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AAAD1" w14:textId="2C1A1EB4" w:rsidR="006E0254" w:rsidRPr="000D1605" w:rsidRDefault="006E0254" w:rsidP="006E0254">
      <w:pPr>
        <w:pStyle w:val="CESPlate"/>
      </w:pPr>
      <w:r>
        <w:rPr>
          <w:noProof/>
          <w:lang w:val="en-ZA" w:eastAsia="en-ZA"/>
        </w:rPr>
        <mc:AlternateContent>
          <mc:Choice Requires="wps">
            <w:drawing>
              <wp:anchor distT="0" distB="0" distL="114300" distR="114300" simplePos="0" relativeHeight="251662336" behindDoc="0" locked="0" layoutInCell="1" allowOverlap="1" wp14:anchorId="18F496BD" wp14:editId="7A479D29">
                <wp:simplePos x="0" y="0"/>
                <wp:positionH relativeFrom="column">
                  <wp:align>center</wp:align>
                </wp:positionH>
                <wp:positionV relativeFrom="paragraph">
                  <wp:posOffset>0</wp:posOffset>
                </wp:positionV>
                <wp:extent cx="5934075"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3985"/>
                        </a:xfrm>
                        <a:prstGeom prst="rect">
                          <a:avLst/>
                        </a:prstGeom>
                        <a:noFill/>
                        <a:ln w="9525">
                          <a:noFill/>
                          <a:miter lim="800000"/>
                          <a:headEnd/>
                          <a:tailEnd/>
                        </a:ln>
                      </wps:spPr>
                      <wps:txbx>
                        <w:txbxContent>
                          <w:p w14:paraId="1BD299E2" w14:textId="77777777" w:rsidR="006E0254" w:rsidRDefault="006E0254" w:rsidP="006E0254">
                            <w:pPr>
                              <w:jc w:val="center"/>
                              <w:rPr>
                                <w:rFonts w:ascii="Century Gothic" w:hAnsi="Century Gothic" w:cstheme="minorHAnsi"/>
                                <w:b/>
                                <w:color w:val="FFFFFF" w:themeColor="background1"/>
                                <w:sz w:val="56"/>
                                <w14:shadow w14:blurRad="50800" w14:dist="38100" w14:dir="0" w14:sx="100000" w14:sy="100000" w14:kx="0" w14:ky="0" w14:algn="l">
                                  <w14:srgbClr w14:val="000000">
                                    <w14:alpha w14:val="60000"/>
                                  </w14:srgbClr>
                                </w14:shadow>
                              </w:rPr>
                            </w:pPr>
                            <w:r>
                              <w:rPr>
                                <w:rFonts w:ascii="Century Gothic" w:hAnsi="Century Gothic" w:cstheme="minorHAnsi"/>
                                <w:b/>
                                <w:color w:val="FFFFFF" w:themeColor="background1"/>
                                <w:sz w:val="56"/>
                                <w14:shadow w14:blurRad="50800" w14:dist="38100" w14:dir="0" w14:sx="100000" w14:sy="100000" w14:kx="0" w14:ky="0" w14:algn="l">
                                  <w14:srgbClr w14:val="000000">
                                    <w14:alpha w14:val="60000"/>
                                  </w14:srgbClr>
                                </w14:shadow>
                              </w:rPr>
                              <w:t>CEDERBERG</w:t>
                            </w:r>
                          </w:p>
                          <w:p w14:paraId="79662B12" w14:textId="77777777" w:rsidR="006E0254" w:rsidRPr="000E1892" w:rsidRDefault="006E0254" w:rsidP="006E0254">
                            <w:pPr>
                              <w:jc w:val="center"/>
                              <w:rPr>
                                <w:rFonts w:ascii="Century Gothic" w:hAnsi="Century Gothic" w:cstheme="minorHAnsi"/>
                                <w:b/>
                                <w:color w:val="FFFFFF" w:themeColor="background1"/>
                                <w:sz w:val="56"/>
                                <w14:shadow w14:blurRad="50800" w14:dist="38100" w14:dir="0" w14:sx="100000" w14:sy="100000" w14:kx="0" w14:ky="0" w14:algn="l">
                                  <w14:srgbClr w14:val="000000">
                                    <w14:alpha w14:val="60000"/>
                                  </w14:srgbClr>
                                </w14:shadow>
                              </w:rPr>
                            </w:pPr>
                            <w:r w:rsidRPr="000E1892">
                              <w:rPr>
                                <w:rFonts w:ascii="Century Gothic" w:hAnsi="Century Gothic" w:cstheme="minorHAnsi"/>
                                <w:b/>
                                <w:color w:val="FFFFFF" w:themeColor="background1"/>
                                <w:sz w:val="56"/>
                                <w14:shadow w14:blurRad="50800" w14:dist="38100" w14:dir="0" w14:sx="100000" w14:sy="100000" w14:kx="0" w14:ky="0" w14:algn="l">
                                  <w14:srgbClr w14:val="000000">
                                    <w14:alpha w14:val="60000"/>
                                  </w14:srgbClr>
                                </w14:shadow>
                              </w:rPr>
                              <w:t>MUNICIPALITY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F496BD" id="_x0000_t202" coordsize="21600,21600" o:spt="202" path="m,l,21600r21600,l21600,xe">
                <v:stroke joinstyle="miter"/>
                <v:path gradientshapeok="t" o:connecttype="rect"/>
              </v:shapetype>
              <v:shape id="Text Box 2" o:spid="_x0000_s1026" type="#_x0000_t202" style="position:absolute;margin-left:0;margin-top:0;width:467.25pt;height:110.55pt;z-index:25166233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" filled="f" stroked="f">
                <v:textbox style="mso-fit-shape-to-text:t">
                  <w:txbxContent>
                    <w:p w14:paraId="1BD299E2" w14:textId="77777777" w:rsidR="006E0254" w:rsidRDefault="006E0254" w:rsidP="006E0254">
                      <w:pPr>
                        <w:jc w:val="center"/>
                        <w:rPr>
                          <w:rFonts w:ascii="Century Gothic" w:hAnsi="Century Gothic" w:cstheme="minorHAnsi"/>
                          <w:b/>
                          <w:color w:val="FFFFFF" w:themeColor="background1"/>
                          <w:sz w:val="56"/>
                          <w14:shadow w14:blurRad="50800" w14:dist="38100" w14:dir="0" w14:sx="100000" w14:sy="100000" w14:kx="0" w14:ky="0" w14:algn="l">
                            <w14:srgbClr w14:val="000000">
                              <w14:alpha w14:val="60000"/>
                            </w14:srgbClr>
                          </w14:shadow>
                        </w:rPr>
                      </w:pPr>
                      <w:r>
                        <w:rPr>
                          <w:rFonts w:ascii="Century Gothic" w:hAnsi="Century Gothic" w:cstheme="minorHAnsi"/>
                          <w:b/>
                          <w:color w:val="FFFFFF" w:themeColor="background1"/>
                          <w:sz w:val="56"/>
                          <w14:shadow w14:blurRad="50800" w14:dist="38100" w14:dir="0" w14:sx="100000" w14:sy="100000" w14:kx="0" w14:ky="0" w14:algn="l">
                            <w14:srgbClr w14:val="000000">
                              <w14:alpha w14:val="60000"/>
                            </w14:srgbClr>
                          </w14:shadow>
                        </w:rPr>
                        <w:t>CEDERBERG</w:t>
                      </w:r>
                    </w:p>
                    <w:p w14:paraId="79662B12" w14:textId="77777777" w:rsidR="006E0254" w:rsidRPr="000E1892" w:rsidRDefault="006E0254" w:rsidP="006E0254">
                      <w:pPr>
                        <w:jc w:val="center"/>
                        <w:rPr>
                          <w:rFonts w:ascii="Century Gothic" w:hAnsi="Century Gothic" w:cstheme="minorHAnsi"/>
                          <w:b/>
                          <w:color w:val="FFFFFF" w:themeColor="background1"/>
                          <w:sz w:val="56"/>
                          <w14:shadow w14:blurRad="50800" w14:dist="38100" w14:dir="0" w14:sx="100000" w14:sy="100000" w14:kx="0" w14:ky="0" w14:algn="l">
                            <w14:srgbClr w14:val="000000">
                              <w14:alpha w14:val="60000"/>
                            </w14:srgbClr>
                          </w14:shadow>
                        </w:rPr>
                      </w:pPr>
                      <w:r w:rsidRPr="000E1892">
                        <w:rPr>
                          <w:rFonts w:ascii="Century Gothic" w:hAnsi="Century Gothic" w:cstheme="minorHAnsi"/>
                          <w:b/>
                          <w:color w:val="FFFFFF" w:themeColor="background1"/>
                          <w:sz w:val="56"/>
                          <w14:shadow w14:blurRad="50800" w14:dist="38100" w14:dir="0" w14:sx="100000" w14:sy="100000" w14:kx="0" w14:ky="0" w14:algn="l">
                            <w14:srgbClr w14:val="000000">
                              <w14:alpha w14:val="60000"/>
                            </w14:srgbClr>
                          </w14:shadow>
                        </w:rPr>
                        <w:t>MUNICIPALITY</w:t>
                      </w:r>
                    </w:p>
                  </w:txbxContent>
                </v:textbox>
              </v:shape>
            </w:pict>
          </mc:Fallback>
        </mc:AlternateContent>
      </w:r>
      <w:r>
        <w:rPr>
          <w:noProof/>
          <w:lang w:val="en-ZA" w:eastAsia="en-ZA"/>
        </w:rPr>
        <mc:AlternateContent>
          <mc:Choice Requires="wps">
            <w:drawing>
              <wp:anchor distT="0" distB="0" distL="114300" distR="114300" simplePos="0" relativeHeight="251660288" behindDoc="0" locked="0" layoutInCell="1" allowOverlap="1" wp14:anchorId="28651932" wp14:editId="49844AD6">
                <wp:simplePos x="0" y="0"/>
                <wp:positionH relativeFrom="column">
                  <wp:posOffset>-234315</wp:posOffset>
                </wp:positionH>
                <wp:positionV relativeFrom="paragraph">
                  <wp:posOffset>-196215</wp:posOffset>
                </wp:positionV>
                <wp:extent cx="6497955" cy="7877175"/>
                <wp:effectExtent l="0" t="0" r="17145" b="28575"/>
                <wp:wrapNone/>
                <wp:docPr id="24" name="Rectangle 24"/>
                <wp:cNvGraphicFramePr/>
                <a:graphic xmlns:a="http://schemas.openxmlformats.org/drawingml/2006/main">
                  <a:graphicData uri="http://schemas.microsoft.com/office/word/2010/wordprocessingShape">
                    <wps:wsp>
                      <wps:cNvSpPr/>
                      <wps:spPr>
                        <a:xfrm>
                          <a:off x="0" y="0"/>
                          <a:ext cx="6497955" cy="78771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B72E5" id="Rectangle 24" o:spid="_x0000_s1026" style="position:absolute;margin-left:-18.45pt;margin-top:-15.45pt;width:511.65pt;height:6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" fillcolor="#002060" strokecolor="#002060" strokeweight="1pt"/>
            </w:pict>
          </mc:Fallback>
        </mc:AlternateContent>
      </w:r>
      <w:r>
        <w:rPr>
          <w:noProof/>
          <w:lang w:val="en-ZA" w:eastAsia="en-ZA"/>
        </w:rPr>
        <mc:AlternateContent>
          <mc:Choice Requires="wps">
            <w:drawing>
              <wp:anchor distT="0" distB="0" distL="114300" distR="114300" simplePos="0" relativeHeight="251661312" behindDoc="0" locked="0" layoutInCell="1" allowOverlap="1" wp14:anchorId="7337CC01" wp14:editId="3E9A4184">
                <wp:simplePos x="0" y="0"/>
                <wp:positionH relativeFrom="column">
                  <wp:posOffset>-234315</wp:posOffset>
                </wp:positionH>
                <wp:positionV relativeFrom="paragraph">
                  <wp:posOffset>5890260</wp:posOffset>
                </wp:positionV>
                <wp:extent cx="6496050" cy="2838450"/>
                <wp:effectExtent l="0" t="0" r="19050" b="0"/>
                <wp:wrapNone/>
                <wp:docPr id="27" name="Flowchart: Document 27"/>
                <wp:cNvGraphicFramePr/>
                <a:graphic xmlns:a="http://schemas.openxmlformats.org/drawingml/2006/main">
                  <a:graphicData uri="http://schemas.microsoft.com/office/word/2010/wordprocessingShape">
                    <wps:wsp>
                      <wps:cNvSpPr/>
                      <wps:spPr>
                        <a:xfrm>
                          <a:off x="0" y="0"/>
                          <a:ext cx="6496050" cy="2838450"/>
                        </a:xfrm>
                        <a:prstGeom prst="flowChartDocument">
                          <a:avLst/>
                        </a:prstGeom>
                        <a:gradFill flip="none" rotWithShape="1">
                          <a:gsLst>
                            <a:gs pos="0">
                              <a:srgbClr val="002060"/>
                            </a:gs>
                            <a:gs pos="50000">
                              <a:srgbClr val="4A78CA"/>
                            </a:gs>
                            <a:gs pos="100000">
                              <a:srgbClr val="B4C6E6"/>
                            </a:gs>
                          </a:gsLst>
                          <a:lin ang="5400000" scaled="1"/>
                          <a:tileRect/>
                        </a:gradFill>
                        <a:ln>
                          <a:solidFill>
                            <a:srgbClr val="002060"/>
                          </a:solidFill>
                        </a:ln>
                      </wps:spPr>
                      <wps:style>
                        <a:lnRef idx="2">
                          <a:schemeClr val="dk1">
                            <a:shade val="50000"/>
                          </a:schemeClr>
                        </a:lnRef>
                        <a:fillRef idx="1">
                          <a:schemeClr val="dk1"/>
                        </a:fillRef>
                        <a:effectRef idx="0">
                          <a:schemeClr val="dk1"/>
                        </a:effectRef>
                        <a:fontRef idx="minor">
                          <a:schemeClr val="lt1"/>
                        </a:fontRef>
                      </wps:style>
                      <wps:txbx>
                        <w:txbxContent>
                          <w:p w14:paraId="1670ECAB" w14:textId="77777777" w:rsidR="006E0254" w:rsidRPr="001856B6" w:rsidRDefault="006E0254" w:rsidP="006E0254">
                            <w:pPr>
                              <w:jc w:val="center"/>
                              <w:rPr>
                                <w:rFonts w:ascii="Century Gothic" w:hAnsi="Century Gothic" w:cstheme="minorHAnsi"/>
                                <w:b/>
                                <w:sz w:val="52"/>
                                <w14:shadow w14:blurRad="50800" w14:dist="38100" w14:dir="0" w14:sx="100000" w14:sy="100000" w14:kx="0" w14:ky="0" w14:algn="l">
                                  <w14:srgbClr w14:val="000000">
                                    <w14:alpha w14:val="60000"/>
                                  </w14:srgbClr>
                                </w14:shadow>
                              </w:rPr>
                            </w:pPr>
                            <w:r>
                              <w:rPr>
                                <w:rFonts w:ascii="Century Gothic" w:hAnsi="Century Gothic" w:cstheme="minorHAnsi"/>
                                <w:b/>
                                <w:sz w:val="52"/>
                                <w14:shadow w14:blurRad="50800" w14:dist="38100" w14:dir="0" w14:sx="100000" w14:sy="100000" w14:kx="0" w14:ky="0" w14:algn="l">
                                  <w14:srgbClr w14:val="000000">
                                    <w14:alpha w14:val="60000"/>
                                  </w14:srgbClr>
                                </w14:shadow>
                              </w:rPr>
                              <w:t xml:space="preserve">COASTAL </w:t>
                            </w:r>
                            <w:r w:rsidRPr="001856B6">
                              <w:rPr>
                                <w:rFonts w:ascii="Century Gothic" w:hAnsi="Century Gothic" w:cstheme="minorHAnsi"/>
                                <w:b/>
                                <w:sz w:val="52"/>
                                <w14:shadow w14:blurRad="50800" w14:dist="38100" w14:dir="0" w14:sx="100000" w14:sy="100000" w14:kx="0" w14:ky="0" w14:algn="l">
                                  <w14:srgbClr w14:val="000000">
                                    <w14:alpha w14:val="60000"/>
                                  </w14:srgbClr>
                                </w14:shadow>
                              </w:rPr>
                              <w:t xml:space="preserve">MANAGEMENT </w:t>
                            </w:r>
                            <w:r>
                              <w:rPr>
                                <w:rFonts w:ascii="Century Gothic" w:hAnsi="Century Gothic" w:cstheme="minorHAnsi"/>
                                <w:b/>
                                <w:sz w:val="52"/>
                                <w14:shadow w14:blurRad="50800" w14:dist="38100" w14:dir="0" w14:sx="100000" w14:sy="100000" w14:kx="0" w14:ky="0" w14:algn="l">
                                  <w14:srgbClr w14:val="000000">
                                    <w14:alpha w14:val="60000"/>
                                  </w14:srgbClr>
                                </w14:shadow>
                              </w:rPr>
                              <w:t>PROGRAMME</w:t>
                            </w:r>
                          </w:p>
                          <w:p w14:paraId="05342867" w14:textId="3B1558D8" w:rsidR="006E0254" w:rsidRPr="001856B6" w:rsidRDefault="00B902B5" w:rsidP="006E0254">
                            <w:pPr>
                              <w:jc w:val="center"/>
                              <w:rPr>
                                <w:rFonts w:ascii="Century Gothic" w:hAnsi="Century Gothic" w:cstheme="minorHAnsi"/>
                                <w:b/>
                                <w:sz w:val="52"/>
                                <w14:shadow w14:blurRad="50800" w14:dist="38100" w14:dir="0" w14:sx="100000" w14:sy="100000" w14:kx="0" w14:ky="0" w14:algn="l">
                                  <w14:srgbClr w14:val="000000">
                                    <w14:alpha w14:val="60000"/>
                                  </w14:srgbClr>
                                </w14:shadow>
                              </w:rPr>
                            </w:pPr>
                            <w:r>
                              <w:rPr>
                                <w:rFonts w:ascii="Century Gothic" w:hAnsi="Century Gothic" w:cstheme="minorHAnsi"/>
                                <w:b/>
                                <w:sz w:val="52"/>
                                <w14:shadow w14:blurRad="50800" w14:dist="38100" w14:dir="0" w14:sx="100000" w14:sy="100000" w14:kx="0" w14:ky="0" w14:algn="l">
                                  <w14:srgbClr w14:val="000000">
                                    <w14:alpha w14:val="60000"/>
                                  </w14:srgbClr>
                                </w14:shadow>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7CC01"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7" o:spid="_x0000_s1027" type="#_x0000_t114" style="position:absolute;margin-left:-18.45pt;margin-top:463.8pt;width:511.5pt;height:2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" fillcolor="#002060" strokecolor="#002060" strokeweight="1pt">
                <v:fill color2="#b4c6e6" rotate="t" colors="0 #002060;.5 #4a78ca;1 #b4c6e6" focus="100%" type="gradient"/>
                <v:textbox>
                  <w:txbxContent>
                    <w:p w14:paraId="1670ECAB" w14:textId="77777777" w:rsidR="006E0254" w:rsidRPr="001856B6" w:rsidRDefault="006E0254" w:rsidP="006E0254">
                      <w:pPr>
                        <w:jc w:val="center"/>
                        <w:rPr>
                          <w:rFonts w:ascii="Century Gothic" w:hAnsi="Century Gothic" w:cstheme="minorHAnsi"/>
                          <w:b/>
                          <w:sz w:val="52"/>
                          <w14:shadow w14:blurRad="50800" w14:dist="38100" w14:dir="0" w14:sx="100000" w14:sy="100000" w14:kx="0" w14:ky="0" w14:algn="l">
                            <w14:srgbClr w14:val="000000">
                              <w14:alpha w14:val="60000"/>
                            </w14:srgbClr>
                          </w14:shadow>
                        </w:rPr>
                      </w:pPr>
                      <w:r>
                        <w:rPr>
                          <w:rFonts w:ascii="Century Gothic" w:hAnsi="Century Gothic" w:cstheme="minorHAnsi"/>
                          <w:b/>
                          <w:sz w:val="52"/>
                          <w14:shadow w14:blurRad="50800" w14:dist="38100" w14:dir="0" w14:sx="100000" w14:sy="100000" w14:kx="0" w14:ky="0" w14:algn="l">
                            <w14:srgbClr w14:val="000000">
                              <w14:alpha w14:val="60000"/>
                            </w14:srgbClr>
                          </w14:shadow>
                        </w:rPr>
                        <w:t xml:space="preserve">COASTAL </w:t>
                      </w:r>
                      <w:r w:rsidRPr="001856B6">
                        <w:rPr>
                          <w:rFonts w:ascii="Century Gothic" w:hAnsi="Century Gothic" w:cstheme="minorHAnsi"/>
                          <w:b/>
                          <w:sz w:val="52"/>
                          <w14:shadow w14:blurRad="50800" w14:dist="38100" w14:dir="0" w14:sx="100000" w14:sy="100000" w14:kx="0" w14:ky="0" w14:algn="l">
                            <w14:srgbClr w14:val="000000">
                              <w14:alpha w14:val="60000"/>
                            </w14:srgbClr>
                          </w14:shadow>
                        </w:rPr>
                        <w:t xml:space="preserve">MANAGEMENT </w:t>
                      </w:r>
                      <w:r>
                        <w:rPr>
                          <w:rFonts w:ascii="Century Gothic" w:hAnsi="Century Gothic" w:cstheme="minorHAnsi"/>
                          <w:b/>
                          <w:sz w:val="52"/>
                          <w14:shadow w14:blurRad="50800" w14:dist="38100" w14:dir="0" w14:sx="100000" w14:sy="100000" w14:kx="0" w14:ky="0" w14:algn="l">
                            <w14:srgbClr w14:val="000000">
                              <w14:alpha w14:val="60000"/>
                            </w14:srgbClr>
                          </w14:shadow>
                        </w:rPr>
                        <w:t>PROGRAMME</w:t>
                      </w:r>
                    </w:p>
                    <w:p w14:paraId="05342867" w14:textId="3B1558D8" w:rsidR="006E0254" w:rsidRPr="001856B6" w:rsidRDefault="00B902B5" w:rsidP="006E0254">
                      <w:pPr>
                        <w:jc w:val="center"/>
                        <w:rPr>
                          <w:rFonts w:ascii="Century Gothic" w:hAnsi="Century Gothic" w:cstheme="minorHAnsi"/>
                          <w:b/>
                          <w:sz w:val="52"/>
                          <w14:shadow w14:blurRad="50800" w14:dist="38100" w14:dir="0" w14:sx="100000" w14:sy="100000" w14:kx="0" w14:ky="0" w14:algn="l">
                            <w14:srgbClr w14:val="000000">
                              <w14:alpha w14:val="60000"/>
                            </w14:srgbClr>
                          </w14:shadow>
                        </w:rPr>
                      </w:pPr>
                      <w:r>
                        <w:rPr>
                          <w:rFonts w:ascii="Century Gothic" w:hAnsi="Century Gothic" w:cstheme="minorHAnsi"/>
                          <w:b/>
                          <w:sz w:val="52"/>
                          <w14:shadow w14:blurRad="50800" w14:dist="38100" w14:dir="0" w14:sx="100000" w14:sy="100000" w14:kx="0" w14:ky="0" w14:algn="l">
                            <w14:srgbClr w14:val="000000">
                              <w14:alpha w14:val="60000"/>
                            </w14:srgbClr>
                          </w14:shadow>
                        </w:rPr>
                        <w:t>2026</w:t>
                      </w:r>
                    </w:p>
                  </w:txbxContent>
                </v:textbox>
              </v:shape>
            </w:pict>
          </mc:Fallback>
        </mc:AlternateContent>
      </w:r>
      <w:r w:rsidR="00B53028">
        <w:t xml:space="preserve">   </w:t>
      </w:r>
    </w:p>
    <w:p w14:paraId="6727C4B4" w14:textId="77777777" w:rsidR="006E0254" w:rsidRPr="004B45F4" w:rsidRDefault="006E0254" w:rsidP="006E0254">
      <w:pPr>
        <w:keepNext/>
        <w:rPr>
          <w:rFonts w:asciiTheme="minorHAnsi" w:hAnsiTheme="minorHAnsi" w:cstheme="minorHAnsi"/>
          <w:b/>
          <w:sz w:val="28"/>
          <w:szCs w:val="28"/>
        </w:rPr>
      </w:pPr>
      <w:r>
        <w:rPr>
          <w:rFonts w:cs="Arial"/>
        </w:rPr>
        <w:t>3</w:t>
      </w:r>
    </w:p>
    <w:p w14:paraId="7BB210BE" w14:textId="77777777" w:rsidR="006E0254" w:rsidRPr="001856B6" w:rsidRDefault="006E0254" w:rsidP="006E0254">
      <w:pPr>
        <w:contextualSpacing/>
        <w:rPr>
          <w:rFonts w:ascii="Century Gothic" w:hAnsi="Century Gothic" w:cstheme="minorHAnsi"/>
          <w:sz w:val="20"/>
        </w:rPr>
      </w:pPr>
      <w:r w:rsidRPr="001856B6">
        <w:rPr>
          <w:rFonts w:ascii="Century Gothic" w:hAnsi="Century Gothic" w:cstheme="minorHAnsi"/>
          <w:sz w:val="20"/>
        </w:rPr>
        <w:t xml:space="preserve">This Report should be cited as follows: </w:t>
      </w:r>
      <w:r>
        <w:rPr>
          <w:rFonts w:ascii="Century Gothic" w:hAnsi="Century Gothic" w:cstheme="minorHAnsi"/>
          <w:sz w:val="20"/>
        </w:rPr>
        <w:t>West Coast District Municipality</w:t>
      </w:r>
      <w:r w:rsidRPr="001856B6">
        <w:rPr>
          <w:rFonts w:ascii="Century Gothic" w:hAnsi="Century Gothic" w:cstheme="minorHAnsi"/>
          <w:sz w:val="20"/>
        </w:rPr>
        <w:t xml:space="preserve"> (201</w:t>
      </w:r>
      <w:r>
        <w:rPr>
          <w:rFonts w:ascii="Century Gothic" w:hAnsi="Century Gothic" w:cstheme="minorHAnsi"/>
          <w:sz w:val="20"/>
        </w:rPr>
        <w:t>9</w:t>
      </w:r>
      <w:r w:rsidRPr="001856B6">
        <w:rPr>
          <w:rFonts w:ascii="Century Gothic" w:hAnsi="Century Gothic" w:cstheme="minorHAnsi"/>
          <w:sz w:val="20"/>
        </w:rPr>
        <w:t xml:space="preserve">). </w:t>
      </w:r>
      <w:r>
        <w:rPr>
          <w:rFonts w:ascii="Century Gothic" w:hAnsi="Century Gothic" w:cstheme="minorHAnsi"/>
          <w:i/>
          <w:sz w:val="20"/>
        </w:rPr>
        <w:t>Draft Coastal Management Programme: Second Generation</w:t>
      </w:r>
      <w:r w:rsidRPr="001856B6">
        <w:rPr>
          <w:rFonts w:ascii="Century Gothic" w:hAnsi="Century Gothic" w:cstheme="minorHAnsi"/>
          <w:i/>
          <w:sz w:val="20"/>
        </w:rPr>
        <w:t>.</w:t>
      </w:r>
      <w:r w:rsidRPr="001856B6">
        <w:rPr>
          <w:rFonts w:ascii="Century Gothic" w:hAnsi="Century Gothic" w:cstheme="minorHAnsi"/>
          <w:sz w:val="20"/>
        </w:rPr>
        <w:t xml:space="preserve"> </w:t>
      </w:r>
    </w:p>
    <w:p w14:paraId="793943AE" w14:textId="77777777" w:rsidR="006E0254" w:rsidRPr="001856B6" w:rsidRDefault="006E0254" w:rsidP="006E0254">
      <w:pPr>
        <w:contextualSpacing/>
        <w:rPr>
          <w:rFonts w:ascii="Century Gothic" w:hAnsi="Century Gothic" w:cstheme="minorHAnsi"/>
          <w:sz w:val="20"/>
        </w:rPr>
      </w:pPr>
    </w:p>
    <w:p w14:paraId="24E65164" w14:textId="77777777" w:rsidR="006E0254" w:rsidRPr="001856B6" w:rsidRDefault="006E0254" w:rsidP="006E0254">
      <w:pPr>
        <w:keepNext/>
        <w:contextualSpacing/>
        <w:rPr>
          <w:rFonts w:ascii="Century Gothic" w:hAnsi="Century Gothic" w:cstheme="minorHAnsi"/>
          <w:sz w:val="20"/>
        </w:rPr>
      </w:pPr>
    </w:p>
    <w:p w14:paraId="32CD2173" w14:textId="77777777" w:rsidR="006E0254" w:rsidRPr="001856B6" w:rsidRDefault="006E0254" w:rsidP="006E0254">
      <w:pPr>
        <w:keepNext/>
        <w:contextualSpacing/>
        <w:rPr>
          <w:rFonts w:ascii="Century Gothic" w:hAnsi="Century Gothic" w:cstheme="minorHAnsi"/>
          <w:sz w:val="20"/>
        </w:rPr>
      </w:pPr>
      <w:r w:rsidRPr="001856B6">
        <w:rPr>
          <w:rFonts w:ascii="Century Gothic" w:hAnsi="Century Gothic" w:cstheme="minorHAnsi"/>
          <w:sz w:val="20"/>
        </w:rPr>
        <w:t xml:space="preserve">This report was developed for </w:t>
      </w:r>
      <w:r>
        <w:rPr>
          <w:rFonts w:ascii="Century Gothic" w:hAnsi="Century Gothic" w:cstheme="minorHAnsi"/>
          <w:sz w:val="20"/>
        </w:rPr>
        <w:t>the West Coast District Municipality</w:t>
      </w:r>
      <w:r w:rsidRPr="001856B6">
        <w:rPr>
          <w:rFonts w:ascii="Century Gothic" w:hAnsi="Century Gothic" w:cstheme="minorHAnsi"/>
          <w:sz w:val="20"/>
        </w:rPr>
        <w:t xml:space="preserve"> by:</w:t>
      </w:r>
    </w:p>
    <w:p w14:paraId="0289147E" w14:textId="77777777" w:rsidR="006E0254" w:rsidRPr="001856B6" w:rsidRDefault="006E0254" w:rsidP="006E0254">
      <w:pPr>
        <w:keepNext/>
        <w:contextualSpacing/>
        <w:rPr>
          <w:rFonts w:ascii="Century Gothic" w:hAnsi="Century Gothic" w:cstheme="minorHAnsi"/>
          <w:sz w:val="20"/>
        </w:rPr>
      </w:pPr>
    </w:p>
    <w:p w14:paraId="5FE3E5D6" w14:textId="77777777" w:rsidR="006E0254" w:rsidRPr="001856B6" w:rsidRDefault="006E0254" w:rsidP="006E0254">
      <w:pPr>
        <w:keepNext/>
        <w:contextualSpacing/>
        <w:rPr>
          <w:rFonts w:ascii="Century Gothic" w:hAnsi="Century Gothic" w:cstheme="minorHAnsi"/>
          <w:sz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119"/>
      </w:tblGrid>
      <w:tr w:rsidR="006E0254" w:rsidRPr="001856B6" w14:paraId="0C13F4C3" w14:textId="77777777" w:rsidTr="00517E71">
        <w:trPr>
          <w:jc w:val="center"/>
        </w:trPr>
        <w:tc>
          <w:tcPr>
            <w:tcW w:w="6662" w:type="dxa"/>
            <w:gridSpan w:val="2"/>
            <w:vAlign w:val="center"/>
          </w:tcPr>
          <w:p w14:paraId="44F52833" w14:textId="77777777" w:rsidR="006E0254" w:rsidRPr="001856B6" w:rsidRDefault="006E0254" w:rsidP="00517E71">
            <w:pPr>
              <w:keepNext/>
              <w:contextualSpacing/>
              <w:jc w:val="center"/>
              <w:rPr>
                <w:rFonts w:ascii="Century Gothic" w:hAnsi="Century Gothic" w:cstheme="minorHAnsi"/>
              </w:rPr>
            </w:pPr>
            <w:r>
              <w:rPr>
                <w:rFonts w:ascii="Century Gothic" w:hAnsi="Century Gothic" w:cstheme="minorHAnsi"/>
                <w:noProof/>
              </w:rPr>
              <w:drawing>
                <wp:inline distT="0" distB="0" distL="0" distR="0" wp14:anchorId="3ED0483C" wp14:editId="590F7DA4">
                  <wp:extent cx="2628900" cy="1046302"/>
                  <wp:effectExtent l="0" t="0" r="0" b="1905"/>
                  <wp:docPr id="13" name="Picture 1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and white logo&#10;&#10;AI-generated content may be incorrect."/>
                          <pic:cNvPicPr/>
                        </pic:nvPicPr>
                        <pic:blipFill rotWithShape="1">
                          <a:blip r:embed="rId7" cstate="email">
                            <a:extLst>
                              <a:ext uri="{28A0092B-C50C-407E-A947-70E740481C1C}">
                                <a14:useLocalDpi xmlns:a14="http://schemas.microsoft.com/office/drawing/2010/main"/>
                              </a:ext>
                            </a:extLst>
                          </a:blip>
                          <a:srcRect/>
                          <a:stretch/>
                        </pic:blipFill>
                        <pic:spPr bwMode="auto">
                          <a:xfrm>
                            <a:off x="0" y="0"/>
                            <a:ext cx="2627265" cy="1045651"/>
                          </a:xfrm>
                          <a:prstGeom prst="rect">
                            <a:avLst/>
                          </a:prstGeom>
                          <a:ln>
                            <a:noFill/>
                          </a:ln>
                          <a:extLst>
                            <a:ext uri="{53640926-AAD7-44D8-BBD7-CCE9431645EC}">
                              <a14:shadowObscured xmlns:a14="http://schemas.microsoft.com/office/drawing/2010/main"/>
                            </a:ext>
                          </a:extLst>
                        </pic:spPr>
                      </pic:pic>
                    </a:graphicData>
                  </a:graphic>
                </wp:inline>
              </w:drawing>
            </w:r>
          </w:p>
        </w:tc>
      </w:tr>
      <w:tr w:rsidR="006E0254" w:rsidRPr="001856B6" w14:paraId="6B8D1E77" w14:textId="77777777" w:rsidTr="00517E71">
        <w:trPr>
          <w:jc w:val="center"/>
        </w:trPr>
        <w:tc>
          <w:tcPr>
            <w:tcW w:w="3543" w:type="dxa"/>
          </w:tcPr>
          <w:p w14:paraId="74A19435" w14:textId="77777777" w:rsidR="006E0254" w:rsidRPr="00024661" w:rsidRDefault="006E0254" w:rsidP="00517E71">
            <w:pPr>
              <w:keepNext/>
              <w:contextualSpacing/>
              <w:jc w:val="left"/>
              <w:rPr>
                <w:rFonts w:ascii="Century Gothic" w:hAnsi="Century Gothic" w:cstheme="minorHAnsi"/>
              </w:rPr>
            </w:pPr>
            <w:r w:rsidRPr="00024661">
              <w:rPr>
                <w:rFonts w:ascii="Century Gothic" w:hAnsi="Century Gothic" w:cstheme="minorHAnsi"/>
              </w:rPr>
              <w:t>The Point, Suite 408, 4th Floor</w:t>
            </w:r>
          </w:p>
          <w:p w14:paraId="75BFBE5F" w14:textId="77777777" w:rsidR="006E0254" w:rsidRPr="00024661" w:rsidRDefault="006E0254" w:rsidP="00517E71">
            <w:pPr>
              <w:keepNext/>
              <w:contextualSpacing/>
              <w:jc w:val="left"/>
              <w:rPr>
                <w:rFonts w:ascii="Century Gothic" w:hAnsi="Century Gothic" w:cstheme="minorHAnsi"/>
              </w:rPr>
            </w:pPr>
            <w:r w:rsidRPr="00024661">
              <w:rPr>
                <w:rFonts w:ascii="Century Gothic" w:hAnsi="Century Gothic" w:cstheme="minorHAnsi"/>
              </w:rPr>
              <w:t>76 Regent Road, Sea Point</w:t>
            </w:r>
          </w:p>
          <w:p w14:paraId="57F72BEF" w14:textId="77777777" w:rsidR="006E0254" w:rsidRPr="00024661" w:rsidRDefault="006E0254" w:rsidP="00517E71">
            <w:pPr>
              <w:keepNext/>
              <w:contextualSpacing/>
              <w:jc w:val="left"/>
              <w:rPr>
                <w:rFonts w:ascii="Century Gothic" w:hAnsi="Century Gothic" w:cstheme="minorHAnsi"/>
              </w:rPr>
            </w:pPr>
            <w:r w:rsidRPr="00024661">
              <w:rPr>
                <w:rFonts w:ascii="Century Gothic" w:hAnsi="Century Gothic" w:cstheme="minorHAnsi"/>
              </w:rPr>
              <w:t>CAPE TOWN</w:t>
            </w:r>
          </w:p>
          <w:p w14:paraId="405D5F8B" w14:textId="77777777" w:rsidR="006E0254" w:rsidRDefault="006E0254" w:rsidP="00517E71">
            <w:pPr>
              <w:keepNext/>
              <w:contextualSpacing/>
              <w:jc w:val="left"/>
              <w:rPr>
                <w:rFonts w:ascii="Century Gothic" w:hAnsi="Century Gothic" w:cstheme="minorHAnsi"/>
              </w:rPr>
            </w:pPr>
            <w:r w:rsidRPr="00024661">
              <w:rPr>
                <w:rFonts w:ascii="Century Gothic" w:hAnsi="Century Gothic" w:cstheme="minorHAnsi"/>
              </w:rPr>
              <w:t>8060</w:t>
            </w:r>
          </w:p>
          <w:p w14:paraId="59272AAA" w14:textId="77777777" w:rsidR="006E0254" w:rsidRPr="001856B6" w:rsidRDefault="006E0254" w:rsidP="00517E71">
            <w:pPr>
              <w:keepNext/>
              <w:contextualSpacing/>
              <w:jc w:val="left"/>
              <w:rPr>
                <w:rFonts w:ascii="Century Gothic" w:hAnsi="Century Gothic" w:cstheme="minorHAnsi"/>
              </w:rPr>
            </w:pPr>
            <w:r w:rsidRPr="001856B6">
              <w:rPr>
                <w:rFonts w:ascii="Century Gothic" w:hAnsi="Century Gothic" w:cstheme="minorHAnsi"/>
              </w:rPr>
              <w:t>www.cesnet.co.za</w:t>
            </w:r>
          </w:p>
          <w:p w14:paraId="4E9CAD6C" w14:textId="77777777" w:rsidR="006E0254" w:rsidRPr="001856B6" w:rsidRDefault="006E0254" w:rsidP="00517E71">
            <w:pPr>
              <w:keepNext/>
              <w:contextualSpacing/>
              <w:jc w:val="left"/>
              <w:rPr>
                <w:rFonts w:ascii="Century Gothic" w:hAnsi="Century Gothic" w:cstheme="minorHAnsi"/>
                <w:i/>
              </w:rPr>
            </w:pPr>
            <w:r w:rsidRPr="001856B6">
              <w:rPr>
                <w:rFonts w:ascii="Century Gothic" w:hAnsi="Century Gothic" w:cstheme="minorHAnsi"/>
                <w:i/>
              </w:rPr>
              <w:t xml:space="preserve">Also </w:t>
            </w:r>
            <w:r>
              <w:rPr>
                <w:rFonts w:ascii="Century Gothic" w:hAnsi="Century Gothic" w:cstheme="minorHAnsi"/>
                <w:i/>
              </w:rPr>
              <w:t>in Grahamstown, Port Elizabeth, East London</w:t>
            </w:r>
            <w:r w:rsidRPr="001856B6">
              <w:rPr>
                <w:rFonts w:ascii="Century Gothic" w:hAnsi="Century Gothic" w:cstheme="minorHAnsi"/>
                <w:i/>
              </w:rPr>
              <w:t>, Johannesburg &amp; Maputo</w:t>
            </w:r>
          </w:p>
          <w:p w14:paraId="6BB5F720" w14:textId="77777777" w:rsidR="006E0254" w:rsidRPr="001856B6" w:rsidRDefault="006E0254" w:rsidP="00517E71">
            <w:pPr>
              <w:keepNext/>
              <w:contextualSpacing/>
              <w:jc w:val="left"/>
              <w:rPr>
                <w:rFonts w:ascii="Century Gothic" w:hAnsi="Century Gothic" w:cstheme="minorHAnsi"/>
              </w:rPr>
            </w:pPr>
          </w:p>
        </w:tc>
        <w:tc>
          <w:tcPr>
            <w:tcW w:w="3119" w:type="dxa"/>
          </w:tcPr>
          <w:p w14:paraId="3ED6803C" w14:textId="77777777" w:rsidR="006E0254" w:rsidRPr="001856B6" w:rsidRDefault="006E0254" w:rsidP="00517E71">
            <w:pPr>
              <w:keepNext/>
              <w:contextualSpacing/>
              <w:rPr>
                <w:rFonts w:ascii="Century Gothic" w:hAnsi="Century Gothic" w:cstheme="minorHAnsi"/>
              </w:rPr>
            </w:pPr>
            <w:r>
              <w:rPr>
                <w:noProof/>
              </w:rPr>
              <w:drawing>
                <wp:anchor distT="0" distB="0" distL="114300" distR="114300" simplePos="0" relativeHeight="251663360" behindDoc="0" locked="0" layoutInCell="1" allowOverlap="1" wp14:anchorId="7CCED77B" wp14:editId="4253EE9F">
                  <wp:simplePos x="0" y="0"/>
                  <wp:positionH relativeFrom="margin">
                    <wp:posOffset>-3263265</wp:posOffset>
                  </wp:positionH>
                  <wp:positionV relativeFrom="paragraph">
                    <wp:posOffset>-1085850</wp:posOffset>
                  </wp:positionV>
                  <wp:extent cx="6051550" cy="4538663"/>
                  <wp:effectExtent l="0" t="0" r="6350" b="0"/>
                  <wp:wrapNone/>
                  <wp:docPr id="2" name="Picture 2" descr="A beach with a body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each with a body of wate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051550" cy="453866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856B6">
              <w:rPr>
                <w:rFonts w:ascii="Century Gothic" w:hAnsi="Century Gothic" w:cstheme="minorHAnsi"/>
              </w:rPr>
              <w:t>Contact:</w:t>
            </w:r>
          </w:p>
          <w:p w14:paraId="46025025" w14:textId="77777777" w:rsidR="006E0254" w:rsidRPr="001856B6" w:rsidRDefault="006E0254" w:rsidP="00517E71">
            <w:pPr>
              <w:keepNext/>
              <w:contextualSpacing/>
              <w:rPr>
                <w:rFonts w:ascii="Century Gothic" w:hAnsi="Century Gothic" w:cstheme="minorHAnsi"/>
              </w:rPr>
            </w:pPr>
            <w:r w:rsidRPr="001856B6">
              <w:rPr>
                <w:rFonts w:ascii="Century Gothic" w:hAnsi="Century Gothic" w:cstheme="minorHAnsi"/>
              </w:rPr>
              <w:t xml:space="preserve">Dr </w:t>
            </w:r>
            <w:r>
              <w:rPr>
                <w:rFonts w:ascii="Century Gothic" w:hAnsi="Century Gothic" w:cstheme="minorHAnsi"/>
              </w:rPr>
              <w:t>Ted Avis</w:t>
            </w:r>
          </w:p>
          <w:p w14:paraId="61C966D1" w14:textId="77777777" w:rsidR="006E0254" w:rsidRPr="001856B6" w:rsidRDefault="006E0254" w:rsidP="00517E71">
            <w:pPr>
              <w:keepNext/>
              <w:contextualSpacing/>
              <w:rPr>
                <w:rFonts w:ascii="Century Gothic" w:hAnsi="Century Gothic" w:cstheme="minorHAnsi"/>
              </w:rPr>
            </w:pPr>
            <w:r w:rsidRPr="001856B6">
              <w:rPr>
                <w:rFonts w:ascii="Century Gothic" w:hAnsi="Century Gothic" w:cstheme="minorHAnsi"/>
              </w:rPr>
              <w:t xml:space="preserve">Tel: </w:t>
            </w:r>
            <w:r>
              <w:rPr>
                <w:rFonts w:ascii="Century Gothic" w:hAnsi="Century Gothic" w:cstheme="minorHAnsi"/>
              </w:rPr>
              <w:t>021 045 0900</w:t>
            </w:r>
          </w:p>
          <w:p w14:paraId="067A55CB" w14:textId="77777777" w:rsidR="006E0254" w:rsidRDefault="006E0254" w:rsidP="00517E71">
            <w:pPr>
              <w:keepNext/>
              <w:contextualSpacing/>
              <w:rPr>
                <w:rFonts w:ascii="Century Gothic" w:hAnsi="Century Gothic" w:cstheme="minorHAnsi"/>
              </w:rPr>
            </w:pPr>
            <w:r w:rsidRPr="001856B6">
              <w:rPr>
                <w:rFonts w:ascii="Century Gothic" w:hAnsi="Century Gothic" w:cstheme="minorHAnsi"/>
              </w:rPr>
              <w:t xml:space="preserve">Email: </w:t>
            </w:r>
            <w:hyperlink r:id="rId9" w:history="1">
              <w:r w:rsidRPr="007065D5">
                <w:rPr>
                  <w:rStyle w:val="Hyperlink"/>
                  <w:rFonts w:ascii="Century Gothic" w:hAnsi="Century Gothic" w:cstheme="minorHAnsi"/>
                </w:rPr>
                <w:t>ted.avis@eoh.com</w:t>
              </w:r>
            </w:hyperlink>
          </w:p>
          <w:p w14:paraId="1E39F582" w14:textId="77777777" w:rsidR="006E0254" w:rsidRPr="001856B6" w:rsidRDefault="006E0254" w:rsidP="00517E71">
            <w:pPr>
              <w:keepNext/>
              <w:contextualSpacing/>
              <w:rPr>
                <w:rFonts w:ascii="Century Gothic" w:hAnsi="Century Gothic" w:cstheme="minorHAnsi"/>
              </w:rPr>
            </w:pPr>
          </w:p>
          <w:p w14:paraId="308C4EE0" w14:textId="77777777" w:rsidR="006E0254" w:rsidRPr="001856B6" w:rsidRDefault="006E0254" w:rsidP="00517E71">
            <w:pPr>
              <w:keepNext/>
              <w:contextualSpacing/>
              <w:rPr>
                <w:rFonts w:ascii="Century Gothic" w:hAnsi="Century Gothic" w:cstheme="minorHAnsi"/>
              </w:rPr>
            </w:pPr>
            <w:r w:rsidRPr="001856B6">
              <w:rPr>
                <w:rFonts w:ascii="Century Gothic" w:hAnsi="Century Gothic" w:cstheme="minorHAnsi"/>
              </w:rPr>
              <w:t xml:space="preserve">Amy </w:t>
            </w:r>
            <w:r>
              <w:rPr>
                <w:rFonts w:ascii="Century Gothic" w:hAnsi="Century Gothic" w:cstheme="minorHAnsi"/>
              </w:rPr>
              <w:t>Lindsay</w:t>
            </w:r>
          </w:p>
          <w:p w14:paraId="11BAA844" w14:textId="77777777" w:rsidR="006E0254" w:rsidRPr="001856B6" w:rsidRDefault="006E0254" w:rsidP="00517E71">
            <w:pPr>
              <w:keepNext/>
              <w:contextualSpacing/>
              <w:rPr>
                <w:rFonts w:ascii="Century Gothic" w:hAnsi="Century Gothic" w:cstheme="minorHAnsi"/>
              </w:rPr>
            </w:pPr>
            <w:r w:rsidRPr="001856B6">
              <w:rPr>
                <w:rFonts w:ascii="Century Gothic" w:hAnsi="Century Gothic" w:cstheme="minorHAnsi"/>
              </w:rPr>
              <w:t xml:space="preserve">Tel: </w:t>
            </w:r>
            <w:r>
              <w:rPr>
                <w:rFonts w:ascii="Century Gothic" w:hAnsi="Century Gothic" w:cstheme="minorHAnsi"/>
              </w:rPr>
              <w:t>083 554 9229</w:t>
            </w:r>
          </w:p>
          <w:p w14:paraId="40D5F7B8" w14:textId="77777777" w:rsidR="006E0254" w:rsidRPr="001856B6" w:rsidRDefault="006E0254" w:rsidP="00517E71">
            <w:pPr>
              <w:keepNext/>
              <w:contextualSpacing/>
              <w:rPr>
                <w:rFonts w:ascii="Century Gothic" w:hAnsi="Century Gothic" w:cstheme="minorHAnsi"/>
              </w:rPr>
            </w:pPr>
            <w:r w:rsidRPr="001856B6">
              <w:rPr>
                <w:rFonts w:ascii="Century Gothic" w:hAnsi="Century Gothic" w:cstheme="minorHAnsi"/>
              </w:rPr>
              <w:t xml:space="preserve">Email: </w:t>
            </w:r>
            <w:r>
              <w:rPr>
                <w:rFonts w:ascii="Century Gothic" w:hAnsi="Century Gothic" w:cstheme="minorHAnsi"/>
              </w:rPr>
              <w:t>ahunter@live.co.a</w:t>
            </w:r>
          </w:p>
        </w:tc>
      </w:tr>
    </w:tbl>
    <w:p w14:paraId="1FD6A628" w14:textId="77777777" w:rsidR="006E0254" w:rsidRPr="001856B6" w:rsidRDefault="006E0254" w:rsidP="006E0254">
      <w:pPr>
        <w:keepNext/>
        <w:contextualSpacing/>
        <w:rPr>
          <w:rFonts w:ascii="Century Gothic" w:hAnsi="Century Gothic" w:cstheme="minorHAnsi"/>
          <w:sz w:val="20"/>
        </w:rPr>
      </w:pPr>
    </w:p>
    <w:p w14:paraId="08B107CE" w14:textId="77777777" w:rsidR="006E0254" w:rsidRPr="00024661" w:rsidRDefault="006E0254" w:rsidP="006E0254">
      <w:pPr>
        <w:keepNext/>
        <w:contextualSpacing/>
        <w:rPr>
          <w:rFonts w:ascii="Century Gothic" w:hAnsi="Century Gothic" w:cstheme="minorHAnsi"/>
          <w:b/>
          <w:sz w:val="20"/>
        </w:rPr>
      </w:pPr>
      <w:r>
        <w:rPr>
          <w:rFonts w:ascii="Century Gothic" w:hAnsi="Century Gothic" w:cstheme="minorHAnsi"/>
          <w:b/>
          <w:sz w:val="20"/>
        </w:rPr>
        <w:t>West Coast District Municipality:</w:t>
      </w:r>
    </w:p>
    <w:p w14:paraId="0A8510F4" w14:textId="77777777" w:rsidR="006E0254" w:rsidRDefault="006E0254" w:rsidP="006E0254">
      <w:pPr>
        <w:keepNext/>
        <w:contextualSpacing/>
        <w:rPr>
          <w:rFonts w:ascii="Century Gothic" w:hAnsi="Century Gothic" w:cstheme="minorHAnsi"/>
          <w:sz w:val="20"/>
        </w:rPr>
      </w:pPr>
      <w:r>
        <w:rPr>
          <w:rFonts w:ascii="Century Gothic" w:hAnsi="Century Gothic" w:cstheme="minorHAnsi"/>
          <w:sz w:val="20"/>
        </w:rPr>
        <w:t>Charles Malherbe</w:t>
      </w:r>
    </w:p>
    <w:p w14:paraId="2DE80D13" w14:textId="77777777" w:rsidR="006E0254" w:rsidRPr="001856B6" w:rsidRDefault="006E0254" w:rsidP="006E0254">
      <w:pPr>
        <w:keepNext/>
        <w:contextualSpacing/>
        <w:rPr>
          <w:rFonts w:ascii="Century Gothic" w:hAnsi="Century Gothic" w:cstheme="minorHAnsi"/>
          <w:sz w:val="20"/>
        </w:rPr>
      </w:pPr>
      <w:r>
        <w:rPr>
          <w:rFonts w:ascii="Century Gothic" w:hAnsi="Century Gothic" w:cstheme="minorHAnsi"/>
          <w:sz w:val="20"/>
        </w:rPr>
        <w:t>Nick de Jongh</w:t>
      </w:r>
    </w:p>
    <w:p w14:paraId="3A4A60BA" w14:textId="77777777" w:rsidR="006E0254" w:rsidRPr="001856B6" w:rsidRDefault="006E0254" w:rsidP="006E0254">
      <w:pPr>
        <w:keepNext/>
        <w:contextualSpacing/>
        <w:rPr>
          <w:rFonts w:ascii="Century Gothic" w:hAnsi="Century Gothic" w:cstheme="minorHAnsi"/>
          <w:sz w:val="20"/>
        </w:rPr>
      </w:pPr>
    </w:p>
    <w:p w14:paraId="526D9CB5" w14:textId="77777777" w:rsidR="006E0254" w:rsidRPr="001856B6" w:rsidRDefault="006E0254" w:rsidP="006E0254">
      <w:pPr>
        <w:keepNext/>
        <w:contextualSpacing/>
        <w:rPr>
          <w:rFonts w:ascii="Century Gothic" w:hAnsi="Century Gothic" w:cstheme="minorHAnsi"/>
          <w:b/>
          <w:sz w:val="20"/>
        </w:rPr>
      </w:pPr>
      <w:r>
        <w:rPr>
          <w:rFonts w:ascii="Century Gothic" w:hAnsi="Century Gothic" w:cstheme="minorHAnsi"/>
          <w:b/>
          <w:sz w:val="20"/>
        </w:rPr>
        <w:t>CES:</w:t>
      </w:r>
    </w:p>
    <w:p w14:paraId="52219D20" w14:textId="77777777" w:rsidR="006E0254" w:rsidRPr="001856B6" w:rsidRDefault="006E0254" w:rsidP="006E0254">
      <w:pPr>
        <w:keepNext/>
        <w:contextualSpacing/>
        <w:rPr>
          <w:rFonts w:ascii="Century Gothic" w:hAnsi="Century Gothic" w:cstheme="minorHAnsi"/>
          <w:sz w:val="20"/>
        </w:rPr>
      </w:pPr>
      <w:r>
        <w:rPr>
          <w:rFonts w:ascii="Century Gothic" w:hAnsi="Century Gothic" w:cstheme="minorHAnsi"/>
          <w:sz w:val="20"/>
        </w:rPr>
        <w:t>Ted Avis</w:t>
      </w:r>
    </w:p>
    <w:p w14:paraId="6E95B880" w14:textId="77777777" w:rsidR="006E0254" w:rsidRPr="001856B6" w:rsidRDefault="006E0254" w:rsidP="006E0254">
      <w:pPr>
        <w:keepNext/>
        <w:contextualSpacing/>
        <w:rPr>
          <w:rFonts w:ascii="Century Gothic" w:hAnsi="Century Gothic" w:cstheme="minorHAnsi"/>
          <w:sz w:val="20"/>
        </w:rPr>
      </w:pPr>
      <w:r w:rsidRPr="001856B6">
        <w:rPr>
          <w:rFonts w:ascii="Century Gothic" w:hAnsi="Century Gothic" w:cstheme="minorHAnsi"/>
          <w:sz w:val="20"/>
        </w:rPr>
        <w:t xml:space="preserve">Amy </w:t>
      </w:r>
      <w:r>
        <w:rPr>
          <w:rFonts w:ascii="Century Gothic" w:hAnsi="Century Gothic" w:cstheme="minorHAnsi"/>
          <w:sz w:val="20"/>
        </w:rPr>
        <w:t>Lindsay</w:t>
      </w:r>
    </w:p>
    <w:p w14:paraId="00D40B94" w14:textId="77777777" w:rsidR="006E0254" w:rsidRPr="001856B6" w:rsidRDefault="006E0254" w:rsidP="006E0254">
      <w:pPr>
        <w:keepNext/>
        <w:contextualSpacing/>
        <w:rPr>
          <w:rFonts w:ascii="Century Gothic" w:hAnsi="Century Gothic" w:cstheme="minorHAnsi"/>
          <w:sz w:val="20"/>
        </w:rPr>
      </w:pPr>
    </w:p>
    <w:p w14:paraId="61CCD0A8" w14:textId="77777777" w:rsidR="006E0254" w:rsidRPr="001856B6" w:rsidRDefault="006E0254" w:rsidP="006E0254">
      <w:pPr>
        <w:keepNext/>
        <w:contextualSpacing/>
        <w:rPr>
          <w:rFonts w:ascii="Century Gothic" w:hAnsi="Century Gothic" w:cstheme="minorHAnsi"/>
          <w:b/>
          <w:sz w:val="20"/>
        </w:rPr>
      </w:pPr>
      <w:r w:rsidRPr="001856B6">
        <w:rPr>
          <w:rFonts w:ascii="Century Gothic" w:hAnsi="Century Gothic" w:cstheme="minorHAnsi"/>
          <w:b/>
          <w:sz w:val="20"/>
        </w:rPr>
        <w:t>Acknowledgements:</w:t>
      </w:r>
    </w:p>
    <w:p w14:paraId="096D971A" w14:textId="77777777" w:rsidR="006E0254" w:rsidRDefault="006E0254" w:rsidP="006E0254">
      <w:pPr>
        <w:keepNext/>
        <w:contextualSpacing/>
        <w:rPr>
          <w:rFonts w:ascii="Century Gothic" w:hAnsi="Century Gothic" w:cstheme="minorHAnsi"/>
          <w:sz w:val="20"/>
        </w:rPr>
      </w:pPr>
      <w:r>
        <w:rPr>
          <w:rFonts w:ascii="Century Gothic" w:hAnsi="Century Gothic" w:cstheme="minorHAnsi"/>
          <w:sz w:val="20"/>
        </w:rPr>
        <w:t>Bergrivier Municipality</w:t>
      </w:r>
    </w:p>
    <w:p w14:paraId="4C4A65C2" w14:textId="77777777" w:rsidR="006E0254" w:rsidRDefault="006E0254" w:rsidP="006E0254">
      <w:pPr>
        <w:keepNext/>
        <w:contextualSpacing/>
        <w:rPr>
          <w:rFonts w:ascii="Century Gothic" w:hAnsi="Century Gothic" w:cstheme="minorHAnsi"/>
          <w:sz w:val="20"/>
        </w:rPr>
      </w:pPr>
      <w:r>
        <w:rPr>
          <w:rFonts w:ascii="Century Gothic" w:hAnsi="Century Gothic" w:cstheme="minorHAnsi"/>
          <w:sz w:val="20"/>
        </w:rPr>
        <w:t>Cederberg Municipality</w:t>
      </w:r>
    </w:p>
    <w:p w14:paraId="5D2EAED9" w14:textId="77777777" w:rsidR="006E0254" w:rsidRDefault="006E0254" w:rsidP="006E0254">
      <w:pPr>
        <w:keepNext/>
        <w:contextualSpacing/>
        <w:rPr>
          <w:rFonts w:ascii="Century Gothic" w:hAnsi="Century Gothic" w:cstheme="minorHAnsi"/>
          <w:sz w:val="20"/>
        </w:rPr>
      </w:pPr>
      <w:r>
        <w:rPr>
          <w:rFonts w:ascii="Century Gothic" w:hAnsi="Century Gothic" w:cstheme="minorHAnsi"/>
          <w:sz w:val="20"/>
        </w:rPr>
        <w:t>Matzikama Municipality</w:t>
      </w:r>
    </w:p>
    <w:p w14:paraId="62F69FD5" w14:textId="77777777" w:rsidR="006E0254" w:rsidRDefault="006E0254" w:rsidP="006E0254">
      <w:pPr>
        <w:keepNext/>
        <w:contextualSpacing/>
        <w:rPr>
          <w:rFonts w:ascii="Century Gothic" w:hAnsi="Century Gothic" w:cstheme="minorHAnsi"/>
          <w:sz w:val="20"/>
        </w:rPr>
      </w:pPr>
      <w:r>
        <w:rPr>
          <w:rFonts w:ascii="Century Gothic" w:hAnsi="Century Gothic" w:cstheme="minorHAnsi"/>
          <w:sz w:val="20"/>
        </w:rPr>
        <w:t>Saldanha Bay Municipality</w:t>
      </w:r>
    </w:p>
    <w:p w14:paraId="2A5EA8E3" w14:textId="77777777" w:rsidR="006E0254" w:rsidRDefault="006E0254" w:rsidP="006E0254">
      <w:pPr>
        <w:keepNext/>
        <w:contextualSpacing/>
        <w:rPr>
          <w:rFonts w:ascii="Century Gothic" w:hAnsi="Century Gothic" w:cstheme="minorHAnsi"/>
          <w:sz w:val="20"/>
        </w:rPr>
      </w:pPr>
      <w:r>
        <w:rPr>
          <w:rFonts w:ascii="Century Gothic" w:hAnsi="Century Gothic" w:cstheme="minorHAnsi"/>
          <w:sz w:val="20"/>
        </w:rPr>
        <w:t>Swartland Municipality</w:t>
      </w:r>
    </w:p>
    <w:p w14:paraId="0C81E5A2" w14:textId="77777777" w:rsidR="006E0254" w:rsidRPr="001856B6" w:rsidRDefault="006E0254" w:rsidP="006E0254">
      <w:pPr>
        <w:keepNext/>
        <w:contextualSpacing/>
        <w:rPr>
          <w:rFonts w:ascii="Century Gothic" w:hAnsi="Century Gothic" w:cstheme="minorHAnsi"/>
          <w:sz w:val="20"/>
        </w:rPr>
      </w:pPr>
    </w:p>
    <w:p w14:paraId="6E53312B" w14:textId="77777777" w:rsidR="006E0254" w:rsidRPr="001856B6" w:rsidRDefault="006E0254" w:rsidP="006E0254">
      <w:pPr>
        <w:keepNext/>
        <w:contextualSpacing/>
        <w:rPr>
          <w:rFonts w:ascii="Century Gothic" w:hAnsi="Century Gothic" w:cstheme="minorHAnsi"/>
          <w:sz w:val="20"/>
        </w:rPr>
      </w:pPr>
    </w:p>
    <w:p w14:paraId="08923D1B" w14:textId="77777777" w:rsidR="006E0254" w:rsidRPr="001856B6" w:rsidRDefault="006E0254" w:rsidP="006E0254">
      <w:pPr>
        <w:keepNext/>
        <w:contextualSpacing/>
        <w:rPr>
          <w:rFonts w:ascii="Century Gothic" w:hAnsi="Century Gothic" w:cstheme="minorHAnsi"/>
          <w:sz w:val="20"/>
        </w:rPr>
      </w:pPr>
    </w:p>
    <w:p w14:paraId="6D3ED94C" w14:textId="77777777" w:rsidR="006E0254" w:rsidRPr="009E2B99" w:rsidRDefault="006E0254" w:rsidP="006E0254">
      <w:pPr>
        <w:keepNext/>
        <w:contextualSpacing/>
        <w:rPr>
          <w:rFonts w:asciiTheme="minorHAnsi" w:hAnsiTheme="minorHAnsi" w:cstheme="minorHAnsi"/>
          <w:sz w:val="20"/>
        </w:rPr>
      </w:pPr>
    </w:p>
    <w:p w14:paraId="1F23240F" w14:textId="77777777" w:rsidR="006E0254" w:rsidRPr="00036214" w:rsidRDefault="006E0254" w:rsidP="006E0254">
      <w:pPr>
        <w:keepNext/>
        <w:contextualSpacing/>
        <w:rPr>
          <w:rFonts w:asciiTheme="minorHAnsi" w:hAnsiTheme="minorHAnsi" w:cstheme="minorHAnsi"/>
          <w:szCs w:val="22"/>
        </w:rPr>
        <w:sectPr w:rsidR="006E0254" w:rsidRPr="00036214" w:rsidSect="006E0254">
          <w:pgSz w:w="11907" w:h="16840" w:code="9"/>
          <w:pgMar w:top="1134" w:right="1134" w:bottom="1134" w:left="1134" w:header="737" w:footer="737" w:gutter="0"/>
          <w:pgNumType w:fmt="lowerRoman" w:start="1"/>
          <w:cols w:space="708"/>
          <w:noEndnote/>
          <w:titlePg/>
          <w:docGrid w:linePitch="326"/>
        </w:sectPr>
      </w:pPr>
      <w:r>
        <w:rPr>
          <w:rFonts w:cs="Arial"/>
          <w:noProof/>
          <w:lang w:eastAsia="en-ZA"/>
        </w:rPr>
        <w:drawing>
          <wp:anchor distT="0" distB="0" distL="114300" distR="114300" simplePos="0" relativeHeight="251659264" behindDoc="0" locked="0" layoutInCell="1" allowOverlap="1" wp14:anchorId="3BA54012" wp14:editId="28F60EC6">
            <wp:simplePos x="0" y="0"/>
            <wp:positionH relativeFrom="margin">
              <wp:posOffset>4654550</wp:posOffset>
            </wp:positionH>
            <wp:positionV relativeFrom="paragraph">
              <wp:posOffset>1350010</wp:posOffset>
            </wp:positionV>
            <wp:extent cx="1593850" cy="1418582"/>
            <wp:effectExtent l="0" t="0" r="6350" b="0"/>
            <wp:wrapNone/>
            <wp:docPr id="31" name="Picture 31" descr="A logo with a landscape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logo with a landscape and mountains&#10;&#10;AI-generated content may be incorrect."/>
                    <pic:cNvPicPr/>
                  </pic:nvPicPr>
                  <pic:blipFill rotWithShape="1">
                    <a:blip r:embed="rId10" cstate="print">
                      <a:extLst>
                        <a:ext uri="{28A0092B-C50C-407E-A947-70E740481C1C}">
                          <a14:useLocalDpi xmlns:a14="http://schemas.microsoft.com/office/drawing/2010/main" val="0"/>
                        </a:ext>
                      </a:extLst>
                    </a:blip>
                    <a:srcRect l="21827" r="19378"/>
                    <a:stretch/>
                  </pic:blipFill>
                  <pic:spPr bwMode="auto">
                    <a:xfrm>
                      <a:off x="0" y="0"/>
                      <a:ext cx="1593850" cy="14185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2B1936" w14:textId="77777777" w:rsidR="006E0254" w:rsidRPr="00036214" w:rsidRDefault="006E0254" w:rsidP="006E0254">
      <w:pPr>
        <w:pStyle w:val="CESNoNumber"/>
        <w:contextualSpacing/>
      </w:pPr>
      <w:r w:rsidRPr="00036214">
        <w:lastRenderedPageBreak/>
        <w:t xml:space="preserve">TABLE OF CONTENTS </w:t>
      </w:r>
    </w:p>
    <w:p w14:paraId="6A72E436" w14:textId="77777777" w:rsidR="006E0254" w:rsidRPr="00F85C93" w:rsidRDefault="006E0254" w:rsidP="00BC2828">
      <w:pPr>
        <w:pStyle w:val="CESTable"/>
      </w:pPr>
    </w:p>
    <w:p w14:paraId="4D073269" w14:textId="62385ADB" w:rsidR="003242A5" w:rsidRDefault="006E0254">
      <w:pPr>
        <w:pStyle w:val="TOC1"/>
        <w:tabs>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r w:rsidRPr="00013280">
        <w:rPr>
          <w:rFonts w:ascii="Century Gothic" w:hAnsi="Century Gothic" w:cstheme="minorHAnsi"/>
          <w:sz w:val="20"/>
        </w:rPr>
        <w:fldChar w:fldCharType="begin"/>
      </w:r>
      <w:r w:rsidRPr="00013280">
        <w:rPr>
          <w:rFonts w:ascii="Century Gothic" w:hAnsi="Century Gothic" w:cstheme="minorHAnsi"/>
          <w:sz w:val="20"/>
        </w:rPr>
        <w:instrText xml:space="preserve"> TOC \o "1-3" \h \z \u </w:instrText>
      </w:r>
      <w:r w:rsidRPr="00013280">
        <w:rPr>
          <w:rFonts w:ascii="Century Gothic" w:hAnsi="Century Gothic" w:cstheme="minorHAnsi"/>
          <w:sz w:val="20"/>
        </w:rPr>
        <w:fldChar w:fldCharType="separate"/>
      </w:r>
      <w:hyperlink w:anchor="_Toc218847153" w:history="1">
        <w:r w:rsidR="003242A5" w:rsidRPr="00F050DA">
          <w:rPr>
            <w:rStyle w:val="Hyperlink"/>
            <w:noProof/>
          </w:rPr>
          <w:t>EXECUTIVE SUMMARY</w:t>
        </w:r>
        <w:r w:rsidR="003242A5">
          <w:rPr>
            <w:noProof/>
            <w:webHidden/>
          </w:rPr>
          <w:tab/>
        </w:r>
        <w:r w:rsidR="003242A5">
          <w:rPr>
            <w:noProof/>
            <w:webHidden/>
          </w:rPr>
          <w:fldChar w:fldCharType="begin"/>
        </w:r>
        <w:r w:rsidR="003242A5">
          <w:rPr>
            <w:noProof/>
            <w:webHidden/>
          </w:rPr>
          <w:instrText xml:space="preserve"> PAGEREF _Toc218847153 \h </w:instrText>
        </w:r>
        <w:r w:rsidR="003242A5">
          <w:rPr>
            <w:noProof/>
            <w:webHidden/>
          </w:rPr>
        </w:r>
        <w:r w:rsidR="003242A5">
          <w:rPr>
            <w:noProof/>
            <w:webHidden/>
          </w:rPr>
          <w:fldChar w:fldCharType="separate"/>
        </w:r>
        <w:r w:rsidR="00636176">
          <w:rPr>
            <w:noProof/>
            <w:webHidden/>
          </w:rPr>
          <w:t>viii</w:t>
        </w:r>
        <w:r w:rsidR="003242A5">
          <w:rPr>
            <w:noProof/>
            <w:webHidden/>
          </w:rPr>
          <w:fldChar w:fldCharType="end"/>
        </w:r>
      </w:hyperlink>
    </w:p>
    <w:p w14:paraId="2825B499" w14:textId="21B42E17" w:rsidR="003242A5" w:rsidRDefault="003242A5">
      <w:pPr>
        <w:pStyle w:val="TOC1"/>
        <w:tabs>
          <w:tab w:val="left" w:pos="482"/>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154" w:history="1">
        <w:r w:rsidRPr="00F050DA">
          <w:rPr>
            <w:rStyle w:val="Hyperlink"/>
            <w:rFonts w:cstheme="minorHAnsi"/>
            <w:noProof/>
          </w:rPr>
          <w:t>1</w:t>
        </w:r>
        <w:r>
          <w:rPr>
            <w:rFonts w:asciiTheme="minorHAnsi" w:eastAsiaTheme="minorEastAsia" w:hAnsiTheme="minorHAnsi" w:cstheme="minorBidi"/>
            <w:b w:val="0"/>
            <w:bCs w:val="0"/>
            <w:caps w:val="0"/>
            <w:noProof/>
            <w:kern w:val="2"/>
            <w:sz w:val="24"/>
            <w:szCs w:val="24"/>
            <w:lang w:eastAsia="en-ZA"/>
            <w14:ligatures w14:val="standardContextual"/>
          </w:rPr>
          <w:tab/>
        </w:r>
        <w:r w:rsidRPr="00F050DA">
          <w:rPr>
            <w:rStyle w:val="Hyperlink"/>
            <w:noProof/>
          </w:rPr>
          <w:t>INTRODUCTION</w:t>
        </w:r>
        <w:r>
          <w:rPr>
            <w:noProof/>
            <w:webHidden/>
          </w:rPr>
          <w:tab/>
        </w:r>
        <w:r>
          <w:rPr>
            <w:noProof/>
            <w:webHidden/>
          </w:rPr>
          <w:fldChar w:fldCharType="begin"/>
        </w:r>
        <w:r>
          <w:rPr>
            <w:noProof/>
            <w:webHidden/>
          </w:rPr>
          <w:instrText xml:space="preserve"> PAGEREF _Toc218847154 \h </w:instrText>
        </w:r>
        <w:r>
          <w:rPr>
            <w:noProof/>
            <w:webHidden/>
          </w:rPr>
        </w:r>
        <w:r>
          <w:rPr>
            <w:noProof/>
            <w:webHidden/>
          </w:rPr>
          <w:fldChar w:fldCharType="separate"/>
        </w:r>
        <w:r w:rsidR="00636176">
          <w:rPr>
            <w:noProof/>
            <w:webHidden/>
          </w:rPr>
          <w:t>1</w:t>
        </w:r>
        <w:r>
          <w:rPr>
            <w:noProof/>
            <w:webHidden/>
          </w:rPr>
          <w:fldChar w:fldCharType="end"/>
        </w:r>
      </w:hyperlink>
    </w:p>
    <w:p w14:paraId="498E0BE0" w14:textId="25C7F71A"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55" w:history="1">
        <w:r w:rsidRPr="00F050DA">
          <w:rPr>
            <w:rStyle w:val="Hyperlink"/>
            <w:rFonts w:ascii="Arial Bold" w:hAnsi="Arial Bold"/>
            <w:noProof/>
          </w:rPr>
          <w:t>1.1</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Background</w:t>
        </w:r>
        <w:r>
          <w:rPr>
            <w:noProof/>
            <w:webHidden/>
          </w:rPr>
          <w:tab/>
        </w:r>
        <w:r>
          <w:rPr>
            <w:noProof/>
            <w:webHidden/>
          </w:rPr>
          <w:fldChar w:fldCharType="begin"/>
        </w:r>
        <w:r>
          <w:rPr>
            <w:noProof/>
            <w:webHidden/>
          </w:rPr>
          <w:instrText xml:space="preserve"> PAGEREF _Toc218847155 \h </w:instrText>
        </w:r>
        <w:r>
          <w:rPr>
            <w:noProof/>
            <w:webHidden/>
          </w:rPr>
        </w:r>
        <w:r>
          <w:rPr>
            <w:noProof/>
            <w:webHidden/>
          </w:rPr>
          <w:fldChar w:fldCharType="separate"/>
        </w:r>
        <w:r w:rsidR="00636176">
          <w:rPr>
            <w:noProof/>
            <w:webHidden/>
          </w:rPr>
          <w:t>1</w:t>
        </w:r>
        <w:r>
          <w:rPr>
            <w:noProof/>
            <w:webHidden/>
          </w:rPr>
          <w:fldChar w:fldCharType="end"/>
        </w:r>
      </w:hyperlink>
    </w:p>
    <w:p w14:paraId="696A765A" w14:textId="7E81AF9B"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56" w:history="1">
        <w:r w:rsidRPr="00F050DA">
          <w:rPr>
            <w:rStyle w:val="Hyperlink"/>
            <w:rFonts w:ascii="Arial Bold" w:hAnsi="Arial Bold"/>
            <w:noProof/>
          </w:rPr>
          <w:t>1.2</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Defining the Coastal Zone</w:t>
        </w:r>
        <w:r>
          <w:rPr>
            <w:noProof/>
            <w:webHidden/>
          </w:rPr>
          <w:tab/>
        </w:r>
        <w:r>
          <w:rPr>
            <w:noProof/>
            <w:webHidden/>
          </w:rPr>
          <w:fldChar w:fldCharType="begin"/>
        </w:r>
        <w:r>
          <w:rPr>
            <w:noProof/>
            <w:webHidden/>
          </w:rPr>
          <w:instrText xml:space="preserve"> PAGEREF _Toc218847156 \h </w:instrText>
        </w:r>
        <w:r>
          <w:rPr>
            <w:noProof/>
            <w:webHidden/>
          </w:rPr>
        </w:r>
        <w:r>
          <w:rPr>
            <w:noProof/>
            <w:webHidden/>
          </w:rPr>
          <w:fldChar w:fldCharType="separate"/>
        </w:r>
        <w:r w:rsidR="00636176">
          <w:rPr>
            <w:noProof/>
            <w:webHidden/>
          </w:rPr>
          <w:t>1</w:t>
        </w:r>
        <w:r>
          <w:rPr>
            <w:noProof/>
            <w:webHidden/>
          </w:rPr>
          <w:fldChar w:fldCharType="end"/>
        </w:r>
      </w:hyperlink>
    </w:p>
    <w:p w14:paraId="344B3CB4" w14:textId="798C3C1C"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57" w:history="1">
        <w:r w:rsidRPr="00F050DA">
          <w:rPr>
            <w:rStyle w:val="Hyperlink"/>
            <w:rFonts w:ascii="Arial Bold" w:hAnsi="Arial Bold"/>
            <w:noProof/>
          </w:rPr>
          <w:t>1.3</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Value of the coast</w:t>
        </w:r>
        <w:r>
          <w:rPr>
            <w:noProof/>
            <w:webHidden/>
          </w:rPr>
          <w:tab/>
        </w:r>
        <w:r>
          <w:rPr>
            <w:noProof/>
            <w:webHidden/>
          </w:rPr>
          <w:fldChar w:fldCharType="begin"/>
        </w:r>
        <w:r>
          <w:rPr>
            <w:noProof/>
            <w:webHidden/>
          </w:rPr>
          <w:instrText xml:space="preserve"> PAGEREF _Toc218847157 \h </w:instrText>
        </w:r>
        <w:r>
          <w:rPr>
            <w:noProof/>
            <w:webHidden/>
          </w:rPr>
        </w:r>
        <w:r>
          <w:rPr>
            <w:noProof/>
            <w:webHidden/>
          </w:rPr>
          <w:fldChar w:fldCharType="separate"/>
        </w:r>
        <w:r w:rsidR="00636176">
          <w:rPr>
            <w:noProof/>
            <w:webHidden/>
          </w:rPr>
          <w:t>5</w:t>
        </w:r>
        <w:r>
          <w:rPr>
            <w:noProof/>
            <w:webHidden/>
          </w:rPr>
          <w:fldChar w:fldCharType="end"/>
        </w:r>
      </w:hyperlink>
    </w:p>
    <w:p w14:paraId="45648F58" w14:textId="0E6387E4"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58" w:history="1">
        <w:r w:rsidRPr="00F050DA">
          <w:rPr>
            <w:rStyle w:val="Hyperlink"/>
            <w:rFonts w:ascii="Arial Bold" w:hAnsi="Arial Bold"/>
            <w:noProof/>
          </w:rPr>
          <w:t>1.4</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Context of Coastal Management Programmes in South Africa</w:t>
        </w:r>
        <w:r>
          <w:rPr>
            <w:noProof/>
            <w:webHidden/>
          </w:rPr>
          <w:tab/>
        </w:r>
        <w:r w:rsidR="00FE6DE4">
          <w:rPr>
            <w:noProof/>
            <w:webHidden/>
          </w:rPr>
          <w:t>5</w:t>
        </w:r>
      </w:hyperlink>
    </w:p>
    <w:p w14:paraId="3DDC0786" w14:textId="3AC2C850"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59" w:history="1">
        <w:r w:rsidRPr="00F050DA">
          <w:rPr>
            <w:rStyle w:val="Hyperlink"/>
            <w:rFonts w:ascii="Arial Bold" w:hAnsi="Arial Bold"/>
            <w:noProof/>
          </w:rPr>
          <w:t>1.5</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 Purpose of the Updated Cederberg Local Coastal Management Programme</w:t>
        </w:r>
        <w:r>
          <w:rPr>
            <w:noProof/>
            <w:webHidden/>
          </w:rPr>
          <w:tab/>
        </w:r>
        <w:r>
          <w:rPr>
            <w:noProof/>
            <w:webHidden/>
          </w:rPr>
          <w:fldChar w:fldCharType="begin"/>
        </w:r>
        <w:r>
          <w:rPr>
            <w:noProof/>
            <w:webHidden/>
          </w:rPr>
          <w:instrText xml:space="preserve"> PAGEREF _Toc218847159 \h </w:instrText>
        </w:r>
        <w:r>
          <w:rPr>
            <w:noProof/>
            <w:webHidden/>
          </w:rPr>
        </w:r>
        <w:r>
          <w:rPr>
            <w:noProof/>
            <w:webHidden/>
          </w:rPr>
          <w:fldChar w:fldCharType="separate"/>
        </w:r>
        <w:r w:rsidR="00636176">
          <w:rPr>
            <w:noProof/>
            <w:webHidden/>
          </w:rPr>
          <w:t>6</w:t>
        </w:r>
        <w:r>
          <w:rPr>
            <w:noProof/>
            <w:webHidden/>
          </w:rPr>
          <w:fldChar w:fldCharType="end"/>
        </w:r>
      </w:hyperlink>
    </w:p>
    <w:p w14:paraId="3D197061" w14:textId="4AA76011"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60" w:history="1">
        <w:r w:rsidRPr="00F050DA">
          <w:rPr>
            <w:rStyle w:val="Hyperlink"/>
            <w:rFonts w:ascii="Arial Bold" w:hAnsi="Arial Bold"/>
            <w:noProof/>
          </w:rPr>
          <w:t>1.6</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 Cederberg Municipality Coastal Management Programme Development Process</w:t>
        </w:r>
        <w:r>
          <w:rPr>
            <w:noProof/>
            <w:webHidden/>
          </w:rPr>
          <w:tab/>
        </w:r>
        <w:r>
          <w:rPr>
            <w:noProof/>
            <w:webHidden/>
          </w:rPr>
          <w:fldChar w:fldCharType="begin"/>
        </w:r>
        <w:r>
          <w:rPr>
            <w:noProof/>
            <w:webHidden/>
          </w:rPr>
          <w:instrText xml:space="preserve"> PAGEREF _Toc218847160 \h </w:instrText>
        </w:r>
        <w:r>
          <w:rPr>
            <w:noProof/>
            <w:webHidden/>
          </w:rPr>
        </w:r>
        <w:r>
          <w:rPr>
            <w:noProof/>
            <w:webHidden/>
          </w:rPr>
          <w:fldChar w:fldCharType="separate"/>
        </w:r>
        <w:r w:rsidR="00636176">
          <w:rPr>
            <w:noProof/>
            <w:webHidden/>
          </w:rPr>
          <w:t>6</w:t>
        </w:r>
        <w:r>
          <w:rPr>
            <w:noProof/>
            <w:webHidden/>
          </w:rPr>
          <w:fldChar w:fldCharType="end"/>
        </w:r>
      </w:hyperlink>
    </w:p>
    <w:p w14:paraId="13F904C5" w14:textId="064ACDB1"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61" w:history="1">
        <w:r w:rsidRPr="00F050DA">
          <w:rPr>
            <w:rStyle w:val="Hyperlink"/>
            <w:rFonts w:ascii="Arial Bold" w:hAnsi="Arial Bold"/>
            <w:noProof/>
          </w:rPr>
          <w:t>1.7</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Framework of this CM CMP</w:t>
        </w:r>
        <w:r>
          <w:rPr>
            <w:noProof/>
            <w:webHidden/>
          </w:rPr>
          <w:tab/>
        </w:r>
        <w:r>
          <w:rPr>
            <w:noProof/>
            <w:webHidden/>
          </w:rPr>
          <w:fldChar w:fldCharType="begin"/>
        </w:r>
        <w:r>
          <w:rPr>
            <w:noProof/>
            <w:webHidden/>
          </w:rPr>
          <w:instrText xml:space="preserve"> PAGEREF _Toc218847161 \h </w:instrText>
        </w:r>
        <w:r>
          <w:rPr>
            <w:noProof/>
            <w:webHidden/>
          </w:rPr>
        </w:r>
        <w:r>
          <w:rPr>
            <w:noProof/>
            <w:webHidden/>
          </w:rPr>
          <w:fldChar w:fldCharType="separate"/>
        </w:r>
        <w:r w:rsidR="00636176">
          <w:rPr>
            <w:noProof/>
            <w:webHidden/>
          </w:rPr>
          <w:t>7</w:t>
        </w:r>
        <w:r>
          <w:rPr>
            <w:noProof/>
            <w:webHidden/>
          </w:rPr>
          <w:fldChar w:fldCharType="end"/>
        </w:r>
      </w:hyperlink>
    </w:p>
    <w:p w14:paraId="5338B0A3" w14:textId="44282152" w:rsidR="003242A5" w:rsidRDefault="003242A5">
      <w:pPr>
        <w:pStyle w:val="TOC1"/>
        <w:tabs>
          <w:tab w:val="left" w:pos="482"/>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162" w:history="1">
        <w:r w:rsidRPr="00F050DA">
          <w:rPr>
            <w:rStyle w:val="Hyperlink"/>
            <w:rFonts w:cstheme="minorHAnsi"/>
            <w:noProof/>
          </w:rPr>
          <w:t>2</w:t>
        </w:r>
        <w:r>
          <w:rPr>
            <w:rFonts w:asciiTheme="minorHAnsi" w:eastAsiaTheme="minorEastAsia" w:hAnsiTheme="minorHAnsi" w:cstheme="minorBidi"/>
            <w:b w:val="0"/>
            <w:bCs w:val="0"/>
            <w:caps w:val="0"/>
            <w:noProof/>
            <w:kern w:val="2"/>
            <w:sz w:val="24"/>
            <w:szCs w:val="24"/>
            <w:lang w:eastAsia="en-ZA"/>
            <w14:ligatures w14:val="standardContextual"/>
          </w:rPr>
          <w:tab/>
        </w:r>
        <w:r w:rsidRPr="00F050DA">
          <w:rPr>
            <w:rStyle w:val="Hyperlink"/>
            <w:noProof/>
          </w:rPr>
          <w:t>LEGISLATIVE OVERVIEW</w:t>
        </w:r>
        <w:r>
          <w:rPr>
            <w:noProof/>
            <w:webHidden/>
          </w:rPr>
          <w:tab/>
        </w:r>
        <w:r w:rsidR="002A6DEC">
          <w:rPr>
            <w:noProof/>
            <w:webHidden/>
          </w:rPr>
          <w:t>10</w:t>
        </w:r>
      </w:hyperlink>
    </w:p>
    <w:p w14:paraId="40DD4A76" w14:textId="02DC7BDB"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63" w:history="1">
        <w:r w:rsidRPr="00F050DA">
          <w:rPr>
            <w:rStyle w:val="Hyperlink"/>
            <w:rFonts w:ascii="Arial Bold" w:hAnsi="Arial Bold"/>
            <w:noProof/>
          </w:rPr>
          <w:t>2.1</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Legislation</w:t>
        </w:r>
        <w:r>
          <w:rPr>
            <w:noProof/>
            <w:webHidden/>
          </w:rPr>
          <w:tab/>
        </w:r>
        <w:r w:rsidR="002A6DEC">
          <w:rPr>
            <w:noProof/>
            <w:webHidden/>
          </w:rPr>
          <w:t>10</w:t>
        </w:r>
      </w:hyperlink>
    </w:p>
    <w:p w14:paraId="047E6444" w14:textId="269C5BC3"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64" w:history="1">
        <w:r w:rsidRPr="00F050DA">
          <w:rPr>
            <w:rStyle w:val="Hyperlink"/>
            <w:rFonts w:ascii="Arial Bold" w:hAnsi="Arial Bold"/>
            <w:noProof/>
          </w:rPr>
          <w:t>2.2</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National and Provincial policies and programmes</w:t>
        </w:r>
        <w:r>
          <w:rPr>
            <w:noProof/>
            <w:webHidden/>
          </w:rPr>
          <w:tab/>
        </w:r>
        <w:r w:rsidR="002A6DEC">
          <w:rPr>
            <w:noProof/>
            <w:webHidden/>
          </w:rPr>
          <w:t>17</w:t>
        </w:r>
      </w:hyperlink>
    </w:p>
    <w:p w14:paraId="7FD93E8B" w14:textId="33E8379E"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65" w:history="1">
        <w:r w:rsidRPr="00F050DA">
          <w:rPr>
            <w:rStyle w:val="Hyperlink"/>
            <w:rFonts w:ascii="Arial Bold" w:hAnsi="Arial Bold"/>
            <w:noProof/>
          </w:rPr>
          <w:t>2.3</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West Coast District Municipality policies and programmes</w:t>
        </w:r>
        <w:r>
          <w:rPr>
            <w:noProof/>
            <w:webHidden/>
          </w:rPr>
          <w:tab/>
        </w:r>
        <w:r w:rsidR="00AB5DCE">
          <w:rPr>
            <w:noProof/>
            <w:webHidden/>
          </w:rPr>
          <w:t>18</w:t>
        </w:r>
      </w:hyperlink>
    </w:p>
    <w:p w14:paraId="4C416364" w14:textId="4F9456C1"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66" w:history="1">
        <w:r w:rsidRPr="00F050DA">
          <w:rPr>
            <w:rStyle w:val="Hyperlink"/>
            <w:rFonts w:ascii="Arial Bold" w:hAnsi="Arial Bold"/>
            <w:noProof/>
          </w:rPr>
          <w:t>2.4</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Local Municipality policies and programmes</w:t>
        </w:r>
        <w:r>
          <w:rPr>
            <w:noProof/>
            <w:webHidden/>
          </w:rPr>
          <w:tab/>
        </w:r>
        <w:r w:rsidR="00AB5DCE">
          <w:rPr>
            <w:noProof/>
            <w:webHidden/>
          </w:rPr>
          <w:t>18</w:t>
        </w:r>
      </w:hyperlink>
    </w:p>
    <w:p w14:paraId="038EC7C7" w14:textId="6E60F8D7"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67" w:history="1">
        <w:r w:rsidRPr="00F050DA">
          <w:rPr>
            <w:rStyle w:val="Hyperlink"/>
            <w:rFonts w:ascii="Arial Bold" w:hAnsi="Arial Bold"/>
            <w:noProof/>
          </w:rPr>
          <w:t>2.5</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Other policies and programmes</w:t>
        </w:r>
        <w:r>
          <w:rPr>
            <w:noProof/>
            <w:webHidden/>
          </w:rPr>
          <w:tab/>
        </w:r>
        <w:r w:rsidR="00AB5DCE">
          <w:rPr>
            <w:noProof/>
            <w:webHidden/>
          </w:rPr>
          <w:t>18</w:t>
        </w:r>
      </w:hyperlink>
    </w:p>
    <w:p w14:paraId="1792C59B" w14:textId="653C93AA" w:rsidR="003242A5" w:rsidRDefault="003242A5">
      <w:pPr>
        <w:pStyle w:val="TOC1"/>
        <w:tabs>
          <w:tab w:val="left" w:pos="482"/>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168" w:history="1">
        <w:r w:rsidRPr="00F050DA">
          <w:rPr>
            <w:rStyle w:val="Hyperlink"/>
            <w:rFonts w:cstheme="minorHAnsi"/>
            <w:noProof/>
          </w:rPr>
          <w:t>3</w:t>
        </w:r>
        <w:r>
          <w:rPr>
            <w:rFonts w:asciiTheme="minorHAnsi" w:eastAsiaTheme="minorEastAsia" w:hAnsiTheme="minorHAnsi" w:cstheme="minorBidi"/>
            <w:b w:val="0"/>
            <w:bCs w:val="0"/>
            <w:caps w:val="0"/>
            <w:noProof/>
            <w:kern w:val="2"/>
            <w:sz w:val="24"/>
            <w:szCs w:val="24"/>
            <w:lang w:eastAsia="en-ZA"/>
            <w14:ligatures w14:val="standardContextual"/>
          </w:rPr>
          <w:tab/>
        </w:r>
        <w:r w:rsidRPr="00F050DA">
          <w:rPr>
            <w:rStyle w:val="Hyperlink"/>
            <w:noProof/>
          </w:rPr>
          <w:t>SITUATION ASSESSMENT</w:t>
        </w:r>
        <w:r>
          <w:rPr>
            <w:noProof/>
            <w:webHidden/>
          </w:rPr>
          <w:tab/>
        </w:r>
        <w:r w:rsidR="00AB5DCE">
          <w:rPr>
            <w:noProof/>
            <w:webHidden/>
          </w:rPr>
          <w:t>19</w:t>
        </w:r>
      </w:hyperlink>
    </w:p>
    <w:p w14:paraId="74B39A81" w14:textId="54092483"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69" w:history="1">
        <w:r w:rsidRPr="00F050DA">
          <w:rPr>
            <w:rStyle w:val="Hyperlink"/>
            <w:rFonts w:ascii="Arial Bold" w:hAnsi="Arial Bold"/>
            <w:noProof/>
          </w:rPr>
          <w:t>3.1</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Locality and extent of the coastline</w:t>
        </w:r>
        <w:r>
          <w:rPr>
            <w:noProof/>
            <w:webHidden/>
          </w:rPr>
          <w:tab/>
        </w:r>
        <w:r w:rsidR="00AB5DCE">
          <w:rPr>
            <w:noProof/>
            <w:webHidden/>
          </w:rPr>
          <w:t>19</w:t>
        </w:r>
      </w:hyperlink>
    </w:p>
    <w:p w14:paraId="293B46D8" w14:textId="3C9F55C8"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70" w:history="1">
        <w:r w:rsidRPr="00F050DA">
          <w:rPr>
            <w:rStyle w:val="Hyperlink"/>
            <w:rFonts w:ascii="Arial Bold" w:hAnsi="Arial Bold"/>
            <w:noProof/>
          </w:rPr>
          <w:t>3.2</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1: Institutional Arrangements and Cooperative Governance</w:t>
        </w:r>
        <w:r>
          <w:rPr>
            <w:noProof/>
            <w:webHidden/>
          </w:rPr>
          <w:tab/>
        </w:r>
        <w:r w:rsidR="00AB5DCE">
          <w:rPr>
            <w:noProof/>
            <w:webHidden/>
          </w:rPr>
          <w:t>20</w:t>
        </w:r>
      </w:hyperlink>
    </w:p>
    <w:p w14:paraId="6219893C" w14:textId="518A0CA0"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71" w:history="1">
        <w:r w:rsidRPr="00F050DA">
          <w:rPr>
            <w:rStyle w:val="Hyperlink"/>
            <w:noProof/>
          </w:rPr>
          <w:t>3.2.1. Coastal management functions at Provincial, District and Local Level</w:t>
        </w:r>
        <w:r>
          <w:rPr>
            <w:noProof/>
            <w:webHidden/>
          </w:rPr>
          <w:tab/>
        </w:r>
        <w:r w:rsidR="00AB5DCE">
          <w:rPr>
            <w:noProof/>
            <w:webHidden/>
          </w:rPr>
          <w:t>20</w:t>
        </w:r>
      </w:hyperlink>
    </w:p>
    <w:p w14:paraId="08B2A88E" w14:textId="5C66F08A"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72" w:history="1">
        <w:r w:rsidRPr="00F050DA">
          <w:rPr>
            <w:rStyle w:val="Hyperlink"/>
            <w:noProof/>
          </w:rPr>
          <w:t>3.2.2. Co-operative governance</w:t>
        </w:r>
        <w:r>
          <w:rPr>
            <w:noProof/>
            <w:webHidden/>
          </w:rPr>
          <w:tab/>
        </w:r>
        <w:r w:rsidR="00055BC6">
          <w:rPr>
            <w:noProof/>
            <w:webHidden/>
          </w:rPr>
          <w:t>21</w:t>
        </w:r>
      </w:hyperlink>
    </w:p>
    <w:p w14:paraId="48F8F653" w14:textId="122A8672"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73" w:history="1">
        <w:r w:rsidRPr="00F050DA">
          <w:rPr>
            <w:rStyle w:val="Hyperlink"/>
            <w:noProof/>
          </w:rPr>
          <w:t>3.2.3. Protected Areas</w:t>
        </w:r>
        <w:r>
          <w:rPr>
            <w:noProof/>
            <w:webHidden/>
          </w:rPr>
          <w:tab/>
        </w:r>
        <w:r w:rsidR="00055BC6">
          <w:rPr>
            <w:noProof/>
            <w:webHidden/>
          </w:rPr>
          <w:t>21</w:t>
        </w:r>
      </w:hyperlink>
    </w:p>
    <w:p w14:paraId="120EA479" w14:textId="5CF3469B"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74" w:history="1">
        <w:r w:rsidRPr="00F050DA">
          <w:rPr>
            <w:rStyle w:val="Hyperlink"/>
            <w:noProof/>
          </w:rPr>
          <w:t>3.2.4. WCDM Coastal Committee</w:t>
        </w:r>
        <w:r>
          <w:rPr>
            <w:noProof/>
            <w:webHidden/>
          </w:rPr>
          <w:tab/>
        </w:r>
        <w:r w:rsidR="00055BC6">
          <w:rPr>
            <w:noProof/>
            <w:webHidden/>
          </w:rPr>
          <w:t>21</w:t>
        </w:r>
      </w:hyperlink>
    </w:p>
    <w:p w14:paraId="56C87306" w14:textId="27AC952E"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75" w:history="1">
        <w:r w:rsidRPr="00F050DA">
          <w:rPr>
            <w:rStyle w:val="Hyperlink"/>
            <w:rFonts w:ascii="Arial Bold" w:hAnsi="Arial Bold"/>
            <w:noProof/>
          </w:rPr>
          <w:t>3.3</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2: Coastal access</w:t>
        </w:r>
        <w:r>
          <w:rPr>
            <w:noProof/>
            <w:webHidden/>
          </w:rPr>
          <w:tab/>
        </w:r>
        <w:r w:rsidR="00055BC6">
          <w:rPr>
            <w:noProof/>
            <w:webHidden/>
          </w:rPr>
          <w:t>22</w:t>
        </w:r>
      </w:hyperlink>
    </w:p>
    <w:p w14:paraId="62F18871" w14:textId="649C02DF"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76" w:history="1">
        <w:r w:rsidRPr="00F050DA">
          <w:rPr>
            <w:rStyle w:val="Hyperlink"/>
            <w:noProof/>
          </w:rPr>
          <w:t>3.3.1. Existing access to the coastline</w:t>
        </w:r>
        <w:r>
          <w:rPr>
            <w:noProof/>
            <w:webHidden/>
          </w:rPr>
          <w:tab/>
        </w:r>
        <w:r w:rsidR="00055BC6">
          <w:rPr>
            <w:noProof/>
            <w:webHidden/>
          </w:rPr>
          <w:t>22</w:t>
        </w:r>
      </w:hyperlink>
    </w:p>
    <w:p w14:paraId="670C3A07" w14:textId="05497FC4"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77" w:history="1">
        <w:r w:rsidRPr="00F050DA">
          <w:rPr>
            <w:rStyle w:val="Hyperlink"/>
            <w:noProof/>
          </w:rPr>
          <w:t>3.3.2. National and Provincial Coastal Access Strategies</w:t>
        </w:r>
        <w:r>
          <w:rPr>
            <w:noProof/>
            <w:webHidden/>
          </w:rPr>
          <w:tab/>
        </w:r>
        <w:r w:rsidR="008C3591">
          <w:rPr>
            <w:noProof/>
            <w:webHidden/>
          </w:rPr>
          <w:t>23</w:t>
        </w:r>
      </w:hyperlink>
    </w:p>
    <w:p w14:paraId="5B1B1CB9" w14:textId="3C2E4216"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78" w:history="1">
        <w:r w:rsidRPr="00F050DA">
          <w:rPr>
            <w:rStyle w:val="Hyperlink"/>
            <w:noProof/>
          </w:rPr>
          <w:t>3.3.3. Western Cape Provincial Coastal Management Programme 2022-2027</w:t>
        </w:r>
        <w:r>
          <w:rPr>
            <w:noProof/>
            <w:webHidden/>
          </w:rPr>
          <w:tab/>
        </w:r>
        <w:r w:rsidR="008C3591">
          <w:rPr>
            <w:noProof/>
            <w:webHidden/>
          </w:rPr>
          <w:t>24</w:t>
        </w:r>
      </w:hyperlink>
    </w:p>
    <w:p w14:paraId="3A29BA8D" w14:textId="38722F08"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79" w:history="1">
        <w:r w:rsidRPr="00F050DA">
          <w:rPr>
            <w:rStyle w:val="Hyperlink"/>
            <w:noProof/>
          </w:rPr>
          <w:t>3.3.4. Coastal Access Audit for the WCDM</w:t>
        </w:r>
        <w:r>
          <w:rPr>
            <w:noProof/>
            <w:webHidden/>
          </w:rPr>
          <w:tab/>
        </w:r>
        <w:r w:rsidR="008C3591">
          <w:rPr>
            <w:noProof/>
            <w:webHidden/>
          </w:rPr>
          <w:t>25</w:t>
        </w:r>
      </w:hyperlink>
    </w:p>
    <w:p w14:paraId="6DE688CA" w14:textId="19081669"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80" w:history="1">
        <w:r w:rsidRPr="00F050DA">
          <w:rPr>
            <w:rStyle w:val="Hyperlink"/>
            <w:noProof/>
          </w:rPr>
          <w:t>3.3.5. Coastal public amenities</w:t>
        </w:r>
        <w:r>
          <w:rPr>
            <w:noProof/>
            <w:webHidden/>
          </w:rPr>
          <w:tab/>
        </w:r>
        <w:r w:rsidR="008C3591">
          <w:rPr>
            <w:noProof/>
            <w:webHidden/>
          </w:rPr>
          <w:t>25</w:t>
        </w:r>
      </w:hyperlink>
    </w:p>
    <w:p w14:paraId="401A97DB" w14:textId="6C9D1C7A"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81" w:history="1">
        <w:r w:rsidRPr="00F050DA">
          <w:rPr>
            <w:rStyle w:val="Hyperlink"/>
            <w:noProof/>
          </w:rPr>
          <w:t>3.3.6. Working for the Coast projects</w:t>
        </w:r>
        <w:r>
          <w:rPr>
            <w:noProof/>
            <w:webHidden/>
          </w:rPr>
          <w:tab/>
        </w:r>
        <w:r w:rsidR="008C3591">
          <w:rPr>
            <w:noProof/>
            <w:webHidden/>
          </w:rPr>
          <w:t>25</w:t>
        </w:r>
      </w:hyperlink>
    </w:p>
    <w:p w14:paraId="57408ABE" w14:textId="4EBB1265"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82" w:history="1">
        <w:r w:rsidRPr="00F050DA">
          <w:rPr>
            <w:rStyle w:val="Hyperlink"/>
            <w:noProof/>
          </w:rPr>
          <w:t>3.3.7. Public launch sites</w:t>
        </w:r>
        <w:r>
          <w:rPr>
            <w:noProof/>
            <w:webHidden/>
          </w:rPr>
          <w:tab/>
        </w:r>
        <w:r w:rsidR="000041C6">
          <w:rPr>
            <w:noProof/>
            <w:webHidden/>
          </w:rPr>
          <w:t>26</w:t>
        </w:r>
      </w:hyperlink>
    </w:p>
    <w:p w14:paraId="62178139" w14:textId="1E7A23A0"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83" w:history="1">
        <w:r w:rsidRPr="00F050DA">
          <w:rPr>
            <w:rStyle w:val="Hyperlink"/>
            <w:noProof/>
          </w:rPr>
          <w:t>3.3.8. Use of vehicles in the coastal zone</w:t>
        </w:r>
        <w:r>
          <w:rPr>
            <w:noProof/>
            <w:webHidden/>
          </w:rPr>
          <w:tab/>
        </w:r>
        <w:r w:rsidR="000041C6">
          <w:rPr>
            <w:noProof/>
            <w:webHidden/>
          </w:rPr>
          <w:t>27</w:t>
        </w:r>
      </w:hyperlink>
    </w:p>
    <w:p w14:paraId="3AC55E9E" w14:textId="1023167D"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84" w:history="1">
        <w:r w:rsidRPr="00F050DA">
          <w:rPr>
            <w:rStyle w:val="Hyperlink"/>
            <w:noProof/>
          </w:rPr>
          <w:t>3.3.9. The use of the coastal zone for recreational activities</w:t>
        </w:r>
        <w:r>
          <w:rPr>
            <w:noProof/>
            <w:webHidden/>
          </w:rPr>
          <w:tab/>
        </w:r>
        <w:r w:rsidR="000041C6">
          <w:rPr>
            <w:noProof/>
            <w:webHidden/>
          </w:rPr>
          <w:t>28</w:t>
        </w:r>
      </w:hyperlink>
    </w:p>
    <w:p w14:paraId="40CBB75A" w14:textId="5FB96A90"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85" w:history="1">
        <w:r w:rsidRPr="00F050DA">
          <w:rPr>
            <w:rStyle w:val="Hyperlink"/>
            <w:noProof/>
          </w:rPr>
          <w:t>3.3.10. Facilitation of coastal access through town planning processes</w:t>
        </w:r>
        <w:r>
          <w:rPr>
            <w:noProof/>
            <w:webHidden/>
          </w:rPr>
          <w:tab/>
        </w:r>
        <w:r w:rsidR="00FF3F48">
          <w:rPr>
            <w:noProof/>
            <w:webHidden/>
          </w:rPr>
          <w:t>29</w:t>
        </w:r>
      </w:hyperlink>
    </w:p>
    <w:p w14:paraId="6245DD5F" w14:textId="79CE5FC0"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86" w:history="1">
        <w:r w:rsidRPr="00F050DA">
          <w:rPr>
            <w:rStyle w:val="Hyperlink"/>
            <w:rFonts w:ascii="Arial Bold" w:hAnsi="Arial Bold"/>
            <w:noProof/>
          </w:rPr>
          <w:t>3.4</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3: Coastal Planning and Development</w:t>
        </w:r>
        <w:r>
          <w:rPr>
            <w:noProof/>
            <w:webHidden/>
          </w:rPr>
          <w:tab/>
        </w:r>
        <w:r w:rsidR="00676D30">
          <w:rPr>
            <w:noProof/>
            <w:webHidden/>
          </w:rPr>
          <w:t>30</w:t>
        </w:r>
      </w:hyperlink>
    </w:p>
    <w:p w14:paraId="2D4A7202" w14:textId="3AA1AC2E"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87" w:history="1">
        <w:r w:rsidRPr="00F050DA">
          <w:rPr>
            <w:rStyle w:val="Hyperlink"/>
            <w:noProof/>
          </w:rPr>
          <w:t>3.4.1. Western Cape Biodiversity Spatial Plan (2023)</w:t>
        </w:r>
        <w:r>
          <w:rPr>
            <w:noProof/>
            <w:webHidden/>
          </w:rPr>
          <w:tab/>
        </w:r>
        <w:r w:rsidR="00676D30">
          <w:rPr>
            <w:noProof/>
            <w:webHidden/>
          </w:rPr>
          <w:t>30</w:t>
        </w:r>
      </w:hyperlink>
    </w:p>
    <w:p w14:paraId="1C04912B" w14:textId="38505C48"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88" w:history="1">
        <w:r w:rsidRPr="00F050DA">
          <w:rPr>
            <w:rStyle w:val="Hyperlink"/>
            <w:noProof/>
          </w:rPr>
          <w:t>3.4.2. Coastal Management Lines</w:t>
        </w:r>
        <w:r>
          <w:rPr>
            <w:noProof/>
            <w:webHidden/>
          </w:rPr>
          <w:tab/>
        </w:r>
        <w:r w:rsidR="00676D30">
          <w:rPr>
            <w:noProof/>
            <w:webHidden/>
          </w:rPr>
          <w:t>32</w:t>
        </w:r>
      </w:hyperlink>
    </w:p>
    <w:p w14:paraId="7641DB4F" w14:textId="6E34BE8C"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89" w:history="1">
        <w:r w:rsidRPr="00F050DA">
          <w:rPr>
            <w:rStyle w:val="Hyperlink"/>
            <w:noProof/>
          </w:rPr>
          <w:t>3.4.3. West Coast District Municipality’s Climate Change Response Framework (2014)</w:t>
        </w:r>
        <w:r>
          <w:rPr>
            <w:noProof/>
            <w:webHidden/>
          </w:rPr>
          <w:tab/>
        </w:r>
        <w:r w:rsidR="00676D30">
          <w:rPr>
            <w:noProof/>
            <w:webHidden/>
          </w:rPr>
          <w:t>34</w:t>
        </w:r>
      </w:hyperlink>
    </w:p>
    <w:p w14:paraId="57876AD8" w14:textId="2FB25A05"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90" w:history="1">
        <w:r w:rsidRPr="00F050DA">
          <w:rPr>
            <w:rStyle w:val="Hyperlink"/>
            <w:rFonts w:ascii="Arial Bold" w:hAnsi="Arial Bold"/>
            <w:noProof/>
          </w:rPr>
          <w:t>3.5</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4: Compliance, monitoring and enforcement</w:t>
        </w:r>
        <w:r>
          <w:rPr>
            <w:noProof/>
            <w:webHidden/>
          </w:rPr>
          <w:tab/>
        </w:r>
        <w:r w:rsidR="00BA0AF2">
          <w:rPr>
            <w:noProof/>
            <w:webHidden/>
          </w:rPr>
          <w:t>35</w:t>
        </w:r>
      </w:hyperlink>
    </w:p>
    <w:p w14:paraId="011AD822" w14:textId="4E78B164"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91" w:history="1">
        <w:r w:rsidRPr="00F050DA">
          <w:rPr>
            <w:rStyle w:val="Hyperlink"/>
            <w:noProof/>
          </w:rPr>
          <w:t>3.5.1. Environmental Management Inspectorate (EMI)</w:t>
        </w:r>
        <w:r>
          <w:rPr>
            <w:noProof/>
            <w:webHidden/>
          </w:rPr>
          <w:tab/>
        </w:r>
        <w:r w:rsidR="00BA0AF2">
          <w:rPr>
            <w:noProof/>
            <w:webHidden/>
          </w:rPr>
          <w:t>35</w:t>
        </w:r>
      </w:hyperlink>
    </w:p>
    <w:p w14:paraId="7DE246E5" w14:textId="081B77B9"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92" w:history="1">
        <w:r w:rsidRPr="00F050DA">
          <w:rPr>
            <w:rStyle w:val="Hyperlink"/>
            <w:noProof/>
          </w:rPr>
          <w:t>3.5.2. Fisheries Control Officers</w:t>
        </w:r>
        <w:r>
          <w:rPr>
            <w:noProof/>
            <w:webHidden/>
          </w:rPr>
          <w:tab/>
        </w:r>
        <w:r w:rsidR="00BA0AF2">
          <w:rPr>
            <w:noProof/>
            <w:webHidden/>
          </w:rPr>
          <w:t>36</w:t>
        </w:r>
      </w:hyperlink>
    </w:p>
    <w:p w14:paraId="6CC6C862" w14:textId="7F574EA0"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93" w:history="1">
        <w:r w:rsidRPr="00F050DA">
          <w:rPr>
            <w:rStyle w:val="Hyperlink"/>
            <w:noProof/>
          </w:rPr>
          <w:t>3.5.3. Air Quality Compliance and Enforcement in the WCDM</w:t>
        </w:r>
        <w:r>
          <w:rPr>
            <w:noProof/>
            <w:webHidden/>
          </w:rPr>
          <w:tab/>
        </w:r>
        <w:r w:rsidR="00BA0AF2">
          <w:rPr>
            <w:noProof/>
            <w:webHidden/>
          </w:rPr>
          <w:t>37</w:t>
        </w:r>
      </w:hyperlink>
    </w:p>
    <w:p w14:paraId="21025376" w14:textId="1DCAEE90"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94" w:history="1">
        <w:r w:rsidRPr="00F050DA">
          <w:rPr>
            <w:rStyle w:val="Hyperlink"/>
            <w:rFonts w:ascii="Arial Bold" w:hAnsi="Arial Bold"/>
            <w:noProof/>
          </w:rPr>
          <w:t>3.6</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5: Estuary management</w:t>
        </w:r>
        <w:r>
          <w:rPr>
            <w:noProof/>
            <w:webHidden/>
          </w:rPr>
          <w:tab/>
        </w:r>
        <w:r w:rsidR="00806202">
          <w:rPr>
            <w:noProof/>
            <w:webHidden/>
          </w:rPr>
          <w:t>38</w:t>
        </w:r>
      </w:hyperlink>
    </w:p>
    <w:p w14:paraId="71489315" w14:textId="192DD79E"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195" w:history="1">
        <w:r w:rsidRPr="00F050DA">
          <w:rPr>
            <w:rStyle w:val="Hyperlink"/>
            <w:rFonts w:ascii="Arial Bold" w:hAnsi="Arial Bold"/>
            <w:noProof/>
          </w:rPr>
          <w:t>3.7</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6: Natural resource management</w:t>
        </w:r>
        <w:r>
          <w:rPr>
            <w:noProof/>
            <w:webHidden/>
          </w:rPr>
          <w:tab/>
        </w:r>
        <w:r w:rsidR="00806202">
          <w:rPr>
            <w:noProof/>
            <w:webHidden/>
          </w:rPr>
          <w:t>42</w:t>
        </w:r>
      </w:hyperlink>
    </w:p>
    <w:p w14:paraId="083F75D5" w14:textId="0AE47457"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96" w:history="1">
        <w:r w:rsidRPr="00F050DA">
          <w:rPr>
            <w:rStyle w:val="Hyperlink"/>
            <w:noProof/>
          </w:rPr>
          <w:t>3.7.1. Vegetation</w:t>
        </w:r>
        <w:r>
          <w:rPr>
            <w:noProof/>
            <w:webHidden/>
          </w:rPr>
          <w:tab/>
        </w:r>
        <w:r w:rsidR="00806202">
          <w:rPr>
            <w:noProof/>
            <w:webHidden/>
          </w:rPr>
          <w:t>42</w:t>
        </w:r>
      </w:hyperlink>
    </w:p>
    <w:p w14:paraId="059820C2" w14:textId="680C7136"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97" w:history="1">
        <w:r w:rsidRPr="00F050DA">
          <w:rPr>
            <w:rStyle w:val="Hyperlink"/>
            <w:noProof/>
          </w:rPr>
          <w:t>3.7.2. Formal protected Areas</w:t>
        </w:r>
        <w:r>
          <w:rPr>
            <w:noProof/>
            <w:webHidden/>
          </w:rPr>
          <w:tab/>
        </w:r>
        <w:r w:rsidR="00806202">
          <w:rPr>
            <w:noProof/>
            <w:webHidden/>
          </w:rPr>
          <w:t>43</w:t>
        </w:r>
      </w:hyperlink>
    </w:p>
    <w:p w14:paraId="382D64AE" w14:textId="12CC7138"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98" w:history="1">
        <w:r w:rsidRPr="00F050DA">
          <w:rPr>
            <w:rStyle w:val="Hyperlink"/>
            <w:noProof/>
          </w:rPr>
          <w:t>3.7.3. Important Bird Areas</w:t>
        </w:r>
        <w:r>
          <w:rPr>
            <w:noProof/>
            <w:webHidden/>
          </w:rPr>
          <w:tab/>
        </w:r>
        <w:r w:rsidR="00A92012">
          <w:rPr>
            <w:noProof/>
            <w:webHidden/>
          </w:rPr>
          <w:t>45</w:t>
        </w:r>
      </w:hyperlink>
    </w:p>
    <w:p w14:paraId="407C3583" w14:textId="041A2AD6"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199" w:history="1">
        <w:r w:rsidRPr="00F050DA">
          <w:rPr>
            <w:rStyle w:val="Hyperlink"/>
            <w:noProof/>
          </w:rPr>
          <w:t>3.7.4. Marine resources</w:t>
        </w:r>
        <w:r>
          <w:rPr>
            <w:noProof/>
            <w:webHidden/>
          </w:rPr>
          <w:tab/>
        </w:r>
        <w:r w:rsidR="00A92012">
          <w:rPr>
            <w:noProof/>
            <w:webHidden/>
          </w:rPr>
          <w:t>46</w:t>
        </w:r>
      </w:hyperlink>
    </w:p>
    <w:p w14:paraId="781DB54F" w14:textId="1DBC9230"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00" w:history="1">
        <w:r w:rsidRPr="00F050DA">
          <w:rPr>
            <w:rStyle w:val="Hyperlink"/>
            <w:noProof/>
          </w:rPr>
          <w:t>3.7.5. Mineral resources</w:t>
        </w:r>
        <w:r>
          <w:rPr>
            <w:noProof/>
            <w:webHidden/>
          </w:rPr>
          <w:tab/>
        </w:r>
        <w:r w:rsidR="00A92012">
          <w:rPr>
            <w:noProof/>
            <w:webHidden/>
          </w:rPr>
          <w:t>50</w:t>
        </w:r>
      </w:hyperlink>
    </w:p>
    <w:p w14:paraId="26C185EC" w14:textId="2C7D052B"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01" w:history="1">
        <w:r w:rsidRPr="00F050DA">
          <w:rPr>
            <w:rStyle w:val="Hyperlink"/>
            <w:rFonts w:ascii="Arial Bold" w:hAnsi="Arial Bold"/>
            <w:noProof/>
          </w:rPr>
          <w:t>3.8</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7: Heritage resource management</w:t>
        </w:r>
        <w:r>
          <w:rPr>
            <w:noProof/>
            <w:webHidden/>
          </w:rPr>
          <w:tab/>
        </w:r>
        <w:r w:rsidR="00A92012">
          <w:rPr>
            <w:noProof/>
            <w:webHidden/>
          </w:rPr>
          <w:t>52</w:t>
        </w:r>
      </w:hyperlink>
    </w:p>
    <w:p w14:paraId="693B69B3" w14:textId="3F22C147"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02" w:history="1">
        <w:r w:rsidRPr="00F050DA">
          <w:rPr>
            <w:rStyle w:val="Hyperlink"/>
            <w:noProof/>
          </w:rPr>
          <w:t>3.8.1. Khoisan communities within the WCDM</w:t>
        </w:r>
        <w:r>
          <w:rPr>
            <w:noProof/>
            <w:webHidden/>
          </w:rPr>
          <w:tab/>
        </w:r>
        <w:r w:rsidR="00A92012">
          <w:rPr>
            <w:noProof/>
            <w:webHidden/>
          </w:rPr>
          <w:t>52</w:t>
        </w:r>
      </w:hyperlink>
    </w:p>
    <w:p w14:paraId="2752F65C" w14:textId="647D7FD7"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03" w:history="1">
        <w:r w:rsidRPr="00F050DA">
          <w:rPr>
            <w:rStyle w:val="Hyperlink"/>
            <w:noProof/>
          </w:rPr>
          <w:t>3.8.2. Heritage resources</w:t>
        </w:r>
        <w:r>
          <w:rPr>
            <w:noProof/>
            <w:webHidden/>
          </w:rPr>
          <w:tab/>
        </w:r>
        <w:r w:rsidR="00A92012">
          <w:rPr>
            <w:noProof/>
            <w:webHidden/>
          </w:rPr>
          <w:t>52</w:t>
        </w:r>
      </w:hyperlink>
    </w:p>
    <w:p w14:paraId="34C1E457" w14:textId="192854A2"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04" w:history="1">
        <w:r w:rsidRPr="00F050DA">
          <w:rPr>
            <w:rStyle w:val="Hyperlink"/>
            <w:rFonts w:ascii="Arial Bold" w:hAnsi="Arial Bold"/>
            <w:noProof/>
          </w:rPr>
          <w:t>3.9</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8: Pollution control and management</w:t>
        </w:r>
        <w:r>
          <w:rPr>
            <w:noProof/>
            <w:webHidden/>
          </w:rPr>
          <w:tab/>
        </w:r>
        <w:r w:rsidR="00C46BFC">
          <w:rPr>
            <w:noProof/>
            <w:webHidden/>
          </w:rPr>
          <w:t>54</w:t>
        </w:r>
      </w:hyperlink>
    </w:p>
    <w:p w14:paraId="0D61AAEF" w14:textId="5DC8365F"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05" w:history="1">
        <w:r w:rsidRPr="00F050DA">
          <w:rPr>
            <w:rStyle w:val="Hyperlink"/>
            <w:noProof/>
          </w:rPr>
          <w:t>3.9.1. Existing sources of pollution in the coastal zone</w:t>
        </w:r>
        <w:r>
          <w:rPr>
            <w:noProof/>
            <w:webHidden/>
          </w:rPr>
          <w:tab/>
        </w:r>
        <w:r w:rsidR="00C46BFC">
          <w:rPr>
            <w:noProof/>
            <w:webHidden/>
          </w:rPr>
          <w:t>54</w:t>
        </w:r>
      </w:hyperlink>
    </w:p>
    <w:p w14:paraId="76E757AE" w14:textId="79259039"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06" w:history="1">
        <w:r w:rsidRPr="00F050DA">
          <w:rPr>
            <w:rStyle w:val="Hyperlink"/>
            <w:noProof/>
          </w:rPr>
          <w:t>3.9.2. Existing pollution monitoring and management activities</w:t>
        </w:r>
        <w:r>
          <w:rPr>
            <w:noProof/>
            <w:webHidden/>
          </w:rPr>
          <w:tab/>
        </w:r>
        <w:r w:rsidR="00C46BFC">
          <w:rPr>
            <w:noProof/>
            <w:webHidden/>
          </w:rPr>
          <w:t>58</w:t>
        </w:r>
      </w:hyperlink>
    </w:p>
    <w:p w14:paraId="241BABA5" w14:textId="2C3E2734"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07" w:history="1">
        <w:r w:rsidRPr="00F050DA">
          <w:rPr>
            <w:rStyle w:val="Hyperlink"/>
            <w:rFonts w:ascii="Arial Bold" w:hAnsi="Arial Bold"/>
            <w:noProof/>
          </w:rPr>
          <w:t>3.10</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9: Socio-economic development</w:t>
        </w:r>
        <w:r>
          <w:rPr>
            <w:noProof/>
            <w:webHidden/>
          </w:rPr>
          <w:tab/>
        </w:r>
        <w:r w:rsidR="00C46BFC">
          <w:rPr>
            <w:noProof/>
            <w:webHidden/>
          </w:rPr>
          <w:t>62</w:t>
        </w:r>
      </w:hyperlink>
    </w:p>
    <w:p w14:paraId="54948F1D" w14:textId="7DF3BA61"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08" w:history="1">
        <w:r w:rsidRPr="00F050DA">
          <w:rPr>
            <w:rStyle w:val="Hyperlink"/>
            <w:noProof/>
          </w:rPr>
          <w:t>3.10.1. Contribution to Provincial GDP and demographic profile</w:t>
        </w:r>
        <w:r>
          <w:rPr>
            <w:noProof/>
            <w:webHidden/>
          </w:rPr>
          <w:tab/>
        </w:r>
        <w:r w:rsidR="00C46BFC">
          <w:rPr>
            <w:noProof/>
            <w:webHidden/>
          </w:rPr>
          <w:t>62</w:t>
        </w:r>
      </w:hyperlink>
    </w:p>
    <w:p w14:paraId="624331E3" w14:textId="2E35BA61"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09" w:history="1">
        <w:r w:rsidRPr="00F050DA">
          <w:rPr>
            <w:rStyle w:val="Hyperlink"/>
            <w:noProof/>
          </w:rPr>
          <w:t>3.10.2. Existing ports and harbours</w:t>
        </w:r>
        <w:r>
          <w:rPr>
            <w:noProof/>
            <w:webHidden/>
          </w:rPr>
          <w:tab/>
        </w:r>
        <w:r w:rsidR="00777BCB">
          <w:rPr>
            <w:noProof/>
            <w:webHidden/>
          </w:rPr>
          <w:t>63</w:t>
        </w:r>
      </w:hyperlink>
    </w:p>
    <w:p w14:paraId="46DDAFF3" w14:textId="4BBDBDAF"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10" w:history="1">
        <w:r w:rsidRPr="00F050DA">
          <w:rPr>
            <w:rStyle w:val="Hyperlink"/>
            <w:noProof/>
          </w:rPr>
          <w:t>3.10.3. Western Cape Small Harbours: Spatial and Economic Development Frameworks</w:t>
        </w:r>
        <w:r>
          <w:rPr>
            <w:noProof/>
            <w:webHidden/>
          </w:rPr>
          <w:tab/>
        </w:r>
        <w:r w:rsidR="00777BCB">
          <w:rPr>
            <w:noProof/>
            <w:webHidden/>
          </w:rPr>
          <w:t>63</w:t>
        </w:r>
      </w:hyperlink>
    </w:p>
    <w:p w14:paraId="41B3D8FD" w14:textId="5AAD89AF" w:rsidR="003242A5" w:rsidRDefault="003242A5">
      <w:pPr>
        <w:pStyle w:val="TOC3"/>
        <w:tabs>
          <w:tab w:val="right" w:leader="dot" w:pos="9629"/>
        </w:tabs>
        <w:rPr>
          <w:rStyle w:val="Hyperlink"/>
          <w:noProof/>
        </w:rPr>
      </w:pPr>
      <w:hyperlink w:anchor="_Toc218847211" w:history="1">
        <w:r w:rsidRPr="00F050DA">
          <w:rPr>
            <w:rStyle w:val="Hyperlink"/>
            <w:noProof/>
          </w:rPr>
          <w:t>3.10.4. Tourism assets in the CM</w:t>
        </w:r>
        <w:r>
          <w:rPr>
            <w:noProof/>
            <w:webHidden/>
          </w:rPr>
          <w:tab/>
        </w:r>
        <w:r w:rsidR="00777BCB">
          <w:rPr>
            <w:noProof/>
            <w:webHidden/>
          </w:rPr>
          <w:t>63</w:t>
        </w:r>
      </w:hyperlink>
    </w:p>
    <w:p w14:paraId="46ED2CE4" w14:textId="0B8EC481" w:rsidR="00BF25AA" w:rsidRPr="00BF25AA" w:rsidRDefault="00BF25AA" w:rsidP="00BF25AA">
      <w:pPr>
        <w:rPr>
          <w:rFonts w:eastAsiaTheme="minorEastAsia"/>
        </w:rPr>
      </w:pPr>
      <w:r>
        <w:rPr>
          <w:rFonts w:eastAsiaTheme="minorEastAsia"/>
        </w:rPr>
        <w:t xml:space="preserve">        3.10.5  </w:t>
      </w:r>
      <w:r w:rsidR="003C7B06">
        <w:rPr>
          <w:rFonts w:eastAsiaTheme="minorEastAsia"/>
        </w:rPr>
        <w:t>Aquaculture activities………………………………………………………………………...65</w:t>
      </w:r>
    </w:p>
    <w:p w14:paraId="2B984857" w14:textId="5FA21925"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12" w:history="1">
        <w:r w:rsidRPr="00F050DA">
          <w:rPr>
            <w:rStyle w:val="Hyperlink"/>
            <w:noProof/>
          </w:rPr>
          <w:t>3.10.6. Small Scale Fisheries Policy</w:t>
        </w:r>
        <w:r>
          <w:rPr>
            <w:noProof/>
            <w:webHidden/>
          </w:rPr>
          <w:tab/>
        </w:r>
        <w:r w:rsidR="003C7B06">
          <w:rPr>
            <w:noProof/>
            <w:webHidden/>
          </w:rPr>
          <w:t>65</w:t>
        </w:r>
      </w:hyperlink>
    </w:p>
    <w:p w14:paraId="0C1BF0B3" w14:textId="56DEF889"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13" w:history="1">
        <w:r w:rsidRPr="00F050DA">
          <w:rPr>
            <w:rStyle w:val="Hyperlink"/>
            <w:noProof/>
          </w:rPr>
          <w:t>3.10.7. Renewable Energy opportunities</w:t>
        </w:r>
        <w:r>
          <w:rPr>
            <w:noProof/>
            <w:webHidden/>
          </w:rPr>
          <w:tab/>
        </w:r>
        <w:r w:rsidR="003C7B06">
          <w:rPr>
            <w:noProof/>
            <w:webHidden/>
          </w:rPr>
          <w:t>66</w:t>
        </w:r>
      </w:hyperlink>
    </w:p>
    <w:p w14:paraId="26EDB442" w14:textId="0B06D887"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14" w:history="1">
        <w:r w:rsidRPr="00F050DA">
          <w:rPr>
            <w:rStyle w:val="Hyperlink"/>
            <w:rFonts w:ascii="Arial Bold" w:hAnsi="Arial Bold"/>
            <w:noProof/>
          </w:rPr>
          <w:t>3.11</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Theme 10: Awareness, education, training, capacity building and information</w:t>
        </w:r>
        <w:r>
          <w:rPr>
            <w:noProof/>
            <w:webHidden/>
          </w:rPr>
          <w:tab/>
        </w:r>
        <w:r w:rsidR="00767101">
          <w:rPr>
            <w:noProof/>
            <w:webHidden/>
          </w:rPr>
          <w:t>67</w:t>
        </w:r>
      </w:hyperlink>
    </w:p>
    <w:p w14:paraId="0829086B" w14:textId="47A2A3CB"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15" w:history="1">
        <w:r w:rsidRPr="00F050DA">
          <w:rPr>
            <w:rStyle w:val="Hyperlink"/>
            <w:noProof/>
          </w:rPr>
          <w:t>3.11.1. National Oceans and Coastal Information Management System</w:t>
        </w:r>
        <w:r>
          <w:rPr>
            <w:noProof/>
            <w:webHidden/>
          </w:rPr>
          <w:tab/>
        </w:r>
        <w:r w:rsidR="00767101">
          <w:rPr>
            <w:noProof/>
            <w:webHidden/>
          </w:rPr>
          <w:t>68</w:t>
        </w:r>
      </w:hyperlink>
    </w:p>
    <w:p w14:paraId="2934AC71" w14:textId="50067508"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16" w:history="1">
        <w:r w:rsidRPr="00F050DA">
          <w:rPr>
            <w:rStyle w:val="Hyperlink"/>
            <w:noProof/>
          </w:rPr>
          <w:t>3.11.2. South African National Biodiversity Institute (SANBI)</w:t>
        </w:r>
        <w:r>
          <w:rPr>
            <w:noProof/>
            <w:webHidden/>
          </w:rPr>
          <w:tab/>
        </w:r>
        <w:r w:rsidR="00767101">
          <w:rPr>
            <w:noProof/>
            <w:webHidden/>
          </w:rPr>
          <w:t>69</w:t>
        </w:r>
      </w:hyperlink>
    </w:p>
    <w:p w14:paraId="64C82E09" w14:textId="1613E7AA"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17" w:history="1">
        <w:r w:rsidRPr="00F050DA">
          <w:rPr>
            <w:rStyle w:val="Hyperlink"/>
            <w:noProof/>
          </w:rPr>
          <w:t>3.11.3. Formalised coastal education and awareness campaigns</w:t>
        </w:r>
        <w:r>
          <w:rPr>
            <w:noProof/>
            <w:webHidden/>
          </w:rPr>
          <w:tab/>
        </w:r>
        <w:r w:rsidR="00767101">
          <w:rPr>
            <w:noProof/>
            <w:webHidden/>
          </w:rPr>
          <w:t>70</w:t>
        </w:r>
      </w:hyperlink>
    </w:p>
    <w:p w14:paraId="6E9AF7F1" w14:textId="14B10D9B"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18" w:history="1">
        <w:r w:rsidRPr="00F050DA">
          <w:rPr>
            <w:rStyle w:val="Hyperlink"/>
            <w:noProof/>
          </w:rPr>
          <w:t>3.11.4. National and Provincial training initiatives</w:t>
        </w:r>
        <w:r>
          <w:rPr>
            <w:noProof/>
            <w:webHidden/>
          </w:rPr>
          <w:tab/>
        </w:r>
        <w:r w:rsidR="00EC20B2">
          <w:rPr>
            <w:noProof/>
            <w:webHidden/>
          </w:rPr>
          <w:t>71</w:t>
        </w:r>
      </w:hyperlink>
    </w:p>
    <w:p w14:paraId="4A26CF3D" w14:textId="7F5D0507"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19" w:history="1">
        <w:r w:rsidRPr="00F050DA">
          <w:rPr>
            <w:rStyle w:val="Hyperlink"/>
            <w:noProof/>
          </w:rPr>
          <w:t>3.11.5. Signage at beaches</w:t>
        </w:r>
        <w:r>
          <w:rPr>
            <w:noProof/>
            <w:webHidden/>
          </w:rPr>
          <w:tab/>
        </w:r>
        <w:r w:rsidR="00EC20B2">
          <w:rPr>
            <w:noProof/>
            <w:webHidden/>
          </w:rPr>
          <w:t>71</w:t>
        </w:r>
      </w:hyperlink>
    </w:p>
    <w:p w14:paraId="4DE92635" w14:textId="2BE78615"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20" w:history="1">
        <w:r w:rsidRPr="00F050DA">
          <w:rPr>
            <w:rStyle w:val="Hyperlink"/>
            <w:noProof/>
          </w:rPr>
          <w:t>3.11.6. Coastal related forums and committees</w:t>
        </w:r>
        <w:r>
          <w:rPr>
            <w:noProof/>
            <w:webHidden/>
          </w:rPr>
          <w:tab/>
        </w:r>
        <w:r w:rsidR="00EC20B2">
          <w:rPr>
            <w:noProof/>
            <w:webHidden/>
          </w:rPr>
          <w:t>72</w:t>
        </w:r>
      </w:hyperlink>
    </w:p>
    <w:p w14:paraId="046BB14C" w14:textId="7A53FFDB"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21" w:history="1">
        <w:r w:rsidRPr="00F050DA">
          <w:rPr>
            <w:rStyle w:val="Hyperlink"/>
            <w:noProof/>
          </w:rPr>
          <w:t>3.11.7. Fisheries Community Development Workers</w:t>
        </w:r>
        <w:r>
          <w:rPr>
            <w:noProof/>
            <w:webHidden/>
          </w:rPr>
          <w:tab/>
        </w:r>
        <w:r w:rsidR="00EC20B2">
          <w:rPr>
            <w:noProof/>
            <w:webHidden/>
          </w:rPr>
          <w:t>72</w:t>
        </w:r>
      </w:hyperlink>
    </w:p>
    <w:p w14:paraId="327D759F" w14:textId="3B299974" w:rsidR="003242A5" w:rsidRDefault="003242A5">
      <w:pPr>
        <w:pStyle w:val="TOC3"/>
        <w:tabs>
          <w:tab w:val="right" w:leader="dot" w:pos="9629"/>
        </w:tabs>
        <w:rPr>
          <w:rFonts w:asciiTheme="minorHAnsi" w:eastAsiaTheme="minorEastAsia" w:hAnsiTheme="minorHAnsi" w:cstheme="minorBidi"/>
          <w:i w:val="0"/>
          <w:noProof/>
          <w:kern w:val="2"/>
          <w:sz w:val="24"/>
          <w:szCs w:val="24"/>
          <w:lang w:eastAsia="en-ZA"/>
          <w14:ligatures w14:val="standardContextual"/>
        </w:rPr>
      </w:pPr>
      <w:hyperlink w:anchor="_Toc218847222" w:history="1">
        <w:r w:rsidRPr="00F050DA">
          <w:rPr>
            <w:rStyle w:val="Hyperlink"/>
            <w:noProof/>
          </w:rPr>
          <w:t>3.11.8. Public libraries</w:t>
        </w:r>
        <w:r>
          <w:rPr>
            <w:noProof/>
            <w:webHidden/>
          </w:rPr>
          <w:tab/>
        </w:r>
        <w:r w:rsidR="00EC20B2">
          <w:rPr>
            <w:noProof/>
            <w:webHidden/>
          </w:rPr>
          <w:t>73</w:t>
        </w:r>
      </w:hyperlink>
    </w:p>
    <w:p w14:paraId="12161368" w14:textId="059C5375" w:rsidR="003242A5" w:rsidRDefault="003242A5">
      <w:pPr>
        <w:pStyle w:val="TOC1"/>
        <w:tabs>
          <w:tab w:val="left" w:pos="482"/>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223" w:history="1">
        <w:r w:rsidRPr="00F050DA">
          <w:rPr>
            <w:rStyle w:val="Hyperlink"/>
            <w:rFonts w:cstheme="minorHAnsi"/>
            <w:noProof/>
          </w:rPr>
          <w:t>4</w:t>
        </w:r>
        <w:r>
          <w:rPr>
            <w:rFonts w:asciiTheme="minorHAnsi" w:eastAsiaTheme="minorEastAsia" w:hAnsiTheme="minorHAnsi" w:cstheme="minorBidi"/>
            <w:b w:val="0"/>
            <w:bCs w:val="0"/>
            <w:caps w:val="0"/>
            <w:noProof/>
            <w:kern w:val="2"/>
            <w:sz w:val="24"/>
            <w:szCs w:val="24"/>
            <w:lang w:eastAsia="en-ZA"/>
            <w14:ligatures w14:val="standardContextual"/>
          </w:rPr>
          <w:tab/>
        </w:r>
        <w:r w:rsidRPr="00F050DA">
          <w:rPr>
            <w:rStyle w:val="Hyperlink"/>
            <w:noProof/>
          </w:rPr>
          <w:t>ROLES AND RESPONSIBILITIES FOR COASTAL MANAGEMENT</w:t>
        </w:r>
        <w:r>
          <w:rPr>
            <w:noProof/>
            <w:webHidden/>
          </w:rPr>
          <w:tab/>
        </w:r>
        <w:r w:rsidR="00FF1E1B">
          <w:rPr>
            <w:noProof/>
            <w:webHidden/>
          </w:rPr>
          <w:t>74</w:t>
        </w:r>
      </w:hyperlink>
    </w:p>
    <w:p w14:paraId="73F32A8F" w14:textId="4A41B5E9"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24" w:history="1">
        <w:r w:rsidRPr="00F050DA">
          <w:rPr>
            <w:rStyle w:val="Hyperlink"/>
            <w:rFonts w:ascii="Arial Bold" w:hAnsi="Arial Bold"/>
            <w:noProof/>
          </w:rPr>
          <w:t>4.1</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Mandatory Roles and Responsibilities in terms of the ICMA</w:t>
        </w:r>
        <w:r>
          <w:rPr>
            <w:noProof/>
            <w:webHidden/>
          </w:rPr>
          <w:tab/>
        </w:r>
        <w:r w:rsidR="00FF1E1B">
          <w:rPr>
            <w:noProof/>
            <w:webHidden/>
          </w:rPr>
          <w:t>74</w:t>
        </w:r>
      </w:hyperlink>
    </w:p>
    <w:p w14:paraId="52B4AF7A" w14:textId="3811545F"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25" w:history="1">
        <w:r w:rsidRPr="00F050DA">
          <w:rPr>
            <w:rStyle w:val="Hyperlink"/>
            <w:rFonts w:ascii="Arial Bold" w:hAnsi="Arial Bold"/>
            <w:noProof/>
          </w:rPr>
          <w:t>4.2</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Collaborative Partnerships for Coastal Management</w:t>
        </w:r>
        <w:r>
          <w:rPr>
            <w:noProof/>
            <w:webHidden/>
          </w:rPr>
          <w:tab/>
        </w:r>
        <w:r w:rsidR="00F52BE2">
          <w:rPr>
            <w:noProof/>
            <w:webHidden/>
          </w:rPr>
          <w:t>76</w:t>
        </w:r>
      </w:hyperlink>
    </w:p>
    <w:p w14:paraId="78BCBB27" w14:textId="5103B1DA"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26" w:history="1">
        <w:r w:rsidRPr="00F050DA">
          <w:rPr>
            <w:rStyle w:val="Hyperlink"/>
            <w:rFonts w:ascii="Arial Bold" w:hAnsi="Arial Bold"/>
            <w:noProof/>
          </w:rPr>
          <w:t>4.3</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Development of bylaws</w:t>
        </w:r>
        <w:r>
          <w:rPr>
            <w:noProof/>
            <w:webHidden/>
          </w:rPr>
          <w:tab/>
        </w:r>
        <w:r w:rsidR="00F52BE2">
          <w:rPr>
            <w:noProof/>
            <w:webHidden/>
          </w:rPr>
          <w:t>76</w:t>
        </w:r>
      </w:hyperlink>
    </w:p>
    <w:p w14:paraId="7B64AD38" w14:textId="2C599DC0" w:rsidR="003242A5" w:rsidRDefault="003242A5">
      <w:pPr>
        <w:pStyle w:val="TOC1"/>
        <w:tabs>
          <w:tab w:val="left" w:pos="482"/>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227" w:history="1">
        <w:r w:rsidRPr="00F050DA">
          <w:rPr>
            <w:rStyle w:val="Hyperlink"/>
            <w:rFonts w:cstheme="minorHAnsi"/>
            <w:noProof/>
          </w:rPr>
          <w:t>5</w:t>
        </w:r>
        <w:r>
          <w:rPr>
            <w:rFonts w:asciiTheme="minorHAnsi" w:eastAsiaTheme="minorEastAsia" w:hAnsiTheme="minorHAnsi" w:cstheme="minorBidi"/>
            <w:b w:val="0"/>
            <w:bCs w:val="0"/>
            <w:caps w:val="0"/>
            <w:noProof/>
            <w:kern w:val="2"/>
            <w:sz w:val="24"/>
            <w:szCs w:val="24"/>
            <w:lang w:eastAsia="en-ZA"/>
            <w14:ligatures w14:val="standardContextual"/>
          </w:rPr>
          <w:tab/>
        </w:r>
        <w:r w:rsidRPr="00F050DA">
          <w:rPr>
            <w:rStyle w:val="Hyperlink"/>
            <w:noProof/>
          </w:rPr>
          <w:t>VISION AND PRIORITIES</w:t>
        </w:r>
        <w:r>
          <w:rPr>
            <w:noProof/>
            <w:webHidden/>
          </w:rPr>
          <w:tab/>
        </w:r>
        <w:r w:rsidR="00966743">
          <w:rPr>
            <w:noProof/>
            <w:webHidden/>
          </w:rPr>
          <w:t>78</w:t>
        </w:r>
      </w:hyperlink>
    </w:p>
    <w:p w14:paraId="60562677" w14:textId="79B0175C"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28" w:history="1">
        <w:r w:rsidRPr="00F050DA">
          <w:rPr>
            <w:rStyle w:val="Hyperlink"/>
            <w:rFonts w:ascii="Arial Bold" w:hAnsi="Arial Bold"/>
            <w:noProof/>
          </w:rPr>
          <w:t>5.1</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 Cederberg Municipality Vision for the Coastline</w:t>
        </w:r>
        <w:r>
          <w:rPr>
            <w:noProof/>
            <w:webHidden/>
          </w:rPr>
          <w:tab/>
        </w:r>
        <w:r w:rsidR="00966743">
          <w:rPr>
            <w:noProof/>
            <w:webHidden/>
          </w:rPr>
          <w:t>78</w:t>
        </w:r>
      </w:hyperlink>
    </w:p>
    <w:p w14:paraId="640E9D70" w14:textId="1DF65635"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29" w:history="1">
        <w:r w:rsidRPr="00F050DA">
          <w:rPr>
            <w:rStyle w:val="Hyperlink"/>
            <w:rFonts w:ascii="Arial Bold" w:hAnsi="Arial Bold"/>
            <w:noProof/>
          </w:rPr>
          <w:t>5.2</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The Cederberg Municipality’s Priorities for Coastal Management</w:t>
        </w:r>
        <w:r>
          <w:rPr>
            <w:noProof/>
            <w:webHidden/>
          </w:rPr>
          <w:tab/>
        </w:r>
        <w:r w:rsidR="00966743">
          <w:rPr>
            <w:noProof/>
            <w:webHidden/>
          </w:rPr>
          <w:t>80</w:t>
        </w:r>
      </w:hyperlink>
    </w:p>
    <w:p w14:paraId="1FBAB558" w14:textId="344FC347" w:rsidR="003242A5" w:rsidRDefault="003242A5">
      <w:pPr>
        <w:pStyle w:val="TOC1"/>
        <w:tabs>
          <w:tab w:val="left" w:pos="482"/>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230" w:history="1">
        <w:r w:rsidRPr="00F050DA">
          <w:rPr>
            <w:rStyle w:val="Hyperlink"/>
            <w:rFonts w:cstheme="minorHAnsi"/>
            <w:noProof/>
          </w:rPr>
          <w:t>6</w:t>
        </w:r>
        <w:r>
          <w:rPr>
            <w:rFonts w:asciiTheme="minorHAnsi" w:eastAsiaTheme="minorEastAsia" w:hAnsiTheme="minorHAnsi" w:cstheme="minorBidi"/>
            <w:b w:val="0"/>
            <w:bCs w:val="0"/>
            <w:caps w:val="0"/>
            <w:noProof/>
            <w:kern w:val="2"/>
            <w:sz w:val="24"/>
            <w:szCs w:val="24"/>
            <w:lang w:eastAsia="en-ZA"/>
            <w14:ligatures w14:val="standardContextual"/>
          </w:rPr>
          <w:tab/>
        </w:r>
        <w:r w:rsidRPr="00F050DA">
          <w:rPr>
            <w:rStyle w:val="Hyperlink"/>
            <w:noProof/>
          </w:rPr>
          <w:t>COASTAL MANAGEMENT OBJECTIVES AND ACTIONS</w:t>
        </w:r>
        <w:r>
          <w:rPr>
            <w:noProof/>
            <w:webHidden/>
          </w:rPr>
          <w:tab/>
        </w:r>
        <w:r w:rsidR="00966743">
          <w:rPr>
            <w:noProof/>
            <w:webHidden/>
          </w:rPr>
          <w:t>86</w:t>
        </w:r>
      </w:hyperlink>
    </w:p>
    <w:p w14:paraId="58CBBAC6" w14:textId="22908ACF"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31" w:history="1">
        <w:r w:rsidRPr="00F050DA">
          <w:rPr>
            <w:rStyle w:val="Hyperlink"/>
            <w:rFonts w:ascii="Arial Bold" w:hAnsi="Arial Bold"/>
            <w:noProof/>
          </w:rPr>
          <w:t>6.1</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1: Improve Cooperative Governance and Clarify Institutional Arrangements</w:t>
        </w:r>
        <w:r>
          <w:rPr>
            <w:noProof/>
            <w:webHidden/>
          </w:rPr>
          <w:tab/>
        </w:r>
        <w:r w:rsidR="00C63DE7">
          <w:rPr>
            <w:noProof/>
            <w:webHidden/>
          </w:rPr>
          <w:t>87</w:t>
        </w:r>
      </w:hyperlink>
    </w:p>
    <w:p w14:paraId="1AC9148D" w14:textId="45668B6B"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32" w:history="1">
        <w:r w:rsidRPr="00F050DA">
          <w:rPr>
            <w:rStyle w:val="Hyperlink"/>
            <w:rFonts w:ascii="Arial Bold" w:hAnsi="Arial Bold"/>
            <w:noProof/>
          </w:rPr>
          <w:t>6.2</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2: The Facilitation of Coastal Access</w:t>
        </w:r>
        <w:r>
          <w:rPr>
            <w:noProof/>
            <w:webHidden/>
          </w:rPr>
          <w:tab/>
        </w:r>
        <w:r w:rsidR="00C63DE7">
          <w:rPr>
            <w:noProof/>
            <w:webHidden/>
          </w:rPr>
          <w:t>89</w:t>
        </w:r>
      </w:hyperlink>
    </w:p>
    <w:p w14:paraId="2F2617CD" w14:textId="6BEED83F"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33" w:history="1">
        <w:r w:rsidRPr="00F050DA">
          <w:rPr>
            <w:rStyle w:val="Hyperlink"/>
            <w:rFonts w:ascii="Arial Bold" w:hAnsi="Arial Bold"/>
            <w:noProof/>
          </w:rPr>
          <w:t>6.3</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3: To Ensure that Coastal Planning and Development is Conducted in a Manner that ensures the Protection and Rehabilitation of the Coastal Zone</w:t>
        </w:r>
        <w:r>
          <w:rPr>
            <w:noProof/>
            <w:webHidden/>
          </w:rPr>
          <w:tab/>
        </w:r>
        <w:r w:rsidR="00C63DE7">
          <w:rPr>
            <w:noProof/>
            <w:webHidden/>
          </w:rPr>
          <w:t>92</w:t>
        </w:r>
      </w:hyperlink>
    </w:p>
    <w:p w14:paraId="636BDE40" w14:textId="0C8EA8F8"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34" w:history="1">
        <w:r w:rsidRPr="00F050DA">
          <w:rPr>
            <w:rStyle w:val="Hyperlink"/>
            <w:rFonts w:ascii="Arial Bold" w:hAnsi="Arial Bold"/>
            <w:noProof/>
          </w:rPr>
          <w:t>6.4</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4: To Enhance Compliance Monitoring and Enforcement Efforts in the District</w:t>
        </w:r>
        <w:r>
          <w:rPr>
            <w:noProof/>
            <w:webHidden/>
          </w:rPr>
          <w:tab/>
        </w:r>
        <w:r w:rsidR="00C63DE7">
          <w:rPr>
            <w:noProof/>
            <w:webHidden/>
          </w:rPr>
          <w:t>94</w:t>
        </w:r>
      </w:hyperlink>
    </w:p>
    <w:p w14:paraId="3C3A21BB" w14:textId="5E1A9D16"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35" w:history="1">
        <w:r w:rsidRPr="00F050DA">
          <w:rPr>
            <w:rStyle w:val="Hyperlink"/>
            <w:rFonts w:ascii="Arial Bold" w:hAnsi="Arial Bold"/>
            <w:noProof/>
          </w:rPr>
          <w:t>6.5</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5: To Ensure Effective Management of Estuarine Resources in the WCDM</w:t>
        </w:r>
        <w:r>
          <w:rPr>
            <w:noProof/>
            <w:webHidden/>
          </w:rPr>
          <w:tab/>
        </w:r>
        <w:r w:rsidR="00C63DE7">
          <w:rPr>
            <w:noProof/>
            <w:webHidden/>
          </w:rPr>
          <w:t>96</w:t>
        </w:r>
      </w:hyperlink>
    </w:p>
    <w:p w14:paraId="1D2CCCAA" w14:textId="24DAB104"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36" w:history="1">
        <w:r w:rsidRPr="00F050DA">
          <w:rPr>
            <w:rStyle w:val="Hyperlink"/>
            <w:rFonts w:ascii="Arial Bold" w:hAnsi="Arial Bold"/>
            <w:noProof/>
          </w:rPr>
          <w:t>6.6</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6: The Protection, Management and Sustainable Use of Natural Resources</w:t>
        </w:r>
        <w:r>
          <w:rPr>
            <w:noProof/>
            <w:webHidden/>
          </w:rPr>
          <w:tab/>
        </w:r>
        <w:r w:rsidR="00737C6C">
          <w:rPr>
            <w:noProof/>
            <w:webHidden/>
          </w:rPr>
          <w:t>98</w:t>
        </w:r>
      </w:hyperlink>
    </w:p>
    <w:p w14:paraId="5AB46568" w14:textId="66C9B66C"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37" w:history="1">
        <w:r w:rsidRPr="00F050DA">
          <w:rPr>
            <w:rStyle w:val="Hyperlink"/>
            <w:rFonts w:ascii="Arial Bold" w:hAnsi="Arial Bold"/>
            <w:noProof/>
          </w:rPr>
          <w:t>6.7</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7: Managing Heritage Resources within the District</w:t>
        </w:r>
        <w:r>
          <w:rPr>
            <w:noProof/>
            <w:webHidden/>
          </w:rPr>
          <w:tab/>
        </w:r>
        <w:r w:rsidR="00E64673">
          <w:rPr>
            <w:noProof/>
            <w:webHidden/>
          </w:rPr>
          <w:t>101</w:t>
        </w:r>
      </w:hyperlink>
    </w:p>
    <w:p w14:paraId="55A323D7" w14:textId="725F69A4"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38" w:history="1">
        <w:r w:rsidRPr="00F050DA">
          <w:rPr>
            <w:rStyle w:val="Hyperlink"/>
            <w:rFonts w:ascii="Arial Bold" w:hAnsi="Arial Bold"/>
            <w:noProof/>
          </w:rPr>
          <w:t>6.8</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8: The Effective Management and Control of Pollution in the Coastal Zone</w:t>
        </w:r>
        <w:r>
          <w:rPr>
            <w:noProof/>
            <w:webHidden/>
          </w:rPr>
          <w:tab/>
        </w:r>
        <w:r w:rsidR="00E64673">
          <w:rPr>
            <w:noProof/>
            <w:webHidden/>
          </w:rPr>
          <w:t>103</w:t>
        </w:r>
      </w:hyperlink>
    </w:p>
    <w:p w14:paraId="6EA2DFDF" w14:textId="4F157AE8"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39" w:history="1">
        <w:r w:rsidRPr="00F050DA">
          <w:rPr>
            <w:rStyle w:val="Hyperlink"/>
            <w:rFonts w:ascii="Arial Bold" w:hAnsi="Arial Bold"/>
            <w:noProof/>
          </w:rPr>
          <w:t>6.9</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9: Ensuring the Socio-Economic Development of Coastal Communities</w:t>
        </w:r>
        <w:r>
          <w:rPr>
            <w:noProof/>
            <w:webHidden/>
          </w:rPr>
          <w:tab/>
        </w:r>
        <w:r w:rsidR="00E64673">
          <w:rPr>
            <w:noProof/>
            <w:webHidden/>
          </w:rPr>
          <w:t>107</w:t>
        </w:r>
      </w:hyperlink>
    </w:p>
    <w:p w14:paraId="79735602" w14:textId="2158306E" w:rsidR="003242A5" w:rsidRDefault="003242A5">
      <w:pPr>
        <w:pStyle w:val="TOC2"/>
        <w:tabs>
          <w:tab w:val="left" w:pos="960"/>
          <w:tab w:val="right" w:leader="dot" w:pos="9629"/>
        </w:tabs>
        <w:rPr>
          <w:rFonts w:asciiTheme="minorHAnsi" w:eastAsiaTheme="minorEastAsia" w:hAnsiTheme="minorHAnsi" w:cstheme="minorBidi"/>
          <w:iCs w:val="0"/>
          <w:noProof/>
          <w:kern w:val="2"/>
          <w:sz w:val="24"/>
          <w:szCs w:val="24"/>
          <w:lang w:eastAsia="en-ZA"/>
          <w14:ligatures w14:val="standardContextual"/>
        </w:rPr>
      </w:pPr>
      <w:hyperlink w:anchor="_Toc218847240" w:history="1">
        <w:r w:rsidRPr="00F050DA">
          <w:rPr>
            <w:rStyle w:val="Hyperlink"/>
            <w:rFonts w:ascii="Arial Bold" w:hAnsi="Arial Bold"/>
            <w:noProof/>
          </w:rPr>
          <w:t>6.10</w:t>
        </w:r>
        <w:r>
          <w:rPr>
            <w:rFonts w:asciiTheme="minorHAnsi" w:eastAsiaTheme="minorEastAsia" w:hAnsiTheme="minorHAnsi" w:cstheme="minorBidi"/>
            <w:iCs w:val="0"/>
            <w:noProof/>
            <w:kern w:val="2"/>
            <w:sz w:val="24"/>
            <w:szCs w:val="24"/>
            <w:lang w:eastAsia="en-ZA"/>
            <w14:ligatures w14:val="standardContextual"/>
          </w:rPr>
          <w:tab/>
        </w:r>
        <w:r w:rsidRPr="00F050DA">
          <w:rPr>
            <w:rStyle w:val="Hyperlink"/>
            <w:noProof/>
          </w:rPr>
          <w:t>Coastal Management Objective 10: Developing and Facilitating Awareness, Education, Training, Capacity Building and Information Gathering in the District</w:t>
        </w:r>
        <w:r>
          <w:rPr>
            <w:noProof/>
            <w:webHidden/>
          </w:rPr>
          <w:tab/>
        </w:r>
        <w:r w:rsidR="00E64673">
          <w:rPr>
            <w:noProof/>
            <w:webHidden/>
          </w:rPr>
          <w:t>110</w:t>
        </w:r>
      </w:hyperlink>
    </w:p>
    <w:p w14:paraId="58B78F6C" w14:textId="5CFEFDE9" w:rsidR="003242A5" w:rsidRDefault="003242A5">
      <w:pPr>
        <w:pStyle w:val="TOC1"/>
        <w:tabs>
          <w:tab w:val="left" w:pos="482"/>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241" w:history="1">
        <w:r w:rsidRPr="00F050DA">
          <w:rPr>
            <w:rStyle w:val="Hyperlink"/>
            <w:rFonts w:cstheme="minorHAnsi"/>
            <w:noProof/>
          </w:rPr>
          <w:t>7</w:t>
        </w:r>
        <w:r>
          <w:rPr>
            <w:rFonts w:asciiTheme="minorHAnsi" w:eastAsiaTheme="minorEastAsia" w:hAnsiTheme="minorHAnsi" w:cstheme="minorBidi"/>
            <w:b w:val="0"/>
            <w:bCs w:val="0"/>
            <w:caps w:val="0"/>
            <w:noProof/>
            <w:kern w:val="2"/>
            <w:sz w:val="24"/>
            <w:szCs w:val="24"/>
            <w:lang w:eastAsia="en-ZA"/>
            <w14:ligatures w14:val="standardContextual"/>
          </w:rPr>
          <w:tab/>
        </w:r>
        <w:r w:rsidRPr="00F050DA">
          <w:rPr>
            <w:rStyle w:val="Hyperlink"/>
            <w:noProof/>
          </w:rPr>
          <w:t>IMPLEMENTATION AND REVIEW</w:t>
        </w:r>
        <w:r>
          <w:rPr>
            <w:noProof/>
            <w:webHidden/>
          </w:rPr>
          <w:tab/>
        </w:r>
        <w:r w:rsidR="006C2991">
          <w:rPr>
            <w:noProof/>
            <w:webHidden/>
          </w:rPr>
          <w:t>113</w:t>
        </w:r>
      </w:hyperlink>
    </w:p>
    <w:p w14:paraId="15061673" w14:textId="44BDA294" w:rsidR="003242A5" w:rsidRDefault="003242A5">
      <w:pPr>
        <w:pStyle w:val="TOC1"/>
        <w:tabs>
          <w:tab w:val="left" w:pos="482"/>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242" w:history="1">
        <w:r w:rsidRPr="00F050DA">
          <w:rPr>
            <w:rStyle w:val="Hyperlink"/>
            <w:rFonts w:cstheme="minorHAnsi"/>
            <w:noProof/>
          </w:rPr>
          <w:t>8</w:t>
        </w:r>
        <w:r>
          <w:rPr>
            <w:rFonts w:asciiTheme="minorHAnsi" w:eastAsiaTheme="minorEastAsia" w:hAnsiTheme="minorHAnsi" w:cstheme="minorBidi"/>
            <w:b w:val="0"/>
            <w:bCs w:val="0"/>
            <w:caps w:val="0"/>
            <w:noProof/>
            <w:kern w:val="2"/>
            <w:sz w:val="24"/>
            <w:szCs w:val="24"/>
            <w:lang w:eastAsia="en-ZA"/>
            <w14:ligatures w14:val="standardContextual"/>
          </w:rPr>
          <w:tab/>
        </w:r>
        <w:r w:rsidRPr="00F050DA">
          <w:rPr>
            <w:rStyle w:val="Hyperlink"/>
            <w:noProof/>
          </w:rPr>
          <w:t>CONCLUSION</w:t>
        </w:r>
        <w:r>
          <w:rPr>
            <w:noProof/>
            <w:webHidden/>
          </w:rPr>
          <w:tab/>
        </w:r>
        <w:r w:rsidR="00A02CFC">
          <w:rPr>
            <w:noProof/>
            <w:webHidden/>
          </w:rPr>
          <w:t>113</w:t>
        </w:r>
      </w:hyperlink>
    </w:p>
    <w:p w14:paraId="2598090E" w14:textId="472E88A0" w:rsidR="003242A5" w:rsidRDefault="003242A5">
      <w:pPr>
        <w:pStyle w:val="TOC1"/>
        <w:tabs>
          <w:tab w:val="left" w:pos="482"/>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243" w:history="1">
        <w:r w:rsidRPr="00F050DA">
          <w:rPr>
            <w:rStyle w:val="Hyperlink"/>
            <w:rFonts w:cstheme="minorHAnsi"/>
            <w:noProof/>
          </w:rPr>
          <w:t>9</w:t>
        </w:r>
        <w:r>
          <w:rPr>
            <w:rFonts w:asciiTheme="minorHAnsi" w:eastAsiaTheme="minorEastAsia" w:hAnsiTheme="minorHAnsi" w:cstheme="minorBidi"/>
            <w:b w:val="0"/>
            <w:bCs w:val="0"/>
            <w:caps w:val="0"/>
            <w:noProof/>
            <w:kern w:val="2"/>
            <w:sz w:val="24"/>
            <w:szCs w:val="24"/>
            <w:lang w:eastAsia="en-ZA"/>
            <w14:ligatures w14:val="standardContextual"/>
          </w:rPr>
          <w:tab/>
        </w:r>
        <w:r w:rsidRPr="00F050DA">
          <w:rPr>
            <w:rStyle w:val="Hyperlink"/>
            <w:noProof/>
          </w:rPr>
          <w:t>References</w:t>
        </w:r>
        <w:r>
          <w:rPr>
            <w:noProof/>
            <w:webHidden/>
          </w:rPr>
          <w:tab/>
        </w:r>
        <w:r w:rsidR="00A02CFC">
          <w:rPr>
            <w:noProof/>
            <w:webHidden/>
          </w:rPr>
          <w:t>114</w:t>
        </w:r>
      </w:hyperlink>
    </w:p>
    <w:p w14:paraId="54A0184E" w14:textId="1D1476DE" w:rsidR="003242A5" w:rsidRDefault="003242A5">
      <w:pPr>
        <w:pStyle w:val="TOC1"/>
        <w:tabs>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244" w:history="1">
        <w:r w:rsidRPr="00F050DA">
          <w:rPr>
            <w:rStyle w:val="Hyperlink"/>
            <w:rFonts w:cstheme="minorHAnsi"/>
            <w:noProof/>
          </w:rPr>
          <w:t>APPENDIX A: MUNICIPAL DEMARCATION BOARD MAP</w:t>
        </w:r>
        <w:r>
          <w:rPr>
            <w:noProof/>
            <w:webHidden/>
          </w:rPr>
          <w:tab/>
        </w:r>
        <w:r w:rsidR="009D4661">
          <w:rPr>
            <w:noProof/>
            <w:webHidden/>
          </w:rPr>
          <w:t>117</w:t>
        </w:r>
      </w:hyperlink>
    </w:p>
    <w:p w14:paraId="1CD14759" w14:textId="42245E14" w:rsidR="003242A5" w:rsidRDefault="003242A5">
      <w:pPr>
        <w:pStyle w:val="TOC1"/>
        <w:tabs>
          <w:tab w:val="right" w:leader="dot" w:pos="9629"/>
        </w:tabs>
        <w:rPr>
          <w:rFonts w:asciiTheme="minorHAnsi" w:eastAsiaTheme="minorEastAsia" w:hAnsiTheme="minorHAnsi" w:cstheme="minorBidi"/>
          <w:b w:val="0"/>
          <w:bCs w:val="0"/>
          <w:caps w:val="0"/>
          <w:noProof/>
          <w:kern w:val="2"/>
          <w:sz w:val="24"/>
          <w:szCs w:val="24"/>
          <w:lang w:eastAsia="en-ZA"/>
          <w14:ligatures w14:val="standardContextual"/>
        </w:rPr>
      </w:pPr>
      <w:hyperlink w:anchor="_Toc218847245" w:history="1">
        <w:r w:rsidRPr="00F050DA">
          <w:rPr>
            <w:rStyle w:val="Hyperlink"/>
            <w:rFonts w:cstheme="minorHAnsi"/>
            <w:noProof/>
          </w:rPr>
          <w:t>APPENDIX B: DECLARED PROVINCIAL HERITAGE SITES ALONG THE CM COASTLINE (SAHRIS, 2019).</w:t>
        </w:r>
        <w:r>
          <w:rPr>
            <w:noProof/>
            <w:webHidden/>
          </w:rPr>
          <w:tab/>
        </w:r>
        <w:r w:rsidR="009D4661">
          <w:rPr>
            <w:noProof/>
            <w:webHidden/>
          </w:rPr>
          <w:t>118</w:t>
        </w:r>
      </w:hyperlink>
    </w:p>
    <w:p w14:paraId="6BB94939" w14:textId="23AAE119" w:rsidR="006E0254" w:rsidRDefault="006E0254" w:rsidP="00BC2828">
      <w:pPr>
        <w:pStyle w:val="CESTable"/>
      </w:pPr>
      <w:r w:rsidRPr="00013280">
        <w:fldChar w:fldCharType="end"/>
      </w:r>
    </w:p>
    <w:p w14:paraId="63313106" w14:textId="77777777" w:rsidR="008E2AB1" w:rsidRDefault="008E2AB1" w:rsidP="00BC2828">
      <w:pPr>
        <w:pStyle w:val="CESTable"/>
      </w:pPr>
    </w:p>
    <w:p w14:paraId="3E4CC87A" w14:textId="77777777" w:rsidR="008E2AB1" w:rsidRDefault="008E2AB1" w:rsidP="00BC2828">
      <w:pPr>
        <w:pStyle w:val="CESTable"/>
      </w:pPr>
    </w:p>
    <w:p w14:paraId="4B793B3B" w14:textId="77777777" w:rsidR="008E2AB1" w:rsidRDefault="008E2AB1" w:rsidP="00BC2828">
      <w:pPr>
        <w:pStyle w:val="CESTable"/>
      </w:pPr>
    </w:p>
    <w:p w14:paraId="719B337F" w14:textId="77777777" w:rsidR="008E2AB1" w:rsidRDefault="008E2AB1" w:rsidP="00BC2828">
      <w:pPr>
        <w:pStyle w:val="CESTable"/>
      </w:pPr>
    </w:p>
    <w:p w14:paraId="095DE627" w14:textId="77777777" w:rsidR="008E2AB1" w:rsidRDefault="008E2AB1" w:rsidP="00BC2828">
      <w:pPr>
        <w:pStyle w:val="CESTable"/>
      </w:pPr>
    </w:p>
    <w:p w14:paraId="78ACC4E1" w14:textId="77777777" w:rsidR="008E2AB1" w:rsidRDefault="008E2AB1" w:rsidP="00BC2828">
      <w:pPr>
        <w:pStyle w:val="CESTable"/>
      </w:pPr>
    </w:p>
    <w:p w14:paraId="3E0C6E55" w14:textId="412FE2A0" w:rsidR="008E2AB1" w:rsidRPr="00BC2828" w:rsidRDefault="008E2AB1" w:rsidP="00BC2828">
      <w:pPr>
        <w:pStyle w:val="CESTable"/>
        <w:sectPr w:rsidR="008E2AB1" w:rsidRPr="00BC2828" w:rsidSect="006E0254">
          <w:headerReference w:type="even" r:id="rId11"/>
          <w:footerReference w:type="first" r:id="rId12"/>
          <w:pgSz w:w="11907" w:h="16840" w:code="9"/>
          <w:pgMar w:top="1134" w:right="1134" w:bottom="1134" w:left="1134" w:header="737" w:footer="737" w:gutter="0"/>
          <w:pgNumType w:fmt="lowerRoman"/>
          <w:cols w:space="708"/>
          <w:noEndnote/>
          <w:titlePg/>
          <w:docGrid w:linePitch="326"/>
        </w:sectPr>
      </w:pPr>
      <w:r w:rsidRPr="00BC2828">
        <w:t>ii</w:t>
      </w:r>
    </w:p>
    <w:p w14:paraId="7DF191CF" w14:textId="77777777" w:rsidR="006E0254" w:rsidRPr="00036214" w:rsidRDefault="006E0254" w:rsidP="006E0254">
      <w:pPr>
        <w:pStyle w:val="CESNoNumber"/>
        <w:contextualSpacing/>
      </w:pPr>
      <w:r w:rsidRPr="00036214">
        <w:lastRenderedPageBreak/>
        <w:t xml:space="preserve">LIST OF ABBREVIATIONS </w:t>
      </w:r>
    </w:p>
    <w:p w14:paraId="3773B7B9" w14:textId="77777777" w:rsidR="006E0254" w:rsidRPr="00036214" w:rsidRDefault="006E0254" w:rsidP="006E0254">
      <w:pPr>
        <w:contextualSpacing/>
        <w:rPr>
          <w:rFonts w:asciiTheme="minorHAnsi" w:hAnsiTheme="minorHAnsi" w:cstheme="minorHAnsi"/>
          <w:szCs w:val="22"/>
        </w:rPr>
      </w:pPr>
    </w:p>
    <w:p w14:paraId="6D5C020E" w14:textId="77777777" w:rsidR="006E0254" w:rsidRPr="00036214" w:rsidRDefault="006E0254" w:rsidP="006E0254">
      <w:pPr>
        <w:contextualSpacing/>
        <w:rPr>
          <w:rFonts w:asciiTheme="minorHAnsi" w:hAnsiTheme="minorHAnsi" w:cstheme="minorHAnsi"/>
          <w:szCs w:val="22"/>
        </w:rPr>
      </w:pPr>
    </w:p>
    <w:tbl>
      <w:tblPr>
        <w:tblStyle w:val="TableGrid"/>
        <w:tblW w:w="0" w:type="auto"/>
        <w:tblLook w:val="04A0" w:firstRow="1" w:lastRow="0" w:firstColumn="1" w:lastColumn="0" w:noHBand="0" w:noVBand="1"/>
      </w:tblPr>
      <w:tblGrid>
        <w:gridCol w:w="1783"/>
        <w:gridCol w:w="7846"/>
      </w:tblGrid>
      <w:tr w:rsidR="006E0254" w:rsidRPr="00A262AF" w14:paraId="782A8134" w14:textId="77777777" w:rsidTr="00517E71">
        <w:tc>
          <w:tcPr>
            <w:tcW w:w="1783" w:type="dxa"/>
          </w:tcPr>
          <w:p w14:paraId="7DC7C8B8" w14:textId="77777777" w:rsidR="006E0254" w:rsidRPr="00A262AF" w:rsidRDefault="006E0254" w:rsidP="00517E71">
            <w:pPr>
              <w:contextualSpacing/>
              <w:rPr>
                <w:rFonts w:ascii="Century Gothic" w:hAnsi="Century Gothic" w:cstheme="minorHAnsi"/>
                <w:b/>
              </w:rPr>
            </w:pPr>
            <w:r>
              <w:rPr>
                <w:rFonts w:ascii="Century Gothic" w:hAnsi="Century Gothic" w:cstheme="minorHAnsi"/>
                <w:b/>
              </w:rPr>
              <w:t>CM</w:t>
            </w:r>
          </w:p>
        </w:tc>
        <w:tc>
          <w:tcPr>
            <w:tcW w:w="7846" w:type="dxa"/>
          </w:tcPr>
          <w:p w14:paraId="746C41F0" w14:textId="77777777" w:rsidR="006E0254" w:rsidRPr="00A262AF" w:rsidRDefault="006E0254" w:rsidP="00517E71">
            <w:pPr>
              <w:contextualSpacing/>
              <w:rPr>
                <w:rFonts w:ascii="Century Gothic" w:hAnsi="Century Gothic" w:cstheme="minorHAnsi"/>
              </w:rPr>
            </w:pPr>
            <w:r>
              <w:rPr>
                <w:rFonts w:ascii="Century Gothic" w:hAnsi="Century Gothic" w:cstheme="minorHAnsi"/>
              </w:rPr>
              <w:t>Cederberg Municipality</w:t>
            </w:r>
          </w:p>
        </w:tc>
      </w:tr>
      <w:tr w:rsidR="006E0254" w:rsidRPr="00A262AF" w14:paraId="13555769" w14:textId="77777777" w:rsidTr="00517E71">
        <w:tc>
          <w:tcPr>
            <w:tcW w:w="1783" w:type="dxa"/>
          </w:tcPr>
          <w:p w14:paraId="11ABB32F"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CML</w:t>
            </w:r>
          </w:p>
        </w:tc>
        <w:tc>
          <w:tcPr>
            <w:tcW w:w="7846" w:type="dxa"/>
          </w:tcPr>
          <w:p w14:paraId="0305DF54"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Coastal Management Line</w:t>
            </w:r>
          </w:p>
        </w:tc>
      </w:tr>
      <w:tr w:rsidR="006E0254" w:rsidRPr="00A262AF" w14:paraId="063A310C" w14:textId="77777777" w:rsidTr="00517E71">
        <w:tc>
          <w:tcPr>
            <w:tcW w:w="1783" w:type="dxa"/>
          </w:tcPr>
          <w:p w14:paraId="4C070BF9"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CMP</w:t>
            </w:r>
          </w:p>
        </w:tc>
        <w:tc>
          <w:tcPr>
            <w:tcW w:w="7846" w:type="dxa"/>
          </w:tcPr>
          <w:p w14:paraId="45631C1C"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Coastal Management Programme</w:t>
            </w:r>
          </w:p>
        </w:tc>
      </w:tr>
      <w:tr w:rsidR="006E0254" w:rsidRPr="00A262AF" w14:paraId="0CD288CE" w14:textId="77777777" w:rsidTr="00517E71">
        <w:tc>
          <w:tcPr>
            <w:tcW w:w="1783" w:type="dxa"/>
          </w:tcPr>
          <w:p w14:paraId="017848CB"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CSIR</w:t>
            </w:r>
          </w:p>
        </w:tc>
        <w:tc>
          <w:tcPr>
            <w:tcW w:w="7846" w:type="dxa"/>
          </w:tcPr>
          <w:p w14:paraId="7E8D4665"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Council for Scientific and Industrial Research</w:t>
            </w:r>
          </w:p>
        </w:tc>
      </w:tr>
      <w:tr w:rsidR="006E0254" w:rsidRPr="00A262AF" w14:paraId="20AC3F3B" w14:textId="77777777" w:rsidTr="00517E71">
        <w:tc>
          <w:tcPr>
            <w:tcW w:w="1783" w:type="dxa"/>
          </w:tcPr>
          <w:p w14:paraId="03D70C73" w14:textId="77777777" w:rsidR="006E0254" w:rsidRPr="00A262AF" w:rsidRDefault="006E0254" w:rsidP="00517E71">
            <w:pPr>
              <w:contextualSpacing/>
              <w:rPr>
                <w:rFonts w:ascii="Century Gothic" w:hAnsi="Century Gothic" w:cstheme="minorHAnsi"/>
                <w:b/>
              </w:rPr>
            </w:pPr>
            <w:r>
              <w:rPr>
                <w:rFonts w:ascii="Century Gothic" w:hAnsi="Century Gothic" w:cstheme="minorHAnsi"/>
                <w:b/>
              </w:rPr>
              <w:t>CWDP</w:t>
            </w:r>
          </w:p>
        </w:tc>
        <w:tc>
          <w:tcPr>
            <w:tcW w:w="7846" w:type="dxa"/>
          </w:tcPr>
          <w:p w14:paraId="6C05416F" w14:textId="77777777" w:rsidR="006E0254" w:rsidRPr="00A262AF" w:rsidRDefault="006E0254" w:rsidP="00517E71">
            <w:pPr>
              <w:contextualSpacing/>
              <w:rPr>
                <w:rFonts w:ascii="Century Gothic" w:hAnsi="Century Gothic" w:cstheme="minorHAnsi"/>
              </w:rPr>
            </w:pPr>
            <w:r>
              <w:rPr>
                <w:rFonts w:ascii="Century Gothic" w:hAnsi="Century Gothic" w:cstheme="minorHAnsi"/>
              </w:rPr>
              <w:t>Coastal Waters Discharge Permit</w:t>
            </w:r>
          </w:p>
        </w:tc>
      </w:tr>
      <w:tr w:rsidR="006E0254" w:rsidRPr="00A262AF" w14:paraId="1C861A52" w14:textId="77777777" w:rsidTr="00517E71">
        <w:tc>
          <w:tcPr>
            <w:tcW w:w="1783" w:type="dxa"/>
          </w:tcPr>
          <w:p w14:paraId="0B027050"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D</w:t>
            </w:r>
            <w:r>
              <w:rPr>
                <w:rFonts w:ascii="Century Gothic" w:hAnsi="Century Gothic" w:cstheme="minorHAnsi"/>
                <w:b/>
              </w:rPr>
              <w:t>FFE</w:t>
            </w:r>
          </w:p>
        </w:tc>
        <w:tc>
          <w:tcPr>
            <w:tcW w:w="7846" w:type="dxa"/>
          </w:tcPr>
          <w:p w14:paraId="779B512D"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 xml:space="preserve">Department of </w:t>
            </w:r>
            <w:r>
              <w:rPr>
                <w:rFonts w:ascii="Century Gothic" w:hAnsi="Century Gothic" w:cstheme="minorHAnsi"/>
              </w:rPr>
              <w:t>Forestry, Fisheries and the Environment</w:t>
            </w:r>
          </w:p>
        </w:tc>
      </w:tr>
      <w:tr w:rsidR="006E0254" w:rsidRPr="00A262AF" w14:paraId="2FBF989C" w14:textId="77777777" w:rsidTr="00517E71">
        <w:tc>
          <w:tcPr>
            <w:tcW w:w="1783" w:type="dxa"/>
          </w:tcPr>
          <w:p w14:paraId="5FAC6FB6" w14:textId="77777777" w:rsidR="006E0254" w:rsidRPr="00A262AF" w:rsidRDefault="006E0254" w:rsidP="00517E71">
            <w:pPr>
              <w:contextualSpacing/>
              <w:rPr>
                <w:rFonts w:ascii="Century Gothic" w:hAnsi="Century Gothic" w:cstheme="minorHAnsi"/>
                <w:b/>
              </w:rPr>
            </w:pPr>
            <w:r>
              <w:rPr>
                <w:rFonts w:ascii="Century Gothic" w:hAnsi="Century Gothic" w:cstheme="minorHAnsi"/>
                <w:b/>
              </w:rPr>
              <w:t>DPWI</w:t>
            </w:r>
          </w:p>
        </w:tc>
        <w:tc>
          <w:tcPr>
            <w:tcW w:w="7846" w:type="dxa"/>
          </w:tcPr>
          <w:p w14:paraId="75469499" w14:textId="77777777" w:rsidR="006E0254" w:rsidRPr="00A262AF" w:rsidRDefault="006E0254" w:rsidP="00517E71">
            <w:pPr>
              <w:contextualSpacing/>
              <w:rPr>
                <w:rFonts w:ascii="Century Gothic" w:hAnsi="Century Gothic" w:cstheme="minorHAnsi"/>
              </w:rPr>
            </w:pPr>
            <w:r>
              <w:rPr>
                <w:rFonts w:ascii="Century Gothic" w:hAnsi="Century Gothic" w:cstheme="minorHAnsi"/>
              </w:rPr>
              <w:t>Department of Public Works and Infrastructure</w:t>
            </w:r>
          </w:p>
        </w:tc>
      </w:tr>
      <w:tr w:rsidR="006E0254" w:rsidRPr="00A262AF" w14:paraId="1698E24A" w14:textId="77777777" w:rsidTr="00517E71">
        <w:tc>
          <w:tcPr>
            <w:tcW w:w="1783" w:type="dxa"/>
          </w:tcPr>
          <w:p w14:paraId="644E6938"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D</w:t>
            </w:r>
            <w:r>
              <w:rPr>
                <w:rFonts w:ascii="Century Gothic" w:hAnsi="Century Gothic" w:cstheme="minorHAnsi"/>
                <w:b/>
              </w:rPr>
              <w:t>FFE</w:t>
            </w:r>
            <w:r w:rsidRPr="00A262AF">
              <w:rPr>
                <w:rFonts w:ascii="Century Gothic" w:hAnsi="Century Gothic" w:cstheme="minorHAnsi"/>
                <w:b/>
              </w:rPr>
              <w:t>: O+C</w:t>
            </w:r>
          </w:p>
        </w:tc>
        <w:tc>
          <w:tcPr>
            <w:tcW w:w="7846" w:type="dxa"/>
          </w:tcPr>
          <w:p w14:paraId="2F276D4D"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 xml:space="preserve">Department of </w:t>
            </w:r>
            <w:r>
              <w:rPr>
                <w:rFonts w:ascii="Century Gothic" w:hAnsi="Century Gothic" w:cstheme="minorHAnsi"/>
              </w:rPr>
              <w:t>Forestry, Fisheries and the Environment</w:t>
            </w:r>
            <w:r w:rsidRPr="00A262AF">
              <w:rPr>
                <w:rFonts w:ascii="Century Gothic" w:hAnsi="Century Gothic" w:cstheme="minorHAnsi"/>
              </w:rPr>
              <w:t>: Oceans and Coasts</w:t>
            </w:r>
          </w:p>
        </w:tc>
      </w:tr>
      <w:tr w:rsidR="006E0254" w:rsidRPr="00A262AF" w14:paraId="5C95C3E2" w14:textId="77777777" w:rsidTr="00517E71">
        <w:tc>
          <w:tcPr>
            <w:tcW w:w="1783" w:type="dxa"/>
          </w:tcPr>
          <w:p w14:paraId="022DF705"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DEADP</w:t>
            </w:r>
          </w:p>
        </w:tc>
        <w:tc>
          <w:tcPr>
            <w:tcW w:w="7846" w:type="dxa"/>
          </w:tcPr>
          <w:p w14:paraId="386A2EE4"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Department of Environmental Affairs and Development Planning</w:t>
            </w:r>
          </w:p>
        </w:tc>
      </w:tr>
      <w:tr w:rsidR="006E0254" w:rsidRPr="00A262AF" w14:paraId="51FBFE63" w14:textId="77777777" w:rsidTr="00517E71">
        <w:tc>
          <w:tcPr>
            <w:tcW w:w="1783" w:type="dxa"/>
          </w:tcPr>
          <w:p w14:paraId="7888AAE3"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D</w:t>
            </w:r>
            <w:r>
              <w:rPr>
                <w:rFonts w:ascii="Century Gothic" w:hAnsi="Century Gothic" w:cstheme="minorHAnsi"/>
                <w:b/>
              </w:rPr>
              <w:t>WS</w:t>
            </w:r>
          </w:p>
        </w:tc>
        <w:tc>
          <w:tcPr>
            <w:tcW w:w="7846" w:type="dxa"/>
          </w:tcPr>
          <w:p w14:paraId="2E10B4FC"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Department</w:t>
            </w:r>
            <w:r>
              <w:rPr>
                <w:rFonts w:ascii="Century Gothic" w:hAnsi="Century Gothic" w:cstheme="minorHAnsi"/>
              </w:rPr>
              <w:t xml:space="preserve"> of </w:t>
            </w:r>
            <w:r w:rsidRPr="00A262AF">
              <w:rPr>
                <w:rFonts w:ascii="Century Gothic" w:hAnsi="Century Gothic" w:cstheme="minorHAnsi"/>
              </w:rPr>
              <w:t>Water and Sanitation</w:t>
            </w:r>
          </w:p>
        </w:tc>
      </w:tr>
      <w:tr w:rsidR="006E0254" w:rsidRPr="00A262AF" w14:paraId="15DB126D" w14:textId="77777777" w:rsidTr="00517E71">
        <w:tc>
          <w:tcPr>
            <w:tcW w:w="1783" w:type="dxa"/>
          </w:tcPr>
          <w:p w14:paraId="4B5B09CF" w14:textId="77777777" w:rsidR="006E0254" w:rsidRPr="00A262AF" w:rsidRDefault="006E0254" w:rsidP="00517E71">
            <w:pPr>
              <w:contextualSpacing/>
              <w:rPr>
                <w:rFonts w:ascii="Century Gothic" w:hAnsi="Century Gothic" w:cstheme="minorHAnsi"/>
                <w:b/>
              </w:rPr>
            </w:pPr>
            <w:r>
              <w:rPr>
                <w:rFonts w:ascii="Century Gothic" w:hAnsi="Century Gothic" w:cstheme="minorHAnsi"/>
                <w:b/>
              </w:rPr>
              <w:t>DMPR</w:t>
            </w:r>
          </w:p>
        </w:tc>
        <w:tc>
          <w:tcPr>
            <w:tcW w:w="7846" w:type="dxa"/>
          </w:tcPr>
          <w:p w14:paraId="7E942EF9" w14:textId="77777777" w:rsidR="006E0254" w:rsidRPr="00A262AF" w:rsidRDefault="006E0254" w:rsidP="00517E71">
            <w:pPr>
              <w:contextualSpacing/>
              <w:rPr>
                <w:rFonts w:ascii="Century Gothic" w:hAnsi="Century Gothic" w:cstheme="minorHAnsi"/>
              </w:rPr>
            </w:pPr>
            <w:r>
              <w:rPr>
                <w:rFonts w:ascii="Century Gothic" w:hAnsi="Century Gothic" w:cstheme="minorHAnsi"/>
              </w:rPr>
              <w:t>Department of Mineral and Petroleum Resources</w:t>
            </w:r>
          </w:p>
        </w:tc>
      </w:tr>
      <w:tr w:rsidR="006E0254" w:rsidRPr="00A262AF" w14:paraId="4FC094BC" w14:textId="77777777" w:rsidTr="00517E71">
        <w:tc>
          <w:tcPr>
            <w:tcW w:w="1783" w:type="dxa"/>
          </w:tcPr>
          <w:p w14:paraId="105E9EC4" w14:textId="77777777" w:rsidR="006E0254" w:rsidRDefault="006E0254" w:rsidP="00517E71">
            <w:pPr>
              <w:contextualSpacing/>
              <w:rPr>
                <w:rFonts w:ascii="Century Gothic" w:hAnsi="Century Gothic" w:cstheme="minorHAnsi"/>
                <w:b/>
              </w:rPr>
            </w:pPr>
            <w:r>
              <w:rPr>
                <w:rFonts w:ascii="Century Gothic" w:hAnsi="Century Gothic" w:cstheme="minorHAnsi"/>
                <w:b/>
              </w:rPr>
              <w:t>DALRRD</w:t>
            </w:r>
          </w:p>
        </w:tc>
        <w:tc>
          <w:tcPr>
            <w:tcW w:w="7846" w:type="dxa"/>
          </w:tcPr>
          <w:p w14:paraId="18FD7D67" w14:textId="77777777" w:rsidR="006E0254" w:rsidRDefault="006E0254" w:rsidP="00517E71">
            <w:pPr>
              <w:contextualSpacing/>
              <w:rPr>
                <w:rFonts w:ascii="Century Gothic" w:hAnsi="Century Gothic" w:cstheme="minorHAnsi"/>
              </w:rPr>
            </w:pPr>
            <w:r>
              <w:rPr>
                <w:rFonts w:ascii="Century Gothic" w:hAnsi="Century Gothic" w:cstheme="minorHAnsi"/>
              </w:rPr>
              <w:t>Department of Agriculture, Rural Development and Land Reform</w:t>
            </w:r>
          </w:p>
        </w:tc>
      </w:tr>
      <w:tr w:rsidR="006E0254" w:rsidRPr="00A262AF" w14:paraId="6126D6FF" w14:textId="77777777" w:rsidTr="00517E71">
        <w:tc>
          <w:tcPr>
            <w:tcW w:w="1783" w:type="dxa"/>
          </w:tcPr>
          <w:p w14:paraId="2A16D29B" w14:textId="77777777" w:rsidR="006E0254" w:rsidRPr="00821D5B" w:rsidRDefault="006E0254" w:rsidP="00517E71">
            <w:pPr>
              <w:contextualSpacing/>
              <w:rPr>
                <w:rFonts w:ascii="Century Gothic" w:hAnsi="Century Gothic" w:cstheme="minorHAnsi"/>
                <w:b/>
              </w:rPr>
            </w:pPr>
            <w:r w:rsidRPr="00821D5B">
              <w:rPr>
                <w:rFonts w:ascii="Century Gothic" w:hAnsi="Century Gothic" w:cstheme="minorHAnsi"/>
                <w:b/>
              </w:rPr>
              <w:t>EAF</w:t>
            </w:r>
          </w:p>
        </w:tc>
        <w:tc>
          <w:tcPr>
            <w:tcW w:w="7846" w:type="dxa"/>
          </w:tcPr>
          <w:p w14:paraId="489A43C6" w14:textId="77777777" w:rsidR="006E0254" w:rsidRPr="00821D5B" w:rsidRDefault="006E0254" w:rsidP="00517E71">
            <w:pPr>
              <w:contextualSpacing/>
              <w:rPr>
                <w:rFonts w:ascii="Century Gothic" w:hAnsi="Century Gothic" w:cstheme="minorHAnsi"/>
              </w:rPr>
            </w:pPr>
            <w:r w:rsidRPr="00821D5B">
              <w:rPr>
                <w:rFonts w:ascii="Century Gothic" w:hAnsi="Century Gothic" w:cstheme="minorHAnsi"/>
              </w:rPr>
              <w:t>Estuary Advisory Forum</w:t>
            </w:r>
          </w:p>
        </w:tc>
      </w:tr>
      <w:tr w:rsidR="006E0254" w:rsidRPr="00A262AF" w14:paraId="4CD453D6" w14:textId="77777777" w:rsidTr="00517E71">
        <w:tc>
          <w:tcPr>
            <w:tcW w:w="1783" w:type="dxa"/>
          </w:tcPr>
          <w:p w14:paraId="2A12ED33"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EFZ</w:t>
            </w:r>
          </w:p>
        </w:tc>
        <w:tc>
          <w:tcPr>
            <w:tcW w:w="7846" w:type="dxa"/>
          </w:tcPr>
          <w:p w14:paraId="33227AF8"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Estuarine Functional Zone</w:t>
            </w:r>
          </w:p>
        </w:tc>
      </w:tr>
      <w:tr w:rsidR="006E0254" w:rsidRPr="00A262AF" w14:paraId="6519DB97" w14:textId="77777777" w:rsidTr="00517E71">
        <w:tc>
          <w:tcPr>
            <w:tcW w:w="1783" w:type="dxa"/>
          </w:tcPr>
          <w:p w14:paraId="08A1071F"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EIA</w:t>
            </w:r>
          </w:p>
        </w:tc>
        <w:tc>
          <w:tcPr>
            <w:tcW w:w="7846" w:type="dxa"/>
          </w:tcPr>
          <w:p w14:paraId="249AE397"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Environmental Impact Assessment</w:t>
            </w:r>
          </w:p>
        </w:tc>
      </w:tr>
      <w:tr w:rsidR="006E0254" w:rsidRPr="00A262AF" w14:paraId="55479842" w14:textId="77777777" w:rsidTr="00517E71">
        <w:tc>
          <w:tcPr>
            <w:tcW w:w="1783" w:type="dxa"/>
          </w:tcPr>
          <w:p w14:paraId="2C0A117D"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EMP</w:t>
            </w:r>
          </w:p>
        </w:tc>
        <w:tc>
          <w:tcPr>
            <w:tcW w:w="7846" w:type="dxa"/>
          </w:tcPr>
          <w:p w14:paraId="194DB5E4"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Estuarine Management Plan</w:t>
            </w:r>
          </w:p>
        </w:tc>
      </w:tr>
      <w:tr w:rsidR="006E0254" w:rsidRPr="00A262AF" w14:paraId="344CD511" w14:textId="77777777" w:rsidTr="00517E71">
        <w:tc>
          <w:tcPr>
            <w:tcW w:w="1783" w:type="dxa"/>
          </w:tcPr>
          <w:p w14:paraId="36A9112A"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HWM</w:t>
            </w:r>
          </w:p>
        </w:tc>
        <w:tc>
          <w:tcPr>
            <w:tcW w:w="7846" w:type="dxa"/>
          </w:tcPr>
          <w:p w14:paraId="0F045566"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High-Water Mark</w:t>
            </w:r>
          </w:p>
        </w:tc>
      </w:tr>
      <w:tr w:rsidR="006E0254" w:rsidRPr="00A262AF" w14:paraId="6B286858" w14:textId="77777777" w:rsidTr="00517E71">
        <w:tc>
          <w:tcPr>
            <w:tcW w:w="1783" w:type="dxa"/>
          </w:tcPr>
          <w:p w14:paraId="0296AAB2"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ICMA</w:t>
            </w:r>
          </w:p>
        </w:tc>
        <w:tc>
          <w:tcPr>
            <w:tcW w:w="7846" w:type="dxa"/>
          </w:tcPr>
          <w:p w14:paraId="691F2702"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Integrated Coastal Management Act (Act No. 24 of 2008)</w:t>
            </w:r>
          </w:p>
        </w:tc>
      </w:tr>
      <w:tr w:rsidR="006E0254" w:rsidRPr="00A262AF" w14:paraId="1D463561" w14:textId="77777777" w:rsidTr="00517E71">
        <w:tc>
          <w:tcPr>
            <w:tcW w:w="1783" w:type="dxa"/>
          </w:tcPr>
          <w:p w14:paraId="0837E90A"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IDP</w:t>
            </w:r>
          </w:p>
        </w:tc>
        <w:tc>
          <w:tcPr>
            <w:tcW w:w="7846" w:type="dxa"/>
          </w:tcPr>
          <w:p w14:paraId="63F3DBDA"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Integrated Development Plan</w:t>
            </w:r>
          </w:p>
        </w:tc>
      </w:tr>
      <w:tr w:rsidR="006E0254" w:rsidRPr="00A262AF" w14:paraId="53451202" w14:textId="77777777" w:rsidTr="00517E71">
        <w:tc>
          <w:tcPr>
            <w:tcW w:w="1783" w:type="dxa"/>
          </w:tcPr>
          <w:p w14:paraId="297A9565"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MCC</w:t>
            </w:r>
          </w:p>
        </w:tc>
        <w:tc>
          <w:tcPr>
            <w:tcW w:w="7846" w:type="dxa"/>
          </w:tcPr>
          <w:p w14:paraId="5EC1FE49"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Municipal Coastal Committee</w:t>
            </w:r>
          </w:p>
        </w:tc>
      </w:tr>
      <w:tr w:rsidR="006E0254" w:rsidRPr="00A262AF" w14:paraId="7FB151DB" w14:textId="77777777" w:rsidTr="00517E71">
        <w:tc>
          <w:tcPr>
            <w:tcW w:w="1783" w:type="dxa"/>
          </w:tcPr>
          <w:p w14:paraId="1BD0A840"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MEC</w:t>
            </w:r>
          </w:p>
        </w:tc>
        <w:tc>
          <w:tcPr>
            <w:tcW w:w="7846" w:type="dxa"/>
          </w:tcPr>
          <w:p w14:paraId="2ED36AB4"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Member of the Executive Council</w:t>
            </w:r>
          </w:p>
        </w:tc>
      </w:tr>
      <w:tr w:rsidR="006E0254" w:rsidRPr="00A262AF" w14:paraId="4E73C480" w14:textId="77777777" w:rsidTr="00517E71">
        <w:tc>
          <w:tcPr>
            <w:tcW w:w="1783" w:type="dxa"/>
          </w:tcPr>
          <w:p w14:paraId="509E2FED"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Min Tech</w:t>
            </w:r>
          </w:p>
        </w:tc>
        <w:tc>
          <w:tcPr>
            <w:tcW w:w="7846" w:type="dxa"/>
          </w:tcPr>
          <w:p w14:paraId="5FA16A31"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Ministerial Technical Committee</w:t>
            </w:r>
          </w:p>
        </w:tc>
      </w:tr>
      <w:tr w:rsidR="006E0254" w:rsidRPr="00A262AF" w14:paraId="69065B6C" w14:textId="77777777" w:rsidTr="00517E71">
        <w:tc>
          <w:tcPr>
            <w:tcW w:w="1783" w:type="dxa"/>
          </w:tcPr>
          <w:p w14:paraId="4A462F27" w14:textId="77777777" w:rsidR="006E0254" w:rsidRPr="00A262AF" w:rsidRDefault="006E0254" w:rsidP="00517E71">
            <w:pPr>
              <w:contextualSpacing/>
              <w:rPr>
                <w:rFonts w:ascii="Century Gothic" w:hAnsi="Century Gothic" w:cstheme="minorHAnsi"/>
                <w:b/>
              </w:rPr>
            </w:pPr>
            <w:r>
              <w:rPr>
                <w:rFonts w:ascii="Century Gothic" w:hAnsi="Century Gothic" w:cstheme="minorHAnsi"/>
                <w:b/>
              </w:rPr>
              <w:t>MISA</w:t>
            </w:r>
          </w:p>
        </w:tc>
        <w:tc>
          <w:tcPr>
            <w:tcW w:w="7846" w:type="dxa"/>
          </w:tcPr>
          <w:p w14:paraId="018BBE0B" w14:textId="77777777" w:rsidR="006E0254" w:rsidRPr="00A262AF" w:rsidRDefault="006E0254" w:rsidP="00517E71">
            <w:pPr>
              <w:contextualSpacing/>
              <w:rPr>
                <w:rFonts w:ascii="Century Gothic" w:hAnsi="Century Gothic" w:cstheme="minorHAnsi"/>
              </w:rPr>
            </w:pPr>
            <w:r>
              <w:rPr>
                <w:rFonts w:ascii="Century Gothic" w:hAnsi="Century Gothic" w:cstheme="minorHAnsi"/>
              </w:rPr>
              <w:t>Municipal Support Agency</w:t>
            </w:r>
          </w:p>
        </w:tc>
      </w:tr>
      <w:tr w:rsidR="006E0254" w:rsidRPr="00A262AF" w14:paraId="0A3D823B" w14:textId="77777777" w:rsidTr="00517E71">
        <w:tc>
          <w:tcPr>
            <w:tcW w:w="1783" w:type="dxa"/>
          </w:tcPr>
          <w:p w14:paraId="33EE3D9D"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MLRA</w:t>
            </w:r>
          </w:p>
        </w:tc>
        <w:tc>
          <w:tcPr>
            <w:tcW w:w="7846" w:type="dxa"/>
          </w:tcPr>
          <w:p w14:paraId="55BE8D3F"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Marine Living Resources Act (Act No. 18 of 1998)</w:t>
            </w:r>
          </w:p>
        </w:tc>
      </w:tr>
      <w:tr w:rsidR="006E0254" w:rsidRPr="00A262AF" w14:paraId="20A1DA41" w14:textId="77777777" w:rsidTr="00517E71">
        <w:tc>
          <w:tcPr>
            <w:tcW w:w="1783" w:type="dxa"/>
          </w:tcPr>
          <w:p w14:paraId="74B9CAD3"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MMP</w:t>
            </w:r>
          </w:p>
        </w:tc>
        <w:tc>
          <w:tcPr>
            <w:tcW w:w="7846" w:type="dxa"/>
          </w:tcPr>
          <w:p w14:paraId="16A7061A"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Mouth Management Plan</w:t>
            </w:r>
          </w:p>
        </w:tc>
      </w:tr>
      <w:tr w:rsidR="006E0254" w:rsidRPr="00A262AF" w14:paraId="342B5299" w14:textId="77777777" w:rsidTr="00517E71">
        <w:tc>
          <w:tcPr>
            <w:tcW w:w="1783" w:type="dxa"/>
          </w:tcPr>
          <w:p w14:paraId="7C3EBC09"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MPA</w:t>
            </w:r>
          </w:p>
        </w:tc>
        <w:tc>
          <w:tcPr>
            <w:tcW w:w="7846" w:type="dxa"/>
          </w:tcPr>
          <w:p w14:paraId="0DC0AFF7"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Marine Protected Area</w:t>
            </w:r>
          </w:p>
        </w:tc>
      </w:tr>
      <w:tr w:rsidR="006E0254" w:rsidRPr="00A262AF" w14:paraId="44112D6C" w14:textId="77777777" w:rsidTr="00517E71">
        <w:tc>
          <w:tcPr>
            <w:tcW w:w="1783" w:type="dxa"/>
          </w:tcPr>
          <w:p w14:paraId="7D0C9670" w14:textId="77777777" w:rsidR="006E0254" w:rsidRPr="00A262AF" w:rsidRDefault="006E0254" w:rsidP="00517E71">
            <w:pPr>
              <w:contextualSpacing/>
              <w:rPr>
                <w:rFonts w:ascii="Century Gothic" w:hAnsi="Century Gothic" w:cstheme="minorHAnsi"/>
                <w:b/>
              </w:rPr>
            </w:pPr>
            <w:r>
              <w:rPr>
                <w:rFonts w:ascii="Century Gothic" w:hAnsi="Century Gothic" w:cstheme="minorHAnsi"/>
                <w:b/>
              </w:rPr>
              <w:t>MFMA</w:t>
            </w:r>
          </w:p>
        </w:tc>
        <w:tc>
          <w:tcPr>
            <w:tcW w:w="7846" w:type="dxa"/>
          </w:tcPr>
          <w:p w14:paraId="66F4453D" w14:textId="77777777" w:rsidR="006E0254" w:rsidRPr="00A262AF" w:rsidRDefault="006E0254" w:rsidP="00517E71">
            <w:pPr>
              <w:contextualSpacing/>
              <w:rPr>
                <w:rFonts w:ascii="Century Gothic" w:hAnsi="Century Gothic" w:cstheme="minorHAnsi"/>
              </w:rPr>
            </w:pPr>
            <w:r>
              <w:rPr>
                <w:rFonts w:ascii="Century Gothic" w:hAnsi="Century Gothic" w:cstheme="minorHAnsi"/>
              </w:rPr>
              <w:t>Municipal Finance Management Act No. 56 of 2003</w:t>
            </w:r>
          </w:p>
        </w:tc>
      </w:tr>
      <w:tr w:rsidR="006E0254" w:rsidRPr="00A262AF" w14:paraId="1641B8ED" w14:textId="77777777" w:rsidTr="00517E71">
        <w:tc>
          <w:tcPr>
            <w:tcW w:w="1783" w:type="dxa"/>
          </w:tcPr>
          <w:p w14:paraId="6208502A"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MSA</w:t>
            </w:r>
          </w:p>
        </w:tc>
        <w:tc>
          <w:tcPr>
            <w:tcW w:w="7846" w:type="dxa"/>
          </w:tcPr>
          <w:p w14:paraId="73F8437B"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Municipal Systems Act (Act No. 32 of 2000)</w:t>
            </w:r>
          </w:p>
        </w:tc>
      </w:tr>
      <w:tr w:rsidR="006E0254" w:rsidRPr="00A262AF" w14:paraId="082311E4" w14:textId="77777777" w:rsidTr="00517E71">
        <w:tc>
          <w:tcPr>
            <w:tcW w:w="1783" w:type="dxa"/>
          </w:tcPr>
          <w:p w14:paraId="72601DA8"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NBA</w:t>
            </w:r>
          </w:p>
        </w:tc>
        <w:tc>
          <w:tcPr>
            <w:tcW w:w="7846" w:type="dxa"/>
          </w:tcPr>
          <w:p w14:paraId="6C5EB3C2"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National Biodiversity Assessment 2012</w:t>
            </w:r>
          </w:p>
        </w:tc>
      </w:tr>
      <w:tr w:rsidR="006E0254" w:rsidRPr="00A262AF" w14:paraId="549C80CD" w14:textId="77777777" w:rsidTr="00517E71">
        <w:tc>
          <w:tcPr>
            <w:tcW w:w="1783" w:type="dxa"/>
          </w:tcPr>
          <w:p w14:paraId="44720768"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NCC</w:t>
            </w:r>
          </w:p>
        </w:tc>
        <w:tc>
          <w:tcPr>
            <w:tcW w:w="7846" w:type="dxa"/>
          </w:tcPr>
          <w:p w14:paraId="659307BB"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National Coastal Committee</w:t>
            </w:r>
          </w:p>
        </w:tc>
      </w:tr>
      <w:tr w:rsidR="006E0254" w:rsidRPr="00A262AF" w14:paraId="437C1D15" w14:textId="77777777" w:rsidTr="00517E71">
        <w:tc>
          <w:tcPr>
            <w:tcW w:w="1783" w:type="dxa"/>
          </w:tcPr>
          <w:p w14:paraId="13061995"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NCMP</w:t>
            </w:r>
          </w:p>
        </w:tc>
        <w:tc>
          <w:tcPr>
            <w:tcW w:w="7846" w:type="dxa"/>
          </w:tcPr>
          <w:p w14:paraId="6C102C30"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National Coastal Management Plan (2015)</w:t>
            </w:r>
          </w:p>
        </w:tc>
      </w:tr>
      <w:tr w:rsidR="006E0254" w:rsidRPr="00A262AF" w14:paraId="7D19D6C5" w14:textId="77777777" w:rsidTr="00517E71">
        <w:tc>
          <w:tcPr>
            <w:tcW w:w="1783" w:type="dxa"/>
          </w:tcPr>
          <w:p w14:paraId="0B747AFC"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NEM: BA</w:t>
            </w:r>
          </w:p>
        </w:tc>
        <w:tc>
          <w:tcPr>
            <w:tcW w:w="7846" w:type="dxa"/>
          </w:tcPr>
          <w:p w14:paraId="0E9ECC8C"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National Environmental Management: Biodiversity Act (Act No. 10 of 2004)</w:t>
            </w:r>
          </w:p>
        </w:tc>
      </w:tr>
      <w:tr w:rsidR="006E0254" w:rsidRPr="00A262AF" w14:paraId="5E1F60F0" w14:textId="77777777" w:rsidTr="00517E71">
        <w:tc>
          <w:tcPr>
            <w:tcW w:w="1783" w:type="dxa"/>
          </w:tcPr>
          <w:p w14:paraId="63514172"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NEM: PAA</w:t>
            </w:r>
          </w:p>
        </w:tc>
        <w:tc>
          <w:tcPr>
            <w:tcW w:w="7846" w:type="dxa"/>
          </w:tcPr>
          <w:p w14:paraId="3F48923F"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National Environmental Management: Protected Areas Act (Act No. 57 of 2003)</w:t>
            </w:r>
          </w:p>
        </w:tc>
      </w:tr>
      <w:tr w:rsidR="006E0254" w:rsidRPr="00A262AF" w14:paraId="4DE04449" w14:textId="77777777" w:rsidTr="00517E71">
        <w:tc>
          <w:tcPr>
            <w:tcW w:w="1783" w:type="dxa"/>
          </w:tcPr>
          <w:p w14:paraId="74D6C029"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NEMA</w:t>
            </w:r>
          </w:p>
        </w:tc>
        <w:tc>
          <w:tcPr>
            <w:tcW w:w="7846" w:type="dxa"/>
          </w:tcPr>
          <w:p w14:paraId="6D96D117"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National Environmental Management Act (Act No. 107 of 1998)</w:t>
            </w:r>
          </w:p>
        </w:tc>
      </w:tr>
      <w:tr w:rsidR="006E0254" w:rsidRPr="00A262AF" w14:paraId="5AD8317A" w14:textId="77777777" w:rsidTr="00517E71">
        <w:tc>
          <w:tcPr>
            <w:tcW w:w="1783" w:type="dxa"/>
          </w:tcPr>
          <w:p w14:paraId="2FA871C6"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NEMP</w:t>
            </w:r>
          </w:p>
        </w:tc>
        <w:tc>
          <w:tcPr>
            <w:tcW w:w="7846" w:type="dxa"/>
          </w:tcPr>
          <w:p w14:paraId="6C2176D1"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National Estuary Management Protocol (2013)</w:t>
            </w:r>
          </w:p>
        </w:tc>
      </w:tr>
      <w:tr w:rsidR="006E0254" w:rsidRPr="00A262AF" w14:paraId="62D701C9" w14:textId="77777777" w:rsidTr="00517E71">
        <w:tc>
          <w:tcPr>
            <w:tcW w:w="1783" w:type="dxa"/>
          </w:tcPr>
          <w:p w14:paraId="32EEF169"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NHRA</w:t>
            </w:r>
          </w:p>
        </w:tc>
        <w:tc>
          <w:tcPr>
            <w:tcW w:w="7846" w:type="dxa"/>
          </w:tcPr>
          <w:p w14:paraId="13B005B1"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National Heritage Resources Agency</w:t>
            </w:r>
          </w:p>
        </w:tc>
      </w:tr>
      <w:tr w:rsidR="006E0254" w:rsidRPr="00A262AF" w14:paraId="6F0B513A" w14:textId="77777777" w:rsidTr="00517E71">
        <w:tc>
          <w:tcPr>
            <w:tcW w:w="1783" w:type="dxa"/>
          </w:tcPr>
          <w:p w14:paraId="6D6C557B" w14:textId="77777777" w:rsidR="006E0254" w:rsidRPr="00A262AF" w:rsidRDefault="006E0254" w:rsidP="00517E71">
            <w:pPr>
              <w:contextualSpacing/>
              <w:rPr>
                <w:rFonts w:ascii="Century Gothic" w:hAnsi="Century Gothic" w:cstheme="minorHAnsi"/>
                <w:b/>
              </w:rPr>
            </w:pPr>
            <w:r>
              <w:rPr>
                <w:rFonts w:ascii="Century Gothic" w:hAnsi="Century Gothic" w:cstheme="minorHAnsi"/>
                <w:b/>
              </w:rPr>
              <w:t>NRF</w:t>
            </w:r>
          </w:p>
        </w:tc>
        <w:tc>
          <w:tcPr>
            <w:tcW w:w="7846" w:type="dxa"/>
          </w:tcPr>
          <w:p w14:paraId="70184B3D" w14:textId="77777777" w:rsidR="006E0254" w:rsidRPr="00A262AF" w:rsidRDefault="006E0254" w:rsidP="00517E71">
            <w:pPr>
              <w:contextualSpacing/>
              <w:rPr>
                <w:rFonts w:ascii="Century Gothic" w:hAnsi="Century Gothic" w:cstheme="minorHAnsi"/>
              </w:rPr>
            </w:pPr>
            <w:r>
              <w:rPr>
                <w:rFonts w:ascii="Century Gothic" w:hAnsi="Century Gothic" w:cstheme="minorHAnsi"/>
              </w:rPr>
              <w:t>National Research Foundation</w:t>
            </w:r>
          </w:p>
        </w:tc>
      </w:tr>
      <w:tr w:rsidR="006E0254" w:rsidRPr="00A262AF" w14:paraId="78D34D1B" w14:textId="77777777" w:rsidTr="00517E71">
        <w:tc>
          <w:tcPr>
            <w:tcW w:w="1783" w:type="dxa"/>
          </w:tcPr>
          <w:p w14:paraId="203817D5"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PCC</w:t>
            </w:r>
          </w:p>
        </w:tc>
        <w:tc>
          <w:tcPr>
            <w:tcW w:w="7846" w:type="dxa"/>
          </w:tcPr>
          <w:p w14:paraId="22F7004D"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Provincial Coastal Committee</w:t>
            </w:r>
          </w:p>
        </w:tc>
      </w:tr>
      <w:tr w:rsidR="006E0254" w:rsidRPr="00A262AF" w14:paraId="7568A118" w14:textId="77777777" w:rsidTr="00517E71">
        <w:tc>
          <w:tcPr>
            <w:tcW w:w="1783" w:type="dxa"/>
          </w:tcPr>
          <w:p w14:paraId="5D41FB6B"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PLS</w:t>
            </w:r>
          </w:p>
        </w:tc>
        <w:tc>
          <w:tcPr>
            <w:tcW w:w="7846" w:type="dxa"/>
          </w:tcPr>
          <w:p w14:paraId="47572664"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Public Launch Sites</w:t>
            </w:r>
          </w:p>
        </w:tc>
      </w:tr>
      <w:tr w:rsidR="006E0254" w:rsidRPr="00A262AF" w14:paraId="2DB51000" w14:textId="77777777" w:rsidTr="00517E71">
        <w:tc>
          <w:tcPr>
            <w:tcW w:w="1783" w:type="dxa"/>
          </w:tcPr>
          <w:p w14:paraId="49F8FC98"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PPP</w:t>
            </w:r>
          </w:p>
        </w:tc>
        <w:tc>
          <w:tcPr>
            <w:tcW w:w="7846" w:type="dxa"/>
          </w:tcPr>
          <w:p w14:paraId="6FFF3C31"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Public Participation Process</w:t>
            </w:r>
          </w:p>
        </w:tc>
      </w:tr>
      <w:tr w:rsidR="006E0254" w:rsidRPr="00A262AF" w14:paraId="0713117C" w14:textId="77777777" w:rsidTr="00517E71">
        <w:tc>
          <w:tcPr>
            <w:tcW w:w="1783" w:type="dxa"/>
          </w:tcPr>
          <w:p w14:paraId="16338E91"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RMA</w:t>
            </w:r>
          </w:p>
        </w:tc>
        <w:tc>
          <w:tcPr>
            <w:tcW w:w="7846" w:type="dxa"/>
          </w:tcPr>
          <w:p w14:paraId="52F11DDA"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Relevant Management Authority</w:t>
            </w:r>
          </w:p>
        </w:tc>
      </w:tr>
      <w:tr w:rsidR="006E0254" w:rsidRPr="00A262AF" w14:paraId="71A4F31A" w14:textId="77777777" w:rsidTr="00517E71">
        <w:tc>
          <w:tcPr>
            <w:tcW w:w="1783" w:type="dxa"/>
          </w:tcPr>
          <w:p w14:paraId="01927AFF"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SANBI</w:t>
            </w:r>
          </w:p>
        </w:tc>
        <w:tc>
          <w:tcPr>
            <w:tcW w:w="7846" w:type="dxa"/>
          </w:tcPr>
          <w:p w14:paraId="6B853DE9"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South African National Biodiversity Institute</w:t>
            </w:r>
          </w:p>
        </w:tc>
      </w:tr>
      <w:tr w:rsidR="006E0254" w:rsidRPr="00A262AF" w14:paraId="42DCD143" w14:textId="77777777" w:rsidTr="00517E71">
        <w:tc>
          <w:tcPr>
            <w:tcW w:w="1783" w:type="dxa"/>
          </w:tcPr>
          <w:p w14:paraId="600F218E"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SDF</w:t>
            </w:r>
          </w:p>
        </w:tc>
        <w:tc>
          <w:tcPr>
            <w:tcW w:w="7846" w:type="dxa"/>
          </w:tcPr>
          <w:p w14:paraId="3F874131"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Spatial Development Framework</w:t>
            </w:r>
          </w:p>
        </w:tc>
      </w:tr>
      <w:tr w:rsidR="006E0254" w:rsidRPr="00A262AF" w14:paraId="1A885BE7" w14:textId="77777777" w:rsidTr="00517E71">
        <w:tc>
          <w:tcPr>
            <w:tcW w:w="1783" w:type="dxa"/>
          </w:tcPr>
          <w:p w14:paraId="2C54D6BA"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SEA</w:t>
            </w:r>
          </w:p>
        </w:tc>
        <w:tc>
          <w:tcPr>
            <w:tcW w:w="7846" w:type="dxa"/>
          </w:tcPr>
          <w:p w14:paraId="4DBE59D0"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Strategic Environmental Assessment</w:t>
            </w:r>
          </w:p>
        </w:tc>
      </w:tr>
      <w:tr w:rsidR="006E0254" w:rsidRPr="00A262AF" w14:paraId="7A52BBBD" w14:textId="77777777" w:rsidTr="00517E71">
        <w:tc>
          <w:tcPr>
            <w:tcW w:w="1783" w:type="dxa"/>
          </w:tcPr>
          <w:p w14:paraId="7C3A7080" w14:textId="77777777" w:rsidR="006E0254" w:rsidRPr="00A262AF" w:rsidRDefault="006E0254" w:rsidP="00517E71">
            <w:pPr>
              <w:contextualSpacing/>
              <w:rPr>
                <w:rFonts w:ascii="Century Gothic" w:hAnsi="Century Gothic" w:cstheme="minorHAnsi"/>
                <w:b/>
              </w:rPr>
            </w:pPr>
            <w:r>
              <w:rPr>
                <w:rFonts w:ascii="Century Gothic" w:hAnsi="Century Gothic" w:cstheme="minorHAnsi"/>
                <w:b/>
              </w:rPr>
              <w:t>SETA</w:t>
            </w:r>
          </w:p>
        </w:tc>
        <w:tc>
          <w:tcPr>
            <w:tcW w:w="7846" w:type="dxa"/>
          </w:tcPr>
          <w:p w14:paraId="68FAD88E" w14:textId="77777777" w:rsidR="006E0254" w:rsidRPr="00A262AF" w:rsidRDefault="006E0254" w:rsidP="00517E71">
            <w:pPr>
              <w:contextualSpacing/>
              <w:rPr>
                <w:rFonts w:ascii="Century Gothic" w:hAnsi="Century Gothic" w:cstheme="minorHAnsi"/>
              </w:rPr>
            </w:pPr>
            <w:r>
              <w:rPr>
                <w:rFonts w:ascii="Century Gothic" w:hAnsi="Century Gothic" w:cstheme="minorHAnsi"/>
              </w:rPr>
              <w:t>Sector Education and Training Authority</w:t>
            </w:r>
          </w:p>
        </w:tc>
      </w:tr>
      <w:tr w:rsidR="006E0254" w:rsidRPr="00A262AF" w14:paraId="3905DF99" w14:textId="77777777" w:rsidTr="00517E71">
        <w:tc>
          <w:tcPr>
            <w:tcW w:w="1783" w:type="dxa"/>
          </w:tcPr>
          <w:p w14:paraId="52F9410A"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SPLUMA</w:t>
            </w:r>
          </w:p>
        </w:tc>
        <w:tc>
          <w:tcPr>
            <w:tcW w:w="7846" w:type="dxa"/>
          </w:tcPr>
          <w:p w14:paraId="3F40EE61"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Spatial Planning and Land Use Management Act (Act No. 16 of 2013)</w:t>
            </w:r>
          </w:p>
        </w:tc>
      </w:tr>
      <w:tr w:rsidR="006E0254" w:rsidRPr="00A262AF" w14:paraId="7F4D5AA1" w14:textId="77777777" w:rsidTr="00517E71">
        <w:tc>
          <w:tcPr>
            <w:tcW w:w="1783" w:type="dxa"/>
          </w:tcPr>
          <w:p w14:paraId="315FBAB0"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TNPA</w:t>
            </w:r>
          </w:p>
        </w:tc>
        <w:tc>
          <w:tcPr>
            <w:tcW w:w="7846" w:type="dxa"/>
          </w:tcPr>
          <w:p w14:paraId="4089BE11"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Transnet National Ports Authority</w:t>
            </w:r>
          </w:p>
        </w:tc>
      </w:tr>
      <w:tr w:rsidR="006E0254" w:rsidRPr="00A262AF" w14:paraId="093C8862" w14:textId="77777777" w:rsidTr="00517E71">
        <w:tc>
          <w:tcPr>
            <w:tcW w:w="1783" w:type="dxa"/>
          </w:tcPr>
          <w:p w14:paraId="559AC521"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WCDM</w:t>
            </w:r>
          </w:p>
        </w:tc>
        <w:tc>
          <w:tcPr>
            <w:tcW w:w="7846" w:type="dxa"/>
          </w:tcPr>
          <w:p w14:paraId="2D895988"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West Coast District Municipality</w:t>
            </w:r>
          </w:p>
        </w:tc>
      </w:tr>
      <w:tr w:rsidR="006E0254" w:rsidRPr="00A262AF" w14:paraId="52AD5F8A" w14:textId="77777777" w:rsidTr="00517E71">
        <w:tc>
          <w:tcPr>
            <w:tcW w:w="1783" w:type="dxa"/>
          </w:tcPr>
          <w:p w14:paraId="7248C023" w14:textId="77777777" w:rsidR="006E0254" w:rsidRPr="00A262AF" w:rsidRDefault="006E0254" w:rsidP="00517E71">
            <w:pPr>
              <w:contextualSpacing/>
              <w:rPr>
                <w:rFonts w:ascii="Century Gothic" w:hAnsi="Century Gothic" w:cstheme="minorHAnsi"/>
                <w:b/>
              </w:rPr>
            </w:pPr>
            <w:r>
              <w:rPr>
                <w:rFonts w:ascii="Century Gothic" w:hAnsi="Century Gothic" w:cstheme="minorHAnsi"/>
                <w:b/>
              </w:rPr>
              <w:t>WC PCMP</w:t>
            </w:r>
          </w:p>
        </w:tc>
        <w:tc>
          <w:tcPr>
            <w:tcW w:w="7846" w:type="dxa"/>
          </w:tcPr>
          <w:p w14:paraId="6BFFE2D1" w14:textId="77777777" w:rsidR="006E0254" w:rsidRPr="00A262AF" w:rsidRDefault="006E0254" w:rsidP="00517E71">
            <w:pPr>
              <w:contextualSpacing/>
              <w:rPr>
                <w:rFonts w:ascii="Century Gothic" w:hAnsi="Century Gothic" w:cstheme="minorHAnsi"/>
              </w:rPr>
            </w:pPr>
            <w:r>
              <w:rPr>
                <w:rFonts w:ascii="Century Gothic" w:hAnsi="Century Gothic" w:cstheme="minorHAnsi"/>
              </w:rPr>
              <w:t>Western Cape Provincial Coastal Management Programme (2022 – 2027)</w:t>
            </w:r>
          </w:p>
        </w:tc>
      </w:tr>
      <w:tr w:rsidR="006E0254" w:rsidRPr="00A262AF" w14:paraId="5F6EE812" w14:textId="77777777" w:rsidTr="00517E71">
        <w:tc>
          <w:tcPr>
            <w:tcW w:w="1783" w:type="dxa"/>
          </w:tcPr>
          <w:p w14:paraId="60371576" w14:textId="77777777" w:rsidR="006E0254" w:rsidRPr="00A262AF" w:rsidRDefault="006E0254" w:rsidP="00517E71">
            <w:pPr>
              <w:contextualSpacing/>
              <w:rPr>
                <w:rFonts w:ascii="Century Gothic" w:hAnsi="Century Gothic" w:cstheme="minorHAnsi"/>
                <w:b/>
              </w:rPr>
            </w:pPr>
            <w:r w:rsidRPr="00A262AF">
              <w:rPr>
                <w:rFonts w:ascii="Century Gothic" w:hAnsi="Century Gothic" w:cstheme="minorHAnsi"/>
                <w:b/>
              </w:rPr>
              <w:t>WG8</w:t>
            </w:r>
          </w:p>
        </w:tc>
        <w:tc>
          <w:tcPr>
            <w:tcW w:w="7846" w:type="dxa"/>
          </w:tcPr>
          <w:p w14:paraId="3C3F3206" w14:textId="77777777" w:rsidR="006E0254" w:rsidRPr="00A262AF" w:rsidRDefault="006E0254" w:rsidP="00517E71">
            <w:pPr>
              <w:contextualSpacing/>
              <w:rPr>
                <w:rFonts w:ascii="Century Gothic" w:hAnsi="Century Gothic" w:cstheme="minorHAnsi"/>
              </w:rPr>
            </w:pPr>
            <w:r w:rsidRPr="00A262AF">
              <w:rPr>
                <w:rFonts w:ascii="Century Gothic" w:hAnsi="Century Gothic" w:cstheme="minorHAnsi"/>
              </w:rPr>
              <w:t>Wor</w:t>
            </w:r>
            <w:r>
              <w:rPr>
                <w:rFonts w:ascii="Century Gothic" w:hAnsi="Century Gothic" w:cstheme="minorHAnsi"/>
              </w:rPr>
              <w:t>king Group 8 (Oceans and Coasts)</w:t>
            </w:r>
            <w:r w:rsidRPr="00A262AF">
              <w:rPr>
                <w:rFonts w:ascii="Century Gothic" w:hAnsi="Century Gothic" w:cstheme="minorHAnsi"/>
              </w:rPr>
              <w:t xml:space="preserve"> of Min Tech</w:t>
            </w:r>
          </w:p>
        </w:tc>
      </w:tr>
    </w:tbl>
    <w:p w14:paraId="3CC9D6DA" w14:textId="77777777" w:rsidR="006E0254" w:rsidRDefault="006E0254" w:rsidP="006E0254">
      <w:pPr>
        <w:contextualSpacing/>
        <w:rPr>
          <w:rFonts w:asciiTheme="minorHAnsi" w:hAnsiTheme="minorHAnsi" w:cstheme="minorHAnsi"/>
          <w:szCs w:val="22"/>
        </w:rPr>
      </w:pPr>
    </w:p>
    <w:p w14:paraId="4EAC56F0" w14:textId="77777777" w:rsidR="0050430F" w:rsidRDefault="0050430F" w:rsidP="006E0254">
      <w:pPr>
        <w:contextualSpacing/>
        <w:rPr>
          <w:rFonts w:asciiTheme="minorHAnsi" w:hAnsiTheme="minorHAnsi" w:cstheme="minorHAnsi"/>
          <w:szCs w:val="22"/>
        </w:rPr>
      </w:pPr>
    </w:p>
    <w:p w14:paraId="26443AA5" w14:textId="11908146" w:rsidR="0050430F" w:rsidRPr="00BC2828" w:rsidRDefault="0050430F" w:rsidP="006E0254">
      <w:pPr>
        <w:contextualSpacing/>
        <w:rPr>
          <w:rFonts w:asciiTheme="minorHAnsi" w:hAnsiTheme="minorHAnsi" w:cstheme="minorHAnsi"/>
          <w:sz w:val="18"/>
          <w:szCs w:val="18"/>
        </w:rPr>
        <w:sectPr w:rsidR="0050430F" w:rsidRPr="00BC2828" w:rsidSect="006E0254">
          <w:footerReference w:type="first" r:id="rId13"/>
          <w:pgSz w:w="11907" w:h="16840" w:code="9"/>
          <w:pgMar w:top="1134" w:right="1134" w:bottom="1134" w:left="1134" w:header="737" w:footer="737" w:gutter="0"/>
          <w:pgNumType w:fmt="lowerRoman"/>
          <w:cols w:space="708"/>
          <w:noEndnote/>
          <w:titlePg/>
          <w:docGrid w:linePitch="326"/>
        </w:sectPr>
      </w:pPr>
      <w:r w:rsidRPr="00BC2828">
        <w:rPr>
          <w:rFonts w:asciiTheme="minorHAnsi" w:hAnsiTheme="minorHAnsi" w:cstheme="minorHAnsi"/>
          <w:sz w:val="18"/>
          <w:szCs w:val="18"/>
        </w:rPr>
        <w:t>iii</w:t>
      </w:r>
    </w:p>
    <w:p w14:paraId="228A906E" w14:textId="77777777" w:rsidR="006E0254" w:rsidRPr="00A262AF" w:rsidRDefault="006E0254" w:rsidP="006E0254">
      <w:pPr>
        <w:pStyle w:val="CESNoNumber"/>
        <w:contextualSpacing/>
      </w:pPr>
      <w:r w:rsidRPr="00A262AF">
        <w:lastRenderedPageBreak/>
        <w:t>GLOSSARY OF TERMS</w:t>
      </w:r>
    </w:p>
    <w:p w14:paraId="38D38030" w14:textId="77777777" w:rsidR="006E0254" w:rsidRDefault="006E0254" w:rsidP="006E0254">
      <w:pPr>
        <w:contextualSpacing/>
        <w:rPr>
          <w:rFonts w:asciiTheme="minorHAnsi" w:hAnsiTheme="minorHAnsi" w:cstheme="minorHAnsi"/>
          <w:szCs w:val="22"/>
        </w:rPr>
        <w:sectPr w:rsidR="006E0254" w:rsidSect="006E0254">
          <w:pgSz w:w="11907" w:h="16840" w:code="9"/>
          <w:pgMar w:top="1134" w:right="1134" w:bottom="1134" w:left="1134" w:header="737" w:footer="737" w:gutter="0"/>
          <w:pgNumType w:fmt="lowerRoman"/>
          <w:cols w:space="708"/>
          <w:noEndnote/>
          <w:titlePg/>
          <w:docGrid w:linePitch="326"/>
        </w:sectPr>
      </w:pPr>
    </w:p>
    <w:p w14:paraId="24E97C11" w14:textId="77777777" w:rsidR="006E0254" w:rsidRPr="00D62B43" w:rsidRDefault="006E0254" w:rsidP="006E0254">
      <w:pPr>
        <w:contextualSpacing/>
        <w:rPr>
          <w:rFonts w:ascii="Century Gothic" w:hAnsi="Century Gothic" w:cstheme="minorHAnsi"/>
          <w:sz w:val="20"/>
        </w:rPr>
      </w:pPr>
    </w:p>
    <w:p w14:paraId="2C496EB8"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“admiralty reserve”</w:t>
      </w:r>
      <w:r w:rsidRPr="00D62B43">
        <w:rPr>
          <w:rFonts w:ascii="Century Gothic" w:hAnsi="Century Gothic" w:cstheme="minorHAnsi"/>
          <w:sz w:val="20"/>
        </w:rPr>
        <w:t xml:space="preserve"> means any strip of land adjoining the inland side of the High-Water Mark which, when the ICM Act </w:t>
      </w:r>
      <w:r>
        <w:rPr>
          <w:rFonts w:ascii="Century Gothic" w:hAnsi="Century Gothic" w:cstheme="minorHAnsi"/>
          <w:sz w:val="20"/>
        </w:rPr>
        <w:t>t</w:t>
      </w:r>
      <w:r w:rsidRPr="00D62B43">
        <w:rPr>
          <w:rFonts w:ascii="Century Gothic" w:hAnsi="Century Gothic" w:cstheme="minorHAnsi"/>
          <w:sz w:val="20"/>
        </w:rPr>
        <w:t xml:space="preserve">ook effect, was state land reserved or designated on an official plan, deed of grant, title deed or other document evidencing title or land-use rights as “admiralty reserve”, “government reserve”, “beach reserve, “coastal forest reserve” or other similar reserve; </w:t>
      </w:r>
    </w:p>
    <w:p w14:paraId="18295AD1" w14:textId="77777777" w:rsidR="006E0254" w:rsidRPr="00D62B43" w:rsidRDefault="006E0254" w:rsidP="006E0254">
      <w:pPr>
        <w:keepLines w:val="0"/>
        <w:widowControl w:val="0"/>
        <w:contextualSpacing/>
        <w:rPr>
          <w:rFonts w:ascii="Century Gothic" w:hAnsi="Century Gothic" w:cstheme="minorHAnsi"/>
          <w:sz w:val="20"/>
        </w:rPr>
      </w:pPr>
    </w:p>
    <w:p w14:paraId="058DD2D4"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“biodiversity”</w:t>
      </w:r>
      <w:r w:rsidRPr="00D62B43">
        <w:rPr>
          <w:rFonts w:ascii="Century Gothic" w:hAnsi="Century Gothic" w:cstheme="minorHAnsi"/>
          <w:sz w:val="20"/>
        </w:rPr>
        <w:t xml:space="preserve"> or </w:t>
      </w:r>
      <w:r w:rsidRPr="00D62B43">
        <w:rPr>
          <w:rFonts w:ascii="Century Gothic" w:hAnsi="Century Gothic" w:cstheme="minorHAnsi"/>
          <w:b/>
          <w:sz w:val="20"/>
        </w:rPr>
        <w:t>“biological diversity”</w:t>
      </w:r>
      <w:r w:rsidRPr="00D62B43">
        <w:rPr>
          <w:rFonts w:ascii="Century Gothic" w:hAnsi="Century Gothic" w:cstheme="minorHAnsi"/>
          <w:sz w:val="20"/>
        </w:rPr>
        <w:t xml:space="preserve"> has the same meaning ascribed to it </w:t>
      </w:r>
      <w:r>
        <w:rPr>
          <w:rFonts w:ascii="Century Gothic" w:hAnsi="Century Gothic" w:cstheme="minorHAnsi"/>
          <w:sz w:val="20"/>
        </w:rPr>
        <w:t xml:space="preserve">as </w:t>
      </w:r>
      <w:r w:rsidRPr="00D62B43">
        <w:rPr>
          <w:rFonts w:ascii="Century Gothic" w:hAnsi="Century Gothic" w:cstheme="minorHAnsi"/>
          <w:sz w:val="20"/>
        </w:rPr>
        <w:t>in the Biodiversity Act;</w:t>
      </w:r>
    </w:p>
    <w:p w14:paraId="2CDDCCC2" w14:textId="77777777" w:rsidR="006E0254" w:rsidRPr="00D62B43" w:rsidRDefault="006E0254" w:rsidP="006E0254">
      <w:pPr>
        <w:keepLines w:val="0"/>
        <w:widowControl w:val="0"/>
        <w:contextualSpacing/>
        <w:rPr>
          <w:rFonts w:ascii="Century Gothic" w:hAnsi="Century Gothic" w:cstheme="minorHAnsi"/>
          <w:sz w:val="20"/>
        </w:rPr>
      </w:pPr>
    </w:p>
    <w:p w14:paraId="5404FBBA"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“blue economy”</w:t>
      </w:r>
      <w:r w:rsidRPr="00D62B43">
        <w:rPr>
          <w:rFonts w:ascii="Century Gothic" w:hAnsi="Century Gothic" w:cstheme="minorHAnsi"/>
          <w:sz w:val="20"/>
        </w:rPr>
        <w:t xml:space="preserve"> means marine-based economic development that leads to improved human well-being and social equity, while significantly reducing environmental risks and ecological scarcities;</w:t>
      </w:r>
    </w:p>
    <w:p w14:paraId="5E39F2D3" w14:textId="77777777" w:rsidR="006E0254" w:rsidRPr="00D62B43" w:rsidRDefault="006E0254" w:rsidP="006E0254">
      <w:pPr>
        <w:keepLines w:val="0"/>
        <w:widowControl w:val="0"/>
        <w:contextualSpacing/>
        <w:rPr>
          <w:rFonts w:ascii="Century Gothic" w:hAnsi="Century Gothic" w:cstheme="minorHAnsi"/>
          <w:sz w:val="20"/>
        </w:rPr>
      </w:pPr>
    </w:p>
    <w:p w14:paraId="702563D6"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access land”</w:t>
      </w:r>
      <w:r w:rsidRPr="00D62B43">
        <w:rPr>
          <w:rFonts w:ascii="Century Gothic" w:hAnsi="Century Gothic" w:cstheme="minorHAnsi"/>
          <w:sz w:val="20"/>
        </w:rPr>
        <w:t xml:space="preserve"> means land designated as coastal access land in terms of section 18(1), read with section 26, of the ICM Act;</w:t>
      </w:r>
    </w:p>
    <w:p w14:paraId="65740B1E" w14:textId="77777777" w:rsidR="006E0254" w:rsidRPr="00D62B43" w:rsidRDefault="006E0254" w:rsidP="006E0254">
      <w:pPr>
        <w:keepLines w:val="0"/>
        <w:widowControl w:val="0"/>
        <w:contextualSpacing/>
        <w:rPr>
          <w:rFonts w:ascii="Century Gothic" w:hAnsi="Century Gothic" w:cstheme="minorHAnsi"/>
          <w:sz w:val="20"/>
        </w:rPr>
      </w:pPr>
    </w:p>
    <w:p w14:paraId="2FDB59D6"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 xml:space="preserve">“coastal activities” </w:t>
      </w:r>
      <w:r w:rsidRPr="00D62B43">
        <w:rPr>
          <w:rFonts w:ascii="Century Gothic" w:hAnsi="Century Gothic" w:cstheme="minorHAnsi"/>
          <w:sz w:val="20"/>
        </w:rPr>
        <w:t>means activities listed or specified in terms of Chapter 5 of the NEMA which take place –</w:t>
      </w:r>
    </w:p>
    <w:p w14:paraId="0D123BB7" w14:textId="77777777" w:rsidR="006E0254" w:rsidRPr="00D62B43" w:rsidRDefault="006E0254" w:rsidP="006E0254">
      <w:pPr>
        <w:pStyle w:val="ListParagraph"/>
        <w:keepLines w:val="0"/>
        <w:widowControl w:val="0"/>
        <w:numPr>
          <w:ilvl w:val="0"/>
          <w:numId w:val="3"/>
        </w:numPr>
        <w:ind w:left="426" w:hanging="284"/>
        <w:rPr>
          <w:rFonts w:ascii="Century Gothic" w:hAnsi="Century Gothic" w:cstheme="minorHAnsi"/>
          <w:sz w:val="20"/>
        </w:rPr>
      </w:pPr>
      <w:r w:rsidRPr="00D62B43">
        <w:rPr>
          <w:rFonts w:ascii="Century Gothic" w:hAnsi="Century Gothic" w:cstheme="minorHAnsi"/>
          <w:sz w:val="20"/>
        </w:rPr>
        <w:t>in the coastal zone; or</w:t>
      </w:r>
    </w:p>
    <w:p w14:paraId="0F898E36" w14:textId="77777777" w:rsidR="006E0254" w:rsidRPr="00D62B43" w:rsidRDefault="006E0254" w:rsidP="006E0254">
      <w:pPr>
        <w:pStyle w:val="ListParagraph"/>
        <w:keepLines w:val="0"/>
        <w:widowControl w:val="0"/>
        <w:numPr>
          <w:ilvl w:val="0"/>
          <w:numId w:val="3"/>
        </w:numPr>
        <w:ind w:left="426" w:hanging="284"/>
        <w:rPr>
          <w:rFonts w:ascii="Century Gothic" w:hAnsi="Century Gothic" w:cstheme="minorHAnsi"/>
          <w:sz w:val="20"/>
        </w:rPr>
      </w:pPr>
      <w:r w:rsidRPr="00D62B43">
        <w:rPr>
          <w:rFonts w:ascii="Century Gothic" w:hAnsi="Century Gothic" w:cstheme="minorHAnsi"/>
          <w:sz w:val="20"/>
        </w:rPr>
        <w:t>outside the coastal zone but have, or are likely to have, a direct impact on the coastal zone;</w:t>
      </w:r>
    </w:p>
    <w:p w14:paraId="2B215FF8" w14:textId="77777777" w:rsidR="006E0254" w:rsidRPr="00D62B43" w:rsidRDefault="006E0254" w:rsidP="006E0254">
      <w:pPr>
        <w:keepLines w:val="0"/>
        <w:widowControl w:val="0"/>
        <w:contextualSpacing/>
        <w:rPr>
          <w:rFonts w:ascii="Century Gothic" w:hAnsi="Century Gothic" w:cstheme="minorHAnsi"/>
          <w:sz w:val="20"/>
        </w:rPr>
      </w:pPr>
    </w:p>
    <w:p w14:paraId="3A6B8955"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environment”</w:t>
      </w:r>
      <w:r w:rsidRPr="00D62B43">
        <w:rPr>
          <w:rFonts w:ascii="Century Gothic" w:hAnsi="Century Gothic" w:cstheme="minorHAnsi"/>
          <w:sz w:val="20"/>
        </w:rPr>
        <w:t xml:space="preserve"> means the environment within the coastal zone;</w:t>
      </w:r>
    </w:p>
    <w:p w14:paraId="4A804C5B" w14:textId="77777777" w:rsidR="006E0254" w:rsidRPr="00D62B43" w:rsidRDefault="006E0254" w:rsidP="006E0254">
      <w:pPr>
        <w:keepLines w:val="0"/>
        <w:widowControl w:val="0"/>
        <w:contextualSpacing/>
        <w:rPr>
          <w:rFonts w:ascii="Century Gothic" w:hAnsi="Century Gothic" w:cstheme="minorHAnsi"/>
          <w:sz w:val="20"/>
        </w:rPr>
      </w:pPr>
    </w:p>
    <w:p w14:paraId="36FE2E07"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management”</w:t>
      </w:r>
      <w:r w:rsidRPr="00D62B43">
        <w:rPr>
          <w:rFonts w:ascii="Century Gothic" w:hAnsi="Century Gothic" w:cstheme="minorHAnsi"/>
          <w:sz w:val="20"/>
        </w:rPr>
        <w:t xml:space="preserve"> includes-</w:t>
      </w:r>
    </w:p>
    <w:p w14:paraId="50389CC2" w14:textId="77777777" w:rsidR="006E0254" w:rsidRPr="00D62B43" w:rsidRDefault="006E0254" w:rsidP="006E0254">
      <w:pPr>
        <w:pStyle w:val="ListParagraph"/>
        <w:keepLines w:val="0"/>
        <w:widowControl w:val="0"/>
        <w:numPr>
          <w:ilvl w:val="0"/>
          <w:numId w:val="4"/>
        </w:numPr>
        <w:ind w:left="426" w:hanging="284"/>
        <w:rPr>
          <w:rFonts w:ascii="Century Gothic" w:hAnsi="Century Gothic" w:cstheme="minorHAnsi"/>
          <w:sz w:val="20"/>
        </w:rPr>
      </w:pPr>
      <w:r w:rsidRPr="00D62B43">
        <w:rPr>
          <w:rFonts w:ascii="Century Gothic" w:hAnsi="Century Gothic" w:cstheme="minorHAnsi"/>
          <w:sz w:val="20"/>
        </w:rPr>
        <w:t>the regulation, management, protection, conservation and rehabilitation of the coastal environment;</w:t>
      </w:r>
    </w:p>
    <w:p w14:paraId="26E28CA1" w14:textId="77777777" w:rsidR="006E0254" w:rsidRPr="00D62B43" w:rsidRDefault="006E0254" w:rsidP="006E0254">
      <w:pPr>
        <w:pStyle w:val="ListParagraph"/>
        <w:keepLines w:val="0"/>
        <w:widowControl w:val="0"/>
        <w:numPr>
          <w:ilvl w:val="0"/>
          <w:numId w:val="4"/>
        </w:numPr>
        <w:ind w:left="426" w:hanging="284"/>
        <w:rPr>
          <w:rFonts w:ascii="Century Gothic" w:hAnsi="Century Gothic" w:cstheme="minorHAnsi"/>
          <w:sz w:val="20"/>
        </w:rPr>
      </w:pPr>
      <w:r w:rsidRPr="00D62B43">
        <w:rPr>
          <w:rFonts w:ascii="Century Gothic" w:hAnsi="Century Gothic" w:cstheme="minorHAnsi"/>
          <w:sz w:val="20"/>
        </w:rPr>
        <w:t>the regulation and management of the use and development of the coastal zone and coastal resources;</w:t>
      </w:r>
    </w:p>
    <w:p w14:paraId="5C39C145" w14:textId="77777777" w:rsidR="006E0254" w:rsidRPr="00D62B43" w:rsidRDefault="006E0254" w:rsidP="006E0254">
      <w:pPr>
        <w:pStyle w:val="ListParagraph"/>
        <w:keepLines w:val="0"/>
        <w:widowControl w:val="0"/>
        <w:numPr>
          <w:ilvl w:val="0"/>
          <w:numId w:val="4"/>
        </w:numPr>
        <w:ind w:left="426" w:hanging="284"/>
        <w:rPr>
          <w:rFonts w:ascii="Century Gothic" w:hAnsi="Century Gothic" w:cstheme="minorHAnsi"/>
          <w:sz w:val="20"/>
        </w:rPr>
      </w:pPr>
      <w:r w:rsidRPr="00D62B43">
        <w:rPr>
          <w:rFonts w:ascii="Century Gothic" w:hAnsi="Century Gothic" w:cstheme="minorHAnsi"/>
          <w:sz w:val="20"/>
        </w:rPr>
        <w:t>monitoring and enforcing compliance with laws and policies that regulate human activities within the coastal zone; and</w:t>
      </w:r>
    </w:p>
    <w:p w14:paraId="2EB86A88" w14:textId="77777777" w:rsidR="006E0254" w:rsidRPr="00D62B43" w:rsidRDefault="006E0254" w:rsidP="006E0254">
      <w:pPr>
        <w:pStyle w:val="ListParagraph"/>
        <w:keepLines w:val="0"/>
        <w:widowControl w:val="0"/>
        <w:numPr>
          <w:ilvl w:val="0"/>
          <w:numId w:val="4"/>
        </w:numPr>
        <w:ind w:left="426" w:hanging="284"/>
        <w:rPr>
          <w:rFonts w:ascii="Century Gothic" w:hAnsi="Century Gothic" w:cstheme="minorHAnsi"/>
          <w:sz w:val="20"/>
        </w:rPr>
      </w:pPr>
      <w:r w:rsidRPr="00D62B43">
        <w:rPr>
          <w:rFonts w:ascii="Century Gothic" w:hAnsi="Century Gothic" w:cstheme="minorHAnsi"/>
          <w:sz w:val="20"/>
        </w:rPr>
        <w:t>planning in connection with the activities referred to in paragraphs (a), (b) and (c);</w:t>
      </w:r>
    </w:p>
    <w:p w14:paraId="73DB9D8C" w14:textId="77777777" w:rsidR="006E0254" w:rsidRPr="00D62B43" w:rsidRDefault="006E0254" w:rsidP="006E0254">
      <w:pPr>
        <w:keepLines w:val="0"/>
        <w:widowControl w:val="0"/>
        <w:contextualSpacing/>
        <w:rPr>
          <w:rFonts w:ascii="Century Gothic" w:hAnsi="Century Gothic" w:cstheme="minorHAnsi"/>
          <w:sz w:val="20"/>
        </w:rPr>
      </w:pPr>
    </w:p>
    <w:p w14:paraId="4B380243"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management line”</w:t>
      </w:r>
      <w:r w:rsidRPr="00D62B43">
        <w:rPr>
          <w:rFonts w:ascii="Century Gothic" w:hAnsi="Century Gothic" w:cstheme="minorHAnsi"/>
          <w:sz w:val="20"/>
        </w:rPr>
        <w:t xml:space="preserve"> means a line determined by a MEC in accordance with section</w:t>
      </w:r>
      <w:r>
        <w:rPr>
          <w:rFonts w:ascii="Century Gothic" w:hAnsi="Century Gothic" w:cstheme="minorHAnsi"/>
          <w:sz w:val="20"/>
        </w:rPr>
        <w:t xml:space="preserve"> </w:t>
      </w:r>
      <w:r w:rsidRPr="00D62B43">
        <w:rPr>
          <w:rFonts w:ascii="Century Gothic" w:hAnsi="Century Gothic" w:cstheme="minorHAnsi"/>
          <w:sz w:val="20"/>
        </w:rPr>
        <w:t>25 of the ICM Act in order to demarcate an area within which development will be prohibited or controlled in order to achieve the object</w:t>
      </w:r>
      <w:r>
        <w:rPr>
          <w:rFonts w:ascii="Century Gothic" w:hAnsi="Century Gothic" w:cstheme="minorHAnsi"/>
          <w:sz w:val="20"/>
        </w:rPr>
        <w:t>ives</w:t>
      </w:r>
      <w:r w:rsidRPr="00D62B43">
        <w:rPr>
          <w:rFonts w:ascii="Century Gothic" w:hAnsi="Century Gothic" w:cstheme="minorHAnsi"/>
          <w:sz w:val="20"/>
        </w:rPr>
        <w:t xml:space="preserve"> of the </w:t>
      </w:r>
      <w:r>
        <w:rPr>
          <w:rFonts w:ascii="Century Gothic" w:hAnsi="Century Gothic" w:cstheme="minorHAnsi"/>
          <w:sz w:val="20"/>
        </w:rPr>
        <w:t>ICM Act.</w:t>
      </w:r>
    </w:p>
    <w:p w14:paraId="3EBBAEAA" w14:textId="3AF32911" w:rsidR="006E0254" w:rsidRPr="00BC2828" w:rsidRDefault="0050430F" w:rsidP="006E0254">
      <w:pPr>
        <w:keepLines w:val="0"/>
        <w:widowControl w:val="0"/>
        <w:contextualSpacing/>
        <w:rPr>
          <w:rFonts w:ascii="Century Gothic" w:hAnsi="Century Gothic" w:cstheme="minorHAnsi"/>
          <w:sz w:val="18"/>
          <w:szCs w:val="18"/>
        </w:rPr>
      </w:pPr>
      <w:r w:rsidRPr="00BC2828">
        <w:rPr>
          <w:rFonts w:ascii="Century Gothic" w:hAnsi="Century Gothic" w:cstheme="minorHAnsi"/>
          <w:sz w:val="18"/>
          <w:szCs w:val="18"/>
        </w:rPr>
        <w:t>iv</w:t>
      </w:r>
    </w:p>
    <w:p w14:paraId="41287FEE" w14:textId="77777777" w:rsidR="006E0254" w:rsidRPr="00D62B43" w:rsidRDefault="006E0254" w:rsidP="006E0254">
      <w:pPr>
        <w:keepLines w:val="0"/>
        <w:widowControl w:val="0"/>
        <w:contextualSpacing/>
        <w:rPr>
          <w:rFonts w:ascii="Century Gothic" w:hAnsi="Century Gothic" w:cstheme="minorHAnsi"/>
          <w:sz w:val="20"/>
        </w:rPr>
      </w:pPr>
    </w:p>
    <w:p w14:paraId="49C0B4F0" w14:textId="77777777" w:rsidR="006E0254" w:rsidRPr="00D62B43" w:rsidRDefault="006E0254" w:rsidP="006E0254">
      <w:pPr>
        <w:keepLines w:val="0"/>
        <w:widowControl w:val="0"/>
        <w:contextualSpacing/>
        <w:rPr>
          <w:rFonts w:ascii="Century Gothic" w:hAnsi="Century Gothic" w:cstheme="minorHAnsi"/>
          <w:sz w:val="20"/>
        </w:rPr>
      </w:pPr>
    </w:p>
    <w:p w14:paraId="00EA2F1D"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management objective”</w:t>
      </w:r>
      <w:r w:rsidRPr="00D62B43">
        <w:rPr>
          <w:rFonts w:ascii="Century Gothic" w:hAnsi="Century Gothic" w:cstheme="minorHAnsi"/>
          <w:sz w:val="20"/>
        </w:rPr>
        <w:t xml:space="preserve"> means a clearly defined objective established by a coastal management programme for a specific area within the coastal zone which coastal management must be directed at achieving;</w:t>
      </w:r>
    </w:p>
    <w:p w14:paraId="331E096F" w14:textId="77777777" w:rsidR="006E0254" w:rsidRPr="00D62B43" w:rsidRDefault="006E0254" w:rsidP="006E0254">
      <w:pPr>
        <w:keepLines w:val="0"/>
        <w:widowControl w:val="0"/>
        <w:contextualSpacing/>
        <w:rPr>
          <w:rFonts w:ascii="Century Gothic" w:hAnsi="Century Gothic" w:cstheme="minorHAnsi"/>
          <w:sz w:val="20"/>
        </w:rPr>
      </w:pPr>
    </w:p>
    <w:p w14:paraId="225CAD03"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protected area”</w:t>
      </w:r>
      <w:r w:rsidRPr="00D62B43">
        <w:rPr>
          <w:rFonts w:ascii="Century Gothic" w:hAnsi="Century Gothic" w:cstheme="minorHAnsi"/>
          <w:sz w:val="20"/>
        </w:rPr>
        <w:t xml:space="preserve"> means a protected area that is situated wholly or partially within the coastal zone and that is managed by, or on behalf of, an organ of state, but excludes any part of such a protected area that has been excised from the coastal zone in terms of section 22 of the ICM Act;</w:t>
      </w:r>
    </w:p>
    <w:p w14:paraId="58660838" w14:textId="77777777" w:rsidR="006E0254" w:rsidRPr="00D62B43" w:rsidRDefault="006E0254" w:rsidP="006E0254">
      <w:pPr>
        <w:keepLines w:val="0"/>
        <w:widowControl w:val="0"/>
        <w:contextualSpacing/>
        <w:rPr>
          <w:rFonts w:ascii="Century Gothic" w:hAnsi="Century Gothic" w:cstheme="minorHAnsi"/>
          <w:b/>
          <w:sz w:val="20"/>
        </w:rPr>
      </w:pPr>
    </w:p>
    <w:p w14:paraId="5D563069"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protection zone”</w:t>
      </w:r>
      <w:r w:rsidRPr="00D62B43">
        <w:rPr>
          <w:rFonts w:ascii="Century Gothic" w:hAnsi="Century Gothic" w:cstheme="minorHAnsi"/>
          <w:sz w:val="20"/>
        </w:rPr>
        <w:t xml:space="preserve"> means the coastal protection zone contemplated in section 16 of the ICM Act;</w:t>
      </w:r>
    </w:p>
    <w:p w14:paraId="4E8C090E" w14:textId="77777777" w:rsidR="006E0254" w:rsidRPr="00D62B43" w:rsidRDefault="006E0254" w:rsidP="006E0254">
      <w:pPr>
        <w:keepLines w:val="0"/>
        <w:widowControl w:val="0"/>
        <w:contextualSpacing/>
        <w:rPr>
          <w:rFonts w:ascii="Century Gothic" w:hAnsi="Century Gothic" w:cstheme="minorHAnsi"/>
          <w:sz w:val="20"/>
        </w:rPr>
      </w:pPr>
    </w:p>
    <w:p w14:paraId="6D4440EA"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public property”</w:t>
      </w:r>
      <w:r w:rsidRPr="00D62B43">
        <w:rPr>
          <w:rFonts w:ascii="Century Gothic" w:hAnsi="Century Gothic" w:cstheme="minorHAnsi"/>
          <w:sz w:val="20"/>
        </w:rPr>
        <w:t xml:space="preserve"> means coastal public property referred to in section 7 of the ICM Act;</w:t>
      </w:r>
    </w:p>
    <w:p w14:paraId="6E7B413F" w14:textId="77777777" w:rsidR="006E0254" w:rsidRPr="00D62B43" w:rsidRDefault="006E0254" w:rsidP="006E0254">
      <w:pPr>
        <w:keepLines w:val="0"/>
        <w:widowControl w:val="0"/>
        <w:contextualSpacing/>
        <w:rPr>
          <w:rFonts w:ascii="Century Gothic" w:hAnsi="Century Gothic" w:cstheme="minorHAnsi"/>
          <w:sz w:val="20"/>
        </w:rPr>
      </w:pPr>
    </w:p>
    <w:p w14:paraId="098311FD"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resources”</w:t>
      </w:r>
      <w:r w:rsidRPr="00D62B43">
        <w:rPr>
          <w:rFonts w:ascii="Century Gothic" w:hAnsi="Century Gothic" w:cstheme="minorHAnsi"/>
          <w:sz w:val="20"/>
        </w:rPr>
        <w:t xml:space="preserve"> means any part of- </w:t>
      </w:r>
    </w:p>
    <w:p w14:paraId="0455D362" w14:textId="77777777" w:rsidR="006E0254" w:rsidRPr="00D62B43" w:rsidRDefault="006E0254" w:rsidP="006E0254">
      <w:pPr>
        <w:pStyle w:val="ListParagraph"/>
        <w:keepLines w:val="0"/>
        <w:widowControl w:val="0"/>
        <w:numPr>
          <w:ilvl w:val="0"/>
          <w:numId w:val="5"/>
        </w:numPr>
        <w:ind w:left="426" w:hanging="284"/>
        <w:rPr>
          <w:rFonts w:ascii="Century Gothic" w:hAnsi="Century Gothic" w:cstheme="minorHAnsi"/>
          <w:sz w:val="20"/>
        </w:rPr>
      </w:pPr>
      <w:r w:rsidRPr="00D62B43">
        <w:rPr>
          <w:rFonts w:ascii="Century Gothic" w:hAnsi="Century Gothic" w:cstheme="minorHAnsi"/>
          <w:sz w:val="20"/>
        </w:rPr>
        <w:t>the cultural heritage of the Republic within the coastal zone, including shell middens and traditional fish traps; or</w:t>
      </w:r>
    </w:p>
    <w:p w14:paraId="6B9AFA1E" w14:textId="77777777" w:rsidR="006E0254" w:rsidRPr="00D62B43" w:rsidRDefault="006E0254" w:rsidP="006E0254">
      <w:pPr>
        <w:pStyle w:val="ListParagraph"/>
        <w:keepLines w:val="0"/>
        <w:widowControl w:val="0"/>
        <w:numPr>
          <w:ilvl w:val="0"/>
          <w:numId w:val="5"/>
        </w:numPr>
        <w:ind w:left="426" w:hanging="284"/>
        <w:rPr>
          <w:rFonts w:ascii="Century Gothic" w:hAnsi="Century Gothic" w:cstheme="minorHAnsi"/>
          <w:sz w:val="20"/>
        </w:rPr>
      </w:pPr>
      <w:r w:rsidRPr="00D62B43">
        <w:rPr>
          <w:rFonts w:ascii="Century Gothic" w:hAnsi="Century Gothic" w:cstheme="minorHAnsi"/>
          <w:sz w:val="20"/>
        </w:rPr>
        <w:t>the coastal environment that is of actual or potential benefit to humans;</w:t>
      </w:r>
    </w:p>
    <w:p w14:paraId="337A2E7C" w14:textId="77777777" w:rsidR="006E0254" w:rsidRPr="00D62B43" w:rsidRDefault="006E0254" w:rsidP="006E0254">
      <w:pPr>
        <w:pStyle w:val="ListParagraph"/>
        <w:keepLines w:val="0"/>
        <w:widowControl w:val="0"/>
        <w:ind w:left="426"/>
        <w:rPr>
          <w:rFonts w:ascii="Century Gothic" w:hAnsi="Century Gothic" w:cstheme="minorHAnsi"/>
          <w:sz w:val="20"/>
        </w:rPr>
      </w:pPr>
    </w:p>
    <w:p w14:paraId="71561FF0"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waters”</w:t>
      </w:r>
      <w:r w:rsidRPr="00D62B43">
        <w:rPr>
          <w:rFonts w:ascii="Century Gothic" w:hAnsi="Century Gothic" w:cstheme="minorHAnsi"/>
          <w:sz w:val="20"/>
        </w:rPr>
        <w:t xml:space="preserve"> means-</w:t>
      </w:r>
    </w:p>
    <w:p w14:paraId="101432AD" w14:textId="77777777" w:rsidR="006E0254" w:rsidRPr="00D62B43" w:rsidRDefault="006E0254" w:rsidP="006E0254">
      <w:pPr>
        <w:pStyle w:val="ListParagraph"/>
        <w:keepLines w:val="0"/>
        <w:widowControl w:val="0"/>
        <w:numPr>
          <w:ilvl w:val="0"/>
          <w:numId w:val="6"/>
        </w:numPr>
        <w:ind w:left="426" w:hanging="284"/>
        <w:rPr>
          <w:rFonts w:ascii="Century Gothic" w:hAnsi="Century Gothic" w:cstheme="minorHAnsi"/>
          <w:sz w:val="20"/>
        </w:rPr>
      </w:pPr>
      <w:r w:rsidRPr="00D62B43">
        <w:rPr>
          <w:rFonts w:ascii="Century Gothic" w:hAnsi="Century Gothic" w:cstheme="minorHAnsi"/>
          <w:sz w:val="20"/>
        </w:rPr>
        <w:t>internal waters, territorial waters, exclusive economic zone and continental shelf of the Republic referred to in sections 3, 4, 7 and 8 of the Maritime Zones Act, 1994 (Act No. 15 of 1994), respectively; and</w:t>
      </w:r>
    </w:p>
    <w:p w14:paraId="71E8CD51" w14:textId="77777777" w:rsidR="006E0254" w:rsidRPr="00D62B43" w:rsidRDefault="006E0254" w:rsidP="006E0254">
      <w:pPr>
        <w:pStyle w:val="ListParagraph"/>
        <w:keepLines w:val="0"/>
        <w:widowControl w:val="0"/>
        <w:numPr>
          <w:ilvl w:val="0"/>
          <w:numId w:val="6"/>
        </w:numPr>
        <w:ind w:left="426" w:hanging="284"/>
        <w:rPr>
          <w:rFonts w:ascii="Century Gothic" w:hAnsi="Century Gothic" w:cstheme="minorHAnsi"/>
          <w:sz w:val="20"/>
        </w:rPr>
      </w:pPr>
      <w:r w:rsidRPr="00D62B43">
        <w:rPr>
          <w:rFonts w:ascii="Century Gothic" w:hAnsi="Century Gothic" w:cstheme="minorHAnsi"/>
          <w:sz w:val="20"/>
        </w:rPr>
        <w:t>an estuary;</w:t>
      </w:r>
    </w:p>
    <w:p w14:paraId="0B199EA8" w14:textId="77777777" w:rsidR="006E0254" w:rsidRPr="00D62B43" w:rsidRDefault="006E0254" w:rsidP="006E0254">
      <w:pPr>
        <w:keepLines w:val="0"/>
        <w:widowControl w:val="0"/>
        <w:contextualSpacing/>
        <w:rPr>
          <w:rFonts w:ascii="Century Gothic" w:hAnsi="Century Gothic" w:cstheme="minorHAnsi"/>
          <w:sz w:val="20"/>
        </w:rPr>
      </w:pPr>
    </w:p>
    <w:p w14:paraId="70E83AD1"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“coastal zone”</w:t>
      </w:r>
      <w:r w:rsidRPr="00D62B43">
        <w:rPr>
          <w:rFonts w:ascii="Century Gothic" w:hAnsi="Century Gothic" w:cstheme="minorHAnsi"/>
          <w:sz w:val="20"/>
        </w:rPr>
        <w:t xml:space="preserve"> means the area comprising coastal public property, the coastal protection zone, coastal access land, coastal protected areas, the seashore and coastal waters, and includes any aspect of the environment on, in, under and above such area;</w:t>
      </w:r>
    </w:p>
    <w:p w14:paraId="18254F13" w14:textId="77777777" w:rsidR="006E0254" w:rsidRPr="00D62B43" w:rsidRDefault="006E0254" w:rsidP="006E0254">
      <w:pPr>
        <w:keepLines w:val="0"/>
        <w:widowControl w:val="0"/>
        <w:contextualSpacing/>
        <w:rPr>
          <w:rFonts w:ascii="Century Gothic" w:hAnsi="Century Gothic" w:cstheme="minorHAnsi"/>
          <w:sz w:val="20"/>
        </w:rPr>
      </w:pPr>
    </w:p>
    <w:p w14:paraId="6A575C26"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“competent authority”</w:t>
      </w:r>
      <w:r w:rsidRPr="00D62B43">
        <w:rPr>
          <w:rFonts w:ascii="Century Gothic" w:hAnsi="Century Gothic" w:cstheme="minorHAnsi"/>
          <w:sz w:val="20"/>
        </w:rPr>
        <w:t xml:space="preserve"> means a competent authority identified in terms of section 24C of the NEMA;</w:t>
      </w:r>
    </w:p>
    <w:p w14:paraId="34770C40" w14:textId="77777777" w:rsidR="006E0254" w:rsidRPr="00D62B43" w:rsidRDefault="006E0254" w:rsidP="006E0254">
      <w:pPr>
        <w:keepLines w:val="0"/>
        <w:widowControl w:val="0"/>
        <w:contextualSpacing/>
        <w:rPr>
          <w:rFonts w:ascii="Century Gothic" w:hAnsi="Century Gothic" w:cstheme="minorHAnsi"/>
          <w:sz w:val="20"/>
        </w:rPr>
      </w:pPr>
    </w:p>
    <w:p w14:paraId="561DC30C" w14:textId="77777777" w:rsidR="006E0254"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“cultural heritage”</w:t>
      </w:r>
      <w:r w:rsidRPr="00D62B43">
        <w:rPr>
          <w:rFonts w:ascii="Century Gothic" w:hAnsi="Century Gothic" w:cstheme="minorHAnsi"/>
          <w:sz w:val="20"/>
        </w:rPr>
        <w:t xml:space="preserve"> means any place or object of aesthetic, architectural, historical, scientific, social or spiritual value or significance; </w:t>
      </w:r>
    </w:p>
    <w:p w14:paraId="4ED08E5B" w14:textId="77777777" w:rsidR="006E0254" w:rsidRPr="00D62B43" w:rsidRDefault="006E0254" w:rsidP="006E0254">
      <w:pPr>
        <w:keepLines w:val="0"/>
        <w:widowControl w:val="0"/>
        <w:contextualSpacing/>
        <w:rPr>
          <w:rFonts w:ascii="Century Gothic" w:hAnsi="Century Gothic" w:cstheme="minorHAnsi"/>
          <w:sz w:val="20"/>
        </w:rPr>
      </w:pPr>
    </w:p>
    <w:p w14:paraId="31F22196"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“development”,</w:t>
      </w:r>
      <w:r w:rsidRPr="00D62B43">
        <w:rPr>
          <w:rFonts w:ascii="Century Gothic" w:hAnsi="Century Gothic" w:cstheme="minorHAnsi"/>
          <w:sz w:val="20"/>
        </w:rPr>
        <w:t xml:space="preserve"> in relation to a place, means any process initiated by a person to change </w:t>
      </w:r>
      <w:r w:rsidRPr="00D62B43">
        <w:rPr>
          <w:rFonts w:ascii="Century Gothic" w:hAnsi="Century Gothic" w:cstheme="minorHAnsi"/>
          <w:sz w:val="20"/>
        </w:rPr>
        <w:lastRenderedPageBreak/>
        <w:t>the use, physical nature or appearance of that place, and includes-</w:t>
      </w:r>
    </w:p>
    <w:p w14:paraId="30FF39E1" w14:textId="77777777" w:rsidR="006E0254" w:rsidRPr="00D62B43" w:rsidRDefault="006E0254" w:rsidP="006E0254">
      <w:pPr>
        <w:pStyle w:val="ListParagraph"/>
        <w:keepLines w:val="0"/>
        <w:widowControl w:val="0"/>
        <w:numPr>
          <w:ilvl w:val="0"/>
          <w:numId w:val="7"/>
        </w:numPr>
        <w:ind w:left="426" w:hanging="284"/>
        <w:rPr>
          <w:rFonts w:ascii="Century Gothic" w:hAnsi="Century Gothic" w:cstheme="minorHAnsi"/>
          <w:sz w:val="20"/>
        </w:rPr>
      </w:pPr>
      <w:r w:rsidRPr="00D62B43">
        <w:rPr>
          <w:rFonts w:ascii="Century Gothic" w:hAnsi="Century Gothic" w:cstheme="minorHAnsi"/>
          <w:sz w:val="20"/>
        </w:rPr>
        <w:t>the construction, erection, alteration, demolition or removal of a structure or building:</w:t>
      </w:r>
    </w:p>
    <w:p w14:paraId="4A5C4408" w14:textId="77777777" w:rsidR="006E0254" w:rsidRPr="00D62B43" w:rsidRDefault="006E0254" w:rsidP="006E0254">
      <w:pPr>
        <w:pStyle w:val="ListParagraph"/>
        <w:keepLines w:val="0"/>
        <w:widowControl w:val="0"/>
        <w:numPr>
          <w:ilvl w:val="0"/>
          <w:numId w:val="7"/>
        </w:numPr>
        <w:ind w:left="426" w:hanging="284"/>
        <w:rPr>
          <w:rFonts w:ascii="Century Gothic" w:hAnsi="Century Gothic" w:cstheme="minorHAnsi"/>
          <w:sz w:val="20"/>
        </w:rPr>
      </w:pPr>
      <w:r w:rsidRPr="00D62B43">
        <w:rPr>
          <w:rFonts w:ascii="Century Gothic" w:hAnsi="Century Gothic" w:cstheme="minorHAnsi"/>
          <w:sz w:val="20"/>
        </w:rPr>
        <w:t>a process to rezone, subdivide or consolidate land;</w:t>
      </w:r>
    </w:p>
    <w:p w14:paraId="50AAB1D5" w14:textId="77777777" w:rsidR="006E0254" w:rsidRPr="00D62B43" w:rsidRDefault="006E0254" w:rsidP="006E0254">
      <w:pPr>
        <w:pStyle w:val="ListParagraph"/>
        <w:keepLines w:val="0"/>
        <w:widowControl w:val="0"/>
        <w:numPr>
          <w:ilvl w:val="0"/>
          <w:numId w:val="7"/>
        </w:numPr>
        <w:ind w:left="426" w:hanging="284"/>
        <w:rPr>
          <w:rFonts w:ascii="Century Gothic" w:hAnsi="Century Gothic" w:cstheme="minorHAnsi"/>
          <w:sz w:val="20"/>
        </w:rPr>
      </w:pPr>
      <w:r w:rsidRPr="00D62B43">
        <w:rPr>
          <w:rFonts w:ascii="Century Gothic" w:hAnsi="Century Gothic" w:cstheme="minorHAnsi"/>
          <w:sz w:val="20"/>
        </w:rPr>
        <w:t>changes to the existing or natural topography of the coastal zone; and</w:t>
      </w:r>
    </w:p>
    <w:p w14:paraId="3F752ACB" w14:textId="77777777" w:rsidR="006E0254" w:rsidRPr="00D62B43" w:rsidRDefault="006E0254" w:rsidP="006E0254">
      <w:pPr>
        <w:pStyle w:val="ListParagraph"/>
        <w:keepLines w:val="0"/>
        <w:widowControl w:val="0"/>
        <w:numPr>
          <w:ilvl w:val="0"/>
          <w:numId w:val="7"/>
        </w:numPr>
        <w:ind w:left="426" w:hanging="284"/>
        <w:rPr>
          <w:rFonts w:ascii="Century Gothic" w:hAnsi="Century Gothic" w:cstheme="minorHAnsi"/>
          <w:sz w:val="20"/>
        </w:rPr>
      </w:pPr>
      <w:r w:rsidRPr="00D62B43">
        <w:rPr>
          <w:rFonts w:ascii="Century Gothic" w:hAnsi="Century Gothic" w:cstheme="minorHAnsi"/>
          <w:sz w:val="20"/>
        </w:rPr>
        <w:t>the destruction or removal of indigenous or protected vegetation;</w:t>
      </w:r>
    </w:p>
    <w:p w14:paraId="0CF7959A" w14:textId="77777777" w:rsidR="006E0254" w:rsidRPr="00D62B43" w:rsidRDefault="006E0254" w:rsidP="006E0254">
      <w:pPr>
        <w:keepLines w:val="0"/>
        <w:widowControl w:val="0"/>
        <w:contextualSpacing/>
        <w:rPr>
          <w:rFonts w:ascii="Century Gothic" w:hAnsi="Century Gothic" w:cstheme="minorHAnsi"/>
          <w:b/>
          <w:sz w:val="20"/>
        </w:rPr>
      </w:pPr>
    </w:p>
    <w:p w14:paraId="1132DEFC"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 xml:space="preserve">“dynamic coastal processes” </w:t>
      </w:r>
      <w:r w:rsidRPr="00D62B43">
        <w:rPr>
          <w:rFonts w:ascii="Century Gothic" w:hAnsi="Century Gothic" w:cstheme="minorHAnsi"/>
          <w:sz w:val="20"/>
        </w:rPr>
        <w:t>means all natural</w:t>
      </w:r>
      <w:r>
        <w:rPr>
          <w:rFonts w:ascii="Century Gothic" w:hAnsi="Century Gothic" w:cstheme="minorHAnsi"/>
          <w:sz w:val="20"/>
        </w:rPr>
        <w:t xml:space="preserve"> </w:t>
      </w:r>
      <w:r w:rsidRPr="00D62B43">
        <w:rPr>
          <w:rFonts w:ascii="Century Gothic" w:hAnsi="Century Gothic" w:cstheme="minorHAnsi"/>
          <w:sz w:val="20"/>
        </w:rPr>
        <w:t>processes continually reshaping the shoreline</w:t>
      </w:r>
      <w:r>
        <w:rPr>
          <w:rFonts w:ascii="Century Gothic" w:hAnsi="Century Gothic" w:cstheme="minorHAnsi"/>
          <w:sz w:val="20"/>
        </w:rPr>
        <w:t xml:space="preserve"> </w:t>
      </w:r>
      <w:r w:rsidRPr="00D62B43">
        <w:rPr>
          <w:rFonts w:ascii="Century Gothic" w:hAnsi="Century Gothic" w:cstheme="minorHAnsi"/>
          <w:sz w:val="20"/>
        </w:rPr>
        <w:t xml:space="preserve">and near shore seabed and includes </w:t>
      </w:r>
      <w:r>
        <w:rPr>
          <w:rFonts w:ascii="Century Gothic" w:hAnsi="Century Gothic" w:cstheme="minorHAnsi"/>
          <w:sz w:val="20"/>
        </w:rPr>
        <w:t>–</w:t>
      </w:r>
    </w:p>
    <w:p w14:paraId="67A11933" w14:textId="77777777" w:rsidR="006E0254" w:rsidRPr="00D62B43" w:rsidRDefault="006E0254" w:rsidP="006E0254">
      <w:pPr>
        <w:pStyle w:val="ListParagraph"/>
        <w:keepLines w:val="0"/>
        <w:widowControl w:val="0"/>
        <w:numPr>
          <w:ilvl w:val="0"/>
          <w:numId w:val="8"/>
        </w:numPr>
        <w:ind w:left="426" w:hanging="284"/>
        <w:rPr>
          <w:rFonts w:ascii="Century Gothic" w:hAnsi="Century Gothic" w:cstheme="minorHAnsi"/>
          <w:sz w:val="20"/>
        </w:rPr>
      </w:pPr>
      <w:r w:rsidRPr="00D62B43">
        <w:rPr>
          <w:rFonts w:ascii="Century Gothic" w:hAnsi="Century Gothic" w:cstheme="minorHAnsi"/>
          <w:sz w:val="20"/>
        </w:rPr>
        <w:t>wind action;</w:t>
      </w:r>
    </w:p>
    <w:p w14:paraId="2A50A773" w14:textId="77777777" w:rsidR="006E0254" w:rsidRPr="00D62B43" w:rsidRDefault="006E0254" w:rsidP="006E0254">
      <w:pPr>
        <w:pStyle w:val="ListParagraph"/>
        <w:keepLines w:val="0"/>
        <w:widowControl w:val="0"/>
        <w:numPr>
          <w:ilvl w:val="0"/>
          <w:numId w:val="8"/>
        </w:numPr>
        <w:ind w:left="426" w:hanging="284"/>
        <w:rPr>
          <w:rFonts w:ascii="Century Gothic" w:hAnsi="Century Gothic" w:cstheme="minorHAnsi"/>
          <w:sz w:val="20"/>
        </w:rPr>
      </w:pPr>
      <w:r w:rsidRPr="00D62B43">
        <w:rPr>
          <w:rFonts w:ascii="Century Gothic" w:hAnsi="Century Gothic" w:cstheme="minorHAnsi"/>
          <w:sz w:val="20"/>
        </w:rPr>
        <w:t>wave action;</w:t>
      </w:r>
    </w:p>
    <w:p w14:paraId="7334AC28" w14:textId="77777777" w:rsidR="006E0254" w:rsidRPr="00D62B43" w:rsidRDefault="006E0254" w:rsidP="006E0254">
      <w:pPr>
        <w:pStyle w:val="ListParagraph"/>
        <w:keepLines w:val="0"/>
        <w:widowControl w:val="0"/>
        <w:numPr>
          <w:ilvl w:val="0"/>
          <w:numId w:val="8"/>
        </w:numPr>
        <w:ind w:left="426" w:hanging="284"/>
        <w:rPr>
          <w:rFonts w:ascii="Century Gothic" w:hAnsi="Century Gothic" w:cstheme="minorHAnsi"/>
          <w:sz w:val="20"/>
        </w:rPr>
      </w:pPr>
      <w:r w:rsidRPr="00D62B43">
        <w:rPr>
          <w:rFonts w:ascii="Century Gothic" w:hAnsi="Century Gothic" w:cstheme="minorHAnsi"/>
          <w:sz w:val="20"/>
        </w:rPr>
        <w:t>currents;</w:t>
      </w:r>
    </w:p>
    <w:p w14:paraId="46BD8260" w14:textId="77777777" w:rsidR="006E0254" w:rsidRPr="00D62B43" w:rsidRDefault="006E0254" w:rsidP="006E0254">
      <w:pPr>
        <w:pStyle w:val="ListParagraph"/>
        <w:keepLines w:val="0"/>
        <w:widowControl w:val="0"/>
        <w:numPr>
          <w:ilvl w:val="0"/>
          <w:numId w:val="8"/>
        </w:numPr>
        <w:ind w:left="426" w:hanging="284"/>
        <w:rPr>
          <w:rFonts w:ascii="Century Gothic" w:hAnsi="Century Gothic" w:cstheme="minorHAnsi"/>
          <w:sz w:val="20"/>
        </w:rPr>
      </w:pPr>
      <w:r w:rsidRPr="00D62B43">
        <w:rPr>
          <w:rFonts w:ascii="Century Gothic" w:hAnsi="Century Gothic" w:cstheme="minorHAnsi"/>
          <w:sz w:val="20"/>
        </w:rPr>
        <w:t>tidal action; and</w:t>
      </w:r>
    </w:p>
    <w:p w14:paraId="6F3F82DA" w14:textId="77777777" w:rsidR="006E0254" w:rsidRPr="00D62B43" w:rsidRDefault="006E0254" w:rsidP="006E0254">
      <w:pPr>
        <w:pStyle w:val="ListParagraph"/>
        <w:keepLines w:val="0"/>
        <w:widowControl w:val="0"/>
        <w:numPr>
          <w:ilvl w:val="0"/>
          <w:numId w:val="8"/>
        </w:numPr>
        <w:ind w:left="426" w:hanging="284"/>
        <w:rPr>
          <w:rFonts w:ascii="Century Gothic" w:hAnsi="Century Gothic" w:cstheme="minorHAnsi"/>
          <w:sz w:val="20"/>
        </w:rPr>
      </w:pPr>
      <w:r w:rsidRPr="00D62B43">
        <w:rPr>
          <w:rFonts w:ascii="Century Gothic" w:hAnsi="Century Gothic" w:cstheme="minorHAnsi"/>
          <w:sz w:val="20"/>
        </w:rPr>
        <w:t>river flows;</w:t>
      </w:r>
    </w:p>
    <w:p w14:paraId="728BC733" w14:textId="77777777" w:rsidR="006E0254" w:rsidRPr="00D62B43" w:rsidRDefault="006E0254" w:rsidP="006E0254">
      <w:pPr>
        <w:keepLines w:val="0"/>
        <w:widowControl w:val="0"/>
        <w:contextualSpacing/>
        <w:rPr>
          <w:rFonts w:ascii="Century Gothic" w:hAnsi="Century Gothic" w:cstheme="minorHAnsi"/>
          <w:sz w:val="20"/>
        </w:rPr>
      </w:pPr>
    </w:p>
    <w:p w14:paraId="7765DFD8"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“effluent”</w:t>
      </w:r>
      <w:r w:rsidRPr="00D62B43">
        <w:rPr>
          <w:rFonts w:ascii="Century Gothic" w:hAnsi="Century Gothic" w:cstheme="minorHAnsi"/>
          <w:sz w:val="20"/>
        </w:rPr>
        <w:t xml:space="preserve"> means </w:t>
      </w:r>
      <w:r>
        <w:rPr>
          <w:rFonts w:ascii="Century Gothic" w:hAnsi="Century Gothic" w:cstheme="minorHAnsi"/>
          <w:sz w:val="20"/>
        </w:rPr>
        <w:t>–</w:t>
      </w:r>
    </w:p>
    <w:p w14:paraId="1A49461A" w14:textId="77777777" w:rsidR="006E0254" w:rsidRPr="00D62B43" w:rsidRDefault="006E0254" w:rsidP="006E0254">
      <w:pPr>
        <w:pStyle w:val="ListParagraph"/>
        <w:keepLines w:val="0"/>
        <w:widowControl w:val="0"/>
        <w:numPr>
          <w:ilvl w:val="0"/>
          <w:numId w:val="9"/>
        </w:numPr>
        <w:ind w:left="426" w:hanging="284"/>
        <w:rPr>
          <w:rFonts w:ascii="Century Gothic" w:hAnsi="Century Gothic" w:cstheme="minorHAnsi"/>
          <w:sz w:val="20"/>
        </w:rPr>
      </w:pPr>
      <w:r w:rsidRPr="00D62B43">
        <w:rPr>
          <w:rFonts w:ascii="Century Gothic" w:hAnsi="Century Gothic" w:cstheme="minorHAnsi"/>
          <w:sz w:val="20"/>
        </w:rPr>
        <w:t>any liquid discharged into the coastal environment as waste, and includes any substance dissolved or suspended in the liquid; or</w:t>
      </w:r>
    </w:p>
    <w:p w14:paraId="081304D4" w14:textId="77777777" w:rsidR="006E0254" w:rsidRPr="00D62B43" w:rsidRDefault="006E0254" w:rsidP="006E0254">
      <w:pPr>
        <w:pStyle w:val="ListParagraph"/>
        <w:keepLines w:val="0"/>
        <w:widowControl w:val="0"/>
        <w:numPr>
          <w:ilvl w:val="0"/>
          <w:numId w:val="9"/>
        </w:numPr>
        <w:ind w:left="426" w:hanging="284"/>
        <w:rPr>
          <w:rFonts w:ascii="Century Gothic" w:hAnsi="Century Gothic" w:cstheme="minorHAnsi"/>
          <w:sz w:val="20"/>
        </w:rPr>
      </w:pPr>
      <w:r w:rsidRPr="00D62B43">
        <w:rPr>
          <w:rFonts w:ascii="Century Gothic" w:hAnsi="Century Gothic" w:cstheme="minorHAnsi"/>
          <w:sz w:val="20"/>
        </w:rPr>
        <w:t>liquid which is a different temperature from the body of water into which it is being discharged;</w:t>
      </w:r>
    </w:p>
    <w:p w14:paraId="5CACE107" w14:textId="77777777" w:rsidR="006E0254" w:rsidRPr="00D62B43" w:rsidRDefault="006E0254" w:rsidP="006E0254">
      <w:pPr>
        <w:keepLines w:val="0"/>
        <w:widowControl w:val="0"/>
        <w:ind w:left="142"/>
        <w:contextualSpacing/>
        <w:rPr>
          <w:rFonts w:ascii="Century Gothic" w:hAnsi="Century Gothic" w:cstheme="minorHAnsi"/>
          <w:sz w:val="20"/>
        </w:rPr>
      </w:pPr>
    </w:p>
    <w:p w14:paraId="6F41A33B"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“environment”</w:t>
      </w:r>
      <w:r w:rsidRPr="00D62B43">
        <w:rPr>
          <w:rFonts w:ascii="Century Gothic" w:hAnsi="Century Gothic" w:cstheme="minorHAnsi"/>
          <w:sz w:val="20"/>
        </w:rPr>
        <w:t xml:space="preserve"> means “environment” as defined in the NEMA;</w:t>
      </w:r>
    </w:p>
    <w:p w14:paraId="441FF888" w14:textId="77777777" w:rsidR="006E0254" w:rsidRPr="00D62B43" w:rsidRDefault="006E0254" w:rsidP="006E0254">
      <w:pPr>
        <w:keepLines w:val="0"/>
        <w:widowControl w:val="0"/>
        <w:contextualSpacing/>
        <w:rPr>
          <w:rFonts w:ascii="Century Gothic" w:hAnsi="Century Gothic" w:cstheme="minorHAnsi"/>
          <w:sz w:val="20"/>
        </w:rPr>
      </w:pPr>
    </w:p>
    <w:p w14:paraId="198E5B0A"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“environmental authorisation”</w:t>
      </w:r>
      <w:r w:rsidRPr="00D62B43">
        <w:rPr>
          <w:rFonts w:ascii="Century Gothic" w:hAnsi="Century Gothic" w:cstheme="minorHAnsi"/>
          <w:sz w:val="20"/>
        </w:rPr>
        <w:t xml:space="preserve"> means an authorisation granted in respect of coastal activities by a competent authority in terms of Chapter 5 of the NEMA;</w:t>
      </w:r>
    </w:p>
    <w:p w14:paraId="05475C1D" w14:textId="77777777" w:rsidR="006E0254" w:rsidRPr="00D62B43" w:rsidRDefault="006E0254" w:rsidP="006E0254">
      <w:pPr>
        <w:keepLines w:val="0"/>
        <w:widowControl w:val="0"/>
        <w:contextualSpacing/>
        <w:rPr>
          <w:rFonts w:ascii="Century Gothic" w:hAnsi="Century Gothic" w:cstheme="minorHAnsi"/>
          <w:sz w:val="20"/>
        </w:rPr>
      </w:pPr>
    </w:p>
    <w:p w14:paraId="1DA570F8"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“estuary”</w:t>
      </w:r>
      <w:r w:rsidRPr="00D62B43">
        <w:rPr>
          <w:rFonts w:ascii="Century Gothic" w:hAnsi="Century Gothic" w:cstheme="minorHAnsi"/>
          <w:sz w:val="20"/>
        </w:rPr>
        <w:t xml:space="preserve"> means a body of surface water-</w:t>
      </w:r>
    </w:p>
    <w:p w14:paraId="6EEBA8EA" w14:textId="77777777" w:rsidR="006E0254" w:rsidRPr="00D62B43" w:rsidRDefault="006E0254" w:rsidP="006E0254">
      <w:pPr>
        <w:pStyle w:val="ListParagraph"/>
        <w:keepLines w:val="0"/>
        <w:widowControl w:val="0"/>
        <w:numPr>
          <w:ilvl w:val="0"/>
          <w:numId w:val="10"/>
        </w:numPr>
        <w:ind w:left="426" w:hanging="284"/>
        <w:rPr>
          <w:rFonts w:ascii="Century Gothic" w:hAnsi="Century Gothic" w:cstheme="minorHAnsi"/>
          <w:sz w:val="20"/>
        </w:rPr>
      </w:pPr>
      <w:r w:rsidRPr="00D62B43">
        <w:rPr>
          <w:rFonts w:ascii="Century Gothic" w:hAnsi="Century Gothic" w:cstheme="minorHAnsi"/>
          <w:sz w:val="20"/>
        </w:rPr>
        <w:t>that is permanently or periodically open to the sea;</w:t>
      </w:r>
    </w:p>
    <w:p w14:paraId="61BC1C81" w14:textId="77777777" w:rsidR="006E0254" w:rsidRPr="00D62B43" w:rsidRDefault="006E0254" w:rsidP="006E0254">
      <w:pPr>
        <w:pStyle w:val="ListParagraph"/>
        <w:keepLines w:val="0"/>
        <w:widowControl w:val="0"/>
        <w:numPr>
          <w:ilvl w:val="0"/>
          <w:numId w:val="10"/>
        </w:numPr>
        <w:ind w:left="426" w:hanging="284"/>
        <w:rPr>
          <w:rFonts w:ascii="Century Gothic" w:hAnsi="Century Gothic" w:cstheme="minorHAnsi"/>
          <w:sz w:val="20"/>
        </w:rPr>
      </w:pPr>
      <w:r w:rsidRPr="00D62B43">
        <w:rPr>
          <w:rFonts w:ascii="Century Gothic" w:hAnsi="Century Gothic" w:cstheme="minorHAnsi"/>
          <w:sz w:val="20"/>
        </w:rPr>
        <w:t>in which a rise and fall of the water level as a result of the tides is measurable at spring tides when the body of surface water is open to the sea; or</w:t>
      </w:r>
    </w:p>
    <w:p w14:paraId="089E78AD" w14:textId="77777777" w:rsidR="006E0254" w:rsidRPr="00D62B43" w:rsidRDefault="006E0254" w:rsidP="006E0254">
      <w:pPr>
        <w:pStyle w:val="ListParagraph"/>
        <w:keepLines w:val="0"/>
        <w:widowControl w:val="0"/>
        <w:numPr>
          <w:ilvl w:val="0"/>
          <w:numId w:val="10"/>
        </w:numPr>
        <w:ind w:left="426" w:hanging="284"/>
        <w:rPr>
          <w:rFonts w:ascii="Century Gothic" w:hAnsi="Century Gothic" w:cstheme="minorHAnsi"/>
          <w:sz w:val="20"/>
        </w:rPr>
      </w:pPr>
      <w:r w:rsidRPr="00D62B43">
        <w:rPr>
          <w:rFonts w:ascii="Century Gothic" w:hAnsi="Century Gothic" w:cstheme="minorHAnsi"/>
          <w:sz w:val="20"/>
        </w:rPr>
        <w:t>in respect of which the salinity is higher than fresh water as a result of the inﬂuence of the sea, and where there is a salinity gradient between the tidal reach and the mouth of the body of surface water;</w:t>
      </w:r>
    </w:p>
    <w:p w14:paraId="42884955" w14:textId="77777777" w:rsidR="006E0254" w:rsidRPr="00D62B43" w:rsidRDefault="006E0254" w:rsidP="006E0254">
      <w:pPr>
        <w:keepLines w:val="0"/>
        <w:widowControl w:val="0"/>
        <w:contextualSpacing/>
        <w:rPr>
          <w:rFonts w:ascii="Century Gothic" w:hAnsi="Century Gothic" w:cstheme="minorHAnsi"/>
          <w:sz w:val="20"/>
        </w:rPr>
      </w:pPr>
    </w:p>
    <w:p w14:paraId="01721C79"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“Exclusive Economic Zone”</w:t>
      </w:r>
      <w:r w:rsidRPr="00D62B43">
        <w:rPr>
          <w:rFonts w:ascii="Century Gothic" w:hAnsi="Century Gothic" w:cstheme="minorHAnsi"/>
          <w:sz w:val="20"/>
        </w:rPr>
        <w:t xml:space="preserve"> means the Exclusive Economic Zone of the Republic referred to in section 7 of the Maritime Zones Act, 1994 (Act No. 15 of 1994);</w:t>
      </w:r>
    </w:p>
    <w:p w14:paraId="11BAF23A" w14:textId="77777777" w:rsidR="006E0254" w:rsidRPr="00D62B43" w:rsidRDefault="006E0254" w:rsidP="006E0254">
      <w:pPr>
        <w:keepLines w:val="0"/>
        <w:widowControl w:val="0"/>
        <w:contextualSpacing/>
        <w:rPr>
          <w:rFonts w:ascii="Century Gothic" w:hAnsi="Century Gothic" w:cstheme="minorHAnsi"/>
          <w:sz w:val="20"/>
        </w:rPr>
      </w:pPr>
    </w:p>
    <w:p w14:paraId="5A1D0911" w14:textId="2501498D" w:rsidR="00583E36" w:rsidRDefault="00AA1C5E" w:rsidP="006E0254">
      <w:pPr>
        <w:keepLines w:val="0"/>
        <w:widowControl w:val="0"/>
        <w:contextualSpacing/>
        <w:rPr>
          <w:rFonts w:ascii="Century Gothic" w:hAnsi="Century Gothic" w:cstheme="minorHAnsi"/>
          <w:sz w:val="20"/>
        </w:rPr>
      </w:pPr>
      <w:r w:rsidRPr="00BC2828">
        <w:rPr>
          <w:rFonts w:ascii="Century Gothic" w:hAnsi="Century Gothic" w:cstheme="minorHAnsi"/>
          <w:bCs/>
          <w:sz w:val="18"/>
          <w:szCs w:val="18"/>
        </w:rPr>
        <w:t>v</w:t>
      </w:r>
      <w:r w:rsidRPr="00BC2828">
        <w:rPr>
          <w:rFonts w:ascii="Century Gothic" w:hAnsi="Century Gothic" w:cstheme="minorHAnsi"/>
          <w:bCs/>
          <w:sz w:val="20"/>
        </w:rPr>
        <w:t xml:space="preserve"> </w:t>
      </w:r>
      <w:r>
        <w:rPr>
          <w:rFonts w:ascii="Century Gothic" w:hAnsi="Century Gothic" w:cstheme="minorHAnsi"/>
          <w:b/>
          <w:sz w:val="20"/>
        </w:rPr>
        <w:t xml:space="preserve">                                                                                             </w:t>
      </w:r>
      <w:r w:rsidR="006E0254" w:rsidRPr="00D62B43">
        <w:rPr>
          <w:rFonts w:ascii="Century Gothic" w:hAnsi="Century Gothic" w:cstheme="minorHAnsi"/>
          <w:b/>
          <w:sz w:val="20"/>
        </w:rPr>
        <w:t>“harbour”</w:t>
      </w:r>
      <w:r w:rsidR="006E0254" w:rsidRPr="00D62B43">
        <w:rPr>
          <w:rFonts w:ascii="Century Gothic" w:hAnsi="Century Gothic" w:cstheme="minorHAnsi"/>
          <w:sz w:val="20"/>
        </w:rPr>
        <w:t xml:space="preserve"> means a harbour proclaimed in</w:t>
      </w:r>
    </w:p>
    <w:p w14:paraId="4BEB4B40" w14:textId="5B4751E1"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sz w:val="20"/>
        </w:rPr>
        <w:t xml:space="preserve"> terms of any law and managed by an organ of state;</w:t>
      </w:r>
    </w:p>
    <w:p w14:paraId="1CB2B3BA" w14:textId="77777777" w:rsidR="006E0254" w:rsidRPr="00D62B43" w:rsidRDefault="006E0254" w:rsidP="006E0254">
      <w:pPr>
        <w:keepLines w:val="0"/>
        <w:widowControl w:val="0"/>
        <w:contextualSpacing/>
        <w:rPr>
          <w:rFonts w:ascii="Century Gothic" w:hAnsi="Century Gothic" w:cstheme="minorHAnsi"/>
          <w:sz w:val="20"/>
        </w:rPr>
      </w:pPr>
    </w:p>
    <w:p w14:paraId="0EA59DB9"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“high-water mark”</w:t>
      </w:r>
      <w:r w:rsidRPr="00D62B43">
        <w:rPr>
          <w:rFonts w:ascii="Century Gothic" w:hAnsi="Century Gothic" w:cstheme="minorHAnsi"/>
          <w:sz w:val="20"/>
        </w:rPr>
        <w:t xml:space="preserve"> means the highest line reached by coastal waters, but excluding any line reached as a result of </w:t>
      </w:r>
      <w:r>
        <w:rPr>
          <w:rFonts w:ascii="Century Gothic" w:hAnsi="Century Gothic" w:cstheme="minorHAnsi"/>
          <w:sz w:val="20"/>
        </w:rPr>
        <w:t>–</w:t>
      </w:r>
    </w:p>
    <w:p w14:paraId="02A069B3" w14:textId="77777777" w:rsidR="006E0254" w:rsidRPr="00D62B43" w:rsidRDefault="006E0254" w:rsidP="006E0254">
      <w:pPr>
        <w:pStyle w:val="ListParagraph"/>
        <w:keepLines w:val="0"/>
        <w:widowControl w:val="0"/>
        <w:numPr>
          <w:ilvl w:val="0"/>
          <w:numId w:val="11"/>
        </w:numPr>
        <w:ind w:left="426" w:hanging="284"/>
        <w:rPr>
          <w:rFonts w:ascii="Century Gothic" w:hAnsi="Century Gothic" w:cstheme="minorHAnsi"/>
          <w:sz w:val="20"/>
        </w:rPr>
      </w:pPr>
      <w:r w:rsidRPr="00D62B43">
        <w:rPr>
          <w:rFonts w:ascii="Century Gothic" w:hAnsi="Century Gothic" w:cstheme="minorHAnsi"/>
          <w:sz w:val="20"/>
        </w:rPr>
        <w:t>exceptional or abnormal weather or sea conditions; or</w:t>
      </w:r>
    </w:p>
    <w:p w14:paraId="5F03A0F0" w14:textId="77777777" w:rsidR="006E0254" w:rsidRPr="00D62B43" w:rsidRDefault="006E0254" w:rsidP="006E0254">
      <w:pPr>
        <w:pStyle w:val="ListParagraph"/>
        <w:keepLines w:val="0"/>
        <w:widowControl w:val="0"/>
        <w:numPr>
          <w:ilvl w:val="0"/>
          <w:numId w:val="11"/>
        </w:numPr>
        <w:ind w:left="426" w:hanging="284"/>
        <w:rPr>
          <w:rFonts w:ascii="Century Gothic" w:hAnsi="Century Gothic" w:cstheme="minorHAnsi"/>
          <w:sz w:val="20"/>
        </w:rPr>
      </w:pPr>
      <w:r w:rsidRPr="00D62B43">
        <w:rPr>
          <w:rFonts w:ascii="Century Gothic" w:hAnsi="Century Gothic" w:cstheme="minorHAnsi"/>
          <w:sz w:val="20"/>
        </w:rPr>
        <w:t>an estuary being closed to the sea;</w:t>
      </w:r>
    </w:p>
    <w:p w14:paraId="2941F7C6" w14:textId="77777777" w:rsidR="006E0254" w:rsidRPr="00D62B43" w:rsidRDefault="006E0254" w:rsidP="006E0254">
      <w:pPr>
        <w:keepLines w:val="0"/>
        <w:widowControl w:val="0"/>
        <w:contextualSpacing/>
        <w:rPr>
          <w:rFonts w:ascii="Century Gothic" w:hAnsi="Century Gothic" w:cstheme="minorHAnsi"/>
          <w:sz w:val="20"/>
        </w:rPr>
      </w:pPr>
    </w:p>
    <w:p w14:paraId="62CB3694"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“littoral active zone”</w:t>
      </w:r>
      <w:r w:rsidRPr="00D62B43">
        <w:rPr>
          <w:rFonts w:ascii="Century Gothic" w:hAnsi="Century Gothic" w:cstheme="minorHAnsi"/>
          <w:sz w:val="20"/>
        </w:rPr>
        <w:t xml:space="preserve"> means any land forming part of, or adjacent to, the seashore that is </w:t>
      </w:r>
      <w:r>
        <w:rPr>
          <w:rFonts w:ascii="Century Gothic" w:hAnsi="Century Gothic" w:cstheme="minorHAnsi"/>
          <w:sz w:val="20"/>
        </w:rPr>
        <w:t>–</w:t>
      </w:r>
    </w:p>
    <w:p w14:paraId="28F9A8D4" w14:textId="77777777" w:rsidR="006E0254" w:rsidRPr="00D62B43" w:rsidRDefault="006E0254" w:rsidP="006E0254">
      <w:pPr>
        <w:pStyle w:val="ListParagraph"/>
        <w:keepLines w:val="0"/>
        <w:widowControl w:val="0"/>
        <w:numPr>
          <w:ilvl w:val="0"/>
          <w:numId w:val="12"/>
        </w:numPr>
        <w:ind w:left="426" w:hanging="284"/>
        <w:rPr>
          <w:rFonts w:ascii="Century Gothic" w:hAnsi="Century Gothic" w:cstheme="minorHAnsi"/>
          <w:sz w:val="20"/>
        </w:rPr>
      </w:pPr>
      <w:r w:rsidRPr="00D62B43">
        <w:rPr>
          <w:rFonts w:ascii="Century Gothic" w:hAnsi="Century Gothic" w:cstheme="minorHAnsi"/>
          <w:sz w:val="20"/>
        </w:rPr>
        <w:t>unstable and dynamic as a result of natural processes; and</w:t>
      </w:r>
    </w:p>
    <w:p w14:paraId="0CCE976C" w14:textId="77777777" w:rsidR="006E0254" w:rsidRPr="00D62B43" w:rsidRDefault="006E0254" w:rsidP="006E0254">
      <w:pPr>
        <w:pStyle w:val="ListParagraph"/>
        <w:keepLines w:val="0"/>
        <w:widowControl w:val="0"/>
        <w:numPr>
          <w:ilvl w:val="0"/>
          <w:numId w:val="12"/>
        </w:numPr>
        <w:ind w:left="426" w:hanging="284"/>
        <w:rPr>
          <w:rFonts w:ascii="Century Gothic" w:hAnsi="Century Gothic" w:cstheme="minorHAnsi"/>
          <w:sz w:val="20"/>
        </w:rPr>
      </w:pPr>
      <w:r w:rsidRPr="00D62B43">
        <w:rPr>
          <w:rFonts w:ascii="Century Gothic" w:hAnsi="Century Gothic" w:cstheme="minorHAnsi"/>
          <w:sz w:val="20"/>
        </w:rPr>
        <w:t>characterised by dunes, beaches, sand bars and other landforms composed of unconsolidated sand, pebbles or other such material which is either unvegetated or only partially vegetated;</w:t>
      </w:r>
    </w:p>
    <w:p w14:paraId="6C93CBDF" w14:textId="77777777" w:rsidR="006E0254" w:rsidRPr="00D62B43" w:rsidRDefault="006E0254" w:rsidP="006E0254">
      <w:pPr>
        <w:keepLines w:val="0"/>
        <w:widowControl w:val="0"/>
        <w:contextualSpacing/>
        <w:rPr>
          <w:rFonts w:ascii="Century Gothic" w:hAnsi="Century Gothic" w:cstheme="minorHAnsi"/>
          <w:sz w:val="20"/>
        </w:rPr>
      </w:pPr>
    </w:p>
    <w:p w14:paraId="7D010858"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“low-water mark”</w:t>
      </w:r>
      <w:r w:rsidRPr="00D62B43">
        <w:rPr>
          <w:rFonts w:ascii="Century Gothic" w:hAnsi="Century Gothic" w:cstheme="minorHAnsi"/>
          <w:sz w:val="20"/>
        </w:rPr>
        <w:t xml:space="preserve"> means the lowest line to which coastal waters recede during spring tides;</w:t>
      </w:r>
    </w:p>
    <w:p w14:paraId="2BAA0C2F" w14:textId="77777777" w:rsidR="006E0254" w:rsidRPr="00D62B43" w:rsidRDefault="006E0254" w:rsidP="006E0254">
      <w:pPr>
        <w:keepLines w:val="0"/>
        <w:widowControl w:val="0"/>
        <w:contextualSpacing/>
        <w:rPr>
          <w:rFonts w:ascii="Century Gothic" w:hAnsi="Century Gothic" w:cstheme="minorHAnsi"/>
          <w:sz w:val="20"/>
        </w:rPr>
      </w:pPr>
    </w:p>
    <w:p w14:paraId="35A2366D"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“MEC”</w:t>
      </w:r>
      <w:r w:rsidRPr="00D62B43">
        <w:rPr>
          <w:rFonts w:ascii="Century Gothic" w:hAnsi="Century Gothic" w:cstheme="minorHAnsi"/>
          <w:sz w:val="20"/>
        </w:rPr>
        <w:t xml:space="preserve"> means the member of the Executive Council of a coastal province who is responsible for the designated provincial lead agency in terms of the ICM Act;</w:t>
      </w:r>
    </w:p>
    <w:p w14:paraId="2B0EB4C9" w14:textId="77777777" w:rsidR="006E0254" w:rsidRPr="00D62B43" w:rsidRDefault="006E0254" w:rsidP="006E0254">
      <w:pPr>
        <w:keepLines w:val="0"/>
        <w:widowControl w:val="0"/>
        <w:contextualSpacing/>
        <w:rPr>
          <w:rFonts w:ascii="Century Gothic" w:hAnsi="Century Gothic" w:cstheme="minorHAnsi"/>
          <w:sz w:val="20"/>
        </w:rPr>
      </w:pPr>
    </w:p>
    <w:p w14:paraId="6E3A5DE8" w14:textId="77777777" w:rsidR="006E0254" w:rsidRPr="00D62B43" w:rsidRDefault="006E0254" w:rsidP="006E0254">
      <w:pPr>
        <w:keepLines w:val="0"/>
        <w:widowControl w:val="0"/>
        <w:contextualSpacing/>
        <w:rPr>
          <w:rFonts w:ascii="Century Gothic" w:hAnsi="Century Gothic" w:cstheme="minorHAnsi"/>
          <w:b/>
          <w:sz w:val="20"/>
        </w:rPr>
      </w:pPr>
      <w:r w:rsidRPr="00D62B43">
        <w:rPr>
          <w:rFonts w:ascii="Century Gothic" w:hAnsi="Century Gothic" w:cstheme="minorHAnsi"/>
          <w:b/>
          <w:sz w:val="20"/>
        </w:rPr>
        <w:t>“municipality”-</w:t>
      </w:r>
    </w:p>
    <w:p w14:paraId="503173C8" w14:textId="77777777" w:rsidR="006E0254" w:rsidRPr="00D62B43" w:rsidRDefault="006E0254" w:rsidP="006E0254">
      <w:pPr>
        <w:pStyle w:val="ListParagraph"/>
        <w:keepLines w:val="0"/>
        <w:widowControl w:val="0"/>
        <w:numPr>
          <w:ilvl w:val="0"/>
          <w:numId w:val="13"/>
        </w:numPr>
        <w:ind w:left="426" w:hanging="284"/>
        <w:rPr>
          <w:rFonts w:ascii="Century Gothic" w:hAnsi="Century Gothic" w:cstheme="minorHAnsi"/>
          <w:sz w:val="20"/>
        </w:rPr>
      </w:pPr>
      <w:r w:rsidRPr="00D62B43">
        <w:rPr>
          <w:rFonts w:ascii="Century Gothic" w:hAnsi="Century Gothic" w:cstheme="minorHAnsi"/>
          <w:sz w:val="20"/>
        </w:rPr>
        <w:t>means a metropolitan, district or local municipality established in terms of the Local Government: Municipal Structures Act, 1998 (Act No. 117 of 1998); or</w:t>
      </w:r>
    </w:p>
    <w:p w14:paraId="1433AC15" w14:textId="77777777" w:rsidR="006E0254" w:rsidRPr="00D62B43" w:rsidRDefault="006E0254" w:rsidP="006E0254">
      <w:pPr>
        <w:pStyle w:val="ListParagraph"/>
        <w:keepLines w:val="0"/>
        <w:widowControl w:val="0"/>
        <w:numPr>
          <w:ilvl w:val="0"/>
          <w:numId w:val="13"/>
        </w:numPr>
        <w:ind w:left="426" w:hanging="284"/>
        <w:rPr>
          <w:rFonts w:ascii="Century Gothic" w:hAnsi="Century Gothic" w:cstheme="minorHAnsi"/>
          <w:sz w:val="20"/>
        </w:rPr>
      </w:pPr>
      <w:r w:rsidRPr="00D62B43">
        <w:rPr>
          <w:rFonts w:ascii="Century Gothic" w:hAnsi="Century Gothic" w:cstheme="minorHAnsi"/>
          <w:sz w:val="20"/>
        </w:rPr>
        <w:t>in relation to the implementation of a provision of this Act in an area which falls within both a local municipality and a district municipality, means –</w:t>
      </w:r>
    </w:p>
    <w:p w14:paraId="1D5D4EBD" w14:textId="77777777" w:rsidR="006E0254" w:rsidRPr="00D62B43" w:rsidRDefault="006E0254" w:rsidP="006E0254">
      <w:pPr>
        <w:pStyle w:val="ListParagraph"/>
        <w:keepLines w:val="0"/>
        <w:widowControl w:val="0"/>
        <w:numPr>
          <w:ilvl w:val="0"/>
          <w:numId w:val="14"/>
        </w:numPr>
        <w:rPr>
          <w:rFonts w:ascii="Century Gothic" w:hAnsi="Century Gothic" w:cstheme="minorHAnsi"/>
          <w:sz w:val="20"/>
        </w:rPr>
      </w:pPr>
      <w:r w:rsidRPr="00D62B43">
        <w:rPr>
          <w:rFonts w:ascii="Century Gothic" w:hAnsi="Century Gothic" w:cstheme="minorHAnsi"/>
          <w:sz w:val="20"/>
        </w:rPr>
        <w:t>the district municipality; or</w:t>
      </w:r>
    </w:p>
    <w:p w14:paraId="1FA2697A" w14:textId="77777777" w:rsidR="006E0254" w:rsidRPr="00D62B43" w:rsidRDefault="006E0254" w:rsidP="006E0254">
      <w:pPr>
        <w:pStyle w:val="ListParagraph"/>
        <w:keepLines w:val="0"/>
        <w:widowControl w:val="0"/>
        <w:numPr>
          <w:ilvl w:val="0"/>
          <w:numId w:val="14"/>
        </w:numPr>
        <w:ind w:left="850" w:hanging="62"/>
        <w:rPr>
          <w:rFonts w:ascii="Century Gothic" w:hAnsi="Century Gothic" w:cstheme="minorHAnsi"/>
          <w:sz w:val="20"/>
        </w:rPr>
      </w:pPr>
      <w:r w:rsidRPr="00D62B43">
        <w:rPr>
          <w:rFonts w:ascii="Century Gothic" w:hAnsi="Century Gothic" w:cstheme="minorHAnsi"/>
          <w:sz w:val="20"/>
        </w:rPr>
        <w:t>the local municipality, if the district municipality, by agreement with the local municipality, has assigned the implementation of that provision in that area of the local municipality;</w:t>
      </w:r>
    </w:p>
    <w:p w14:paraId="34B5255E" w14:textId="77777777" w:rsidR="006E0254" w:rsidRPr="00D62B43" w:rsidRDefault="006E0254" w:rsidP="006E0254">
      <w:pPr>
        <w:keepLines w:val="0"/>
        <w:widowControl w:val="0"/>
        <w:ind w:left="788"/>
        <w:contextualSpacing/>
        <w:rPr>
          <w:rFonts w:ascii="Century Gothic" w:hAnsi="Century Gothic" w:cstheme="minorHAnsi"/>
          <w:sz w:val="20"/>
        </w:rPr>
      </w:pPr>
    </w:p>
    <w:p w14:paraId="24675BE5"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“National Estuarine Management Protocol”</w:t>
      </w:r>
      <w:r w:rsidRPr="00D62B43">
        <w:rPr>
          <w:rFonts w:ascii="Century Gothic" w:hAnsi="Century Gothic" w:cstheme="minorHAnsi"/>
          <w:sz w:val="20"/>
        </w:rPr>
        <w:t xml:space="preserve"> means the national protocol concerning the management of estuaries contemplated in Section 33 of the ICM Act;</w:t>
      </w:r>
    </w:p>
    <w:p w14:paraId="2C3D2461" w14:textId="77777777" w:rsidR="006E0254" w:rsidRPr="00D62B43" w:rsidRDefault="006E0254" w:rsidP="006E0254">
      <w:pPr>
        <w:keepLines w:val="0"/>
        <w:widowControl w:val="0"/>
        <w:contextualSpacing/>
        <w:rPr>
          <w:rFonts w:ascii="Century Gothic" w:hAnsi="Century Gothic" w:cstheme="minorHAnsi"/>
          <w:sz w:val="20"/>
        </w:rPr>
      </w:pPr>
    </w:p>
    <w:p w14:paraId="40A95BF4"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“organ of state”</w:t>
      </w:r>
      <w:r w:rsidRPr="00D62B43">
        <w:rPr>
          <w:rFonts w:ascii="Century Gothic" w:hAnsi="Century Gothic" w:cstheme="minorHAnsi"/>
          <w:sz w:val="20"/>
        </w:rPr>
        <w:t xml:space="preserve"> has the meaning assigned to it in section 239 of the Constitution;</w:t>
      </w:r>
    </w:p>
    <w:p w14:paraId="3C397AC1" w14:textId="77777777" w:rsidR="006E0254" w:rsidRPr="00D62B43" w:rsidRDefault="006E0254" w:rsidP="006E0254">
      <w:pPr>
        <w:keepLines w:val="0"/>
        <w:widowControl w:val="0"/>
        <w:contextualSpacing/>
        <w:rPr>
          <w:rFonts w:ascii="Century Gothic" w:hAnsi="Century Gothic" w:cstheme="minorHAnsi"/>
          <w:sz w:val="20"/>
        </w:rPr>
      </w:pPr>
    </w:p>
    <w:p w14:paraId="04271329"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“pollution”</w:t>
      </w:r>
      <w:r w:rsidRPr="00D62B43">
        <w:rPr>
          <w:rFonts w:ascii="Century Gothic" w:hAnsi="Century Gothic" w:cstheme="minorHAnsi"/>
          <w:sz w:val="20"/>
        </w:rPr>
        <w:t xml:space="preserve"> has the meaning assigned to it in section 1 of the NEMA;</w:t>
      </w:r>
    </w:p>
    <w:p w14:paraId="6A16C596" w14:textId="77777777" w:rsidR="006E0254" w:rsidRPr="00D62B43" w:rsidRDefault="006E0254" w:rsidP="006E0254">
      <w:pPr>
        <w:keepLines w:val="0"/>
        <w:widowControl w:val="0"/>
        <w:contextualSpacing/>
        <w:rPr>
          <w:rFonts w:ascii="Century Gothic" w:hAnsi="Century Gothic" w:cstheme="minorHAnsi"/>
          <w:sz w:val="20"/>
        </w:rPr>
      </w:pPr>
    </w:p>
    <w:p w14:paraId="06A70674"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“port”</w:t>
      </w:r>
      <w:r w:rsidRPr="00D62B43">
        <w:rPr>
          <w:rFonts w:ascii="Century Gothic" w:hAnsi="Century Gothic" w:cstheme="minorHAnsi"/>
          <w:sz w:val="20"/>
        </w:rPr>
        <w:t xml:space="preserve"> means a port as deﬁned in the National</w:t>
      </w:r>
    </w:p>
    <w:p w14:paraId="50AF4663"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sz w:val="20"/>
        </w:rPr>
        <w:t>Ports Act, 2005 (Act No. 12 of 2005);</w:t>
      </w:r>
    </w:p>
    <w:p w14:paraId="4AFAEC07" w14:textId="49CA1697" w:rsidR="00AA1C5E" w:rsidRPr="00D62B43" w:rsidRDefault="00AA1C5E" w:rsidP="006E0254">
      <w:pPr>
        <w:keepLines w:val="0"/>
        <w:widowControl w:val="0"/>
        <w:contextualSpacing/>
        <w:rPr>
          <w:rFonts w:ascii="Century Gothic" w:hAnsi="Century Gothic" w:cstheme="minorHAnsi"/>
          <w:sz w:val="20"/>
        </w:rPr>
      </w:pPr>
      <w:r>
        <w:rPr>
          <w:rFonts w:ascii="Century Gothic" w:hAnsi="Century Gothic" w:cstheme="minorHAnsi"/>
          <w:sz w:val="20"/>
        </w:rPr>
        <w:lastRenderedPageBreak/>
        <w:t xml:space="preserve">                                                                                                          </w:t>
      </w:r>
    </w:p>
    <w:p w14:paraId="0D6B97E3"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“protected area”</w:t>
      </w:r>
      <w:r w:rsidRPr="00D62B43">
        <w:rPr>
          <w:rFonts w:ascii="Century Gothic" w:hAnsi="Century Gothic" w:cstheme="minorHAnsi"/>
          <w:sz w:val="20"/>
        </w:rPr>
        <w:t xml:space="preserve"> means a protected area referred to in section 9 of the Protected Areas Act, 2003 (Act No. 57 of 2003);</w:t>
      </w:r>
    </w:p>
    <w:p w14:paraId="73AE9556" w14:textId="77777777" w:rsidR="006E0254" w:rsidRPr="00D62B43" w:rsidRDefault="006E0254" w:rsidP="006E0254">
      <w:pPr>
        <w:keepLines w:val="0"/>
        <w:widowControl w:val="0"/>
        <w:contextualSpacing/>
        <w:rPr>
          <w:rFonts w:ascii="Century Gothic" w:hAnsi="Century Gothic" w:cstheme="minorHAnsi"/>
          <w:sz w:val="20"/>
        </w:rPr>
      </w:pPr>
    </w:p>
    <w:p w14:paraId="0BA3F516"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“Protected Areas Act”</w:t>
      </w:r>
      <w:r w:rsidRPr="00D62B43">
        <w:rPr>
          <w:rFonts w:ascii="Century Gothic" w:hAnsi="Century Gothic" w:cstheme="minorHAnsi"/>
          <w:sz w:val="20"/>
        </w:rPr>
        <w:t xml:space="preserve"> means the National Environmental Management: Protected Areas Act, 2003 (Act No. 57 of 2003);</w:t>
      </w:r>
    </w:p>
    <w:p w14:paraId="2BFE15C0" w14:textId="77777777" w:rsidR="006E0254" w:rsidRPr="00D62B43" w:rsidRDefault="006E0254" w:rsidP="006E0254">
      <w:pPr>
        <w:keepLines w:val="0"/>
        <w:widowControl w:val="0"/>
        <w:contextualSpacing/>
        <w:rPr>
          <w:rFonts w:ascii="Century Gothic" w:hAnsi="Century Gothic" w:cstheme="minorHAnsi"/>
          <w:sz w:val="20"/>
        </w:rPr>
      </w:pPr>
    </w:p>
    <w:p w14:paraId="4D952889"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“provincial lead agency”</w:t>
      </w:r>
      <w:r w:rsidRPr="00D62B43">
        <w:rPr>
          <w:rFonts w:ascii="Century Gothic" w:hAnsi="Century Gothic" w:cstheme="minorHAnsi"/>
          <w:sz w:val="20"/>
        </w:rPr>
        <w:t xml:space="preserve"> means a provincial organ of state designated by the Premier of the province in terms of section 38 of the ICM Act as the lead agency for coastal management in the province;</w:t>
      </w:r>
    </w:p>
    <w:p w14:paraId="6E40FC0A" w14:textId="77777777" w:rsidR="006E0254" w:rsidRPr="00D62B43" w:rsidRDefault="006E0254" w:rsidP="006E0254">
      <w:pPr>
        <w:keepLines w:val="0"/>
        <w:widowControl w:val="0"/>
        <w:contextualSpacing/>
        <w:rPr>
          <w:rFonts w:ascii="Century Gothic" w:hAnsi="Century Gothic" w:cstheme="minorHAnsi"/>
          <w:sz w:val="20"/>
        </w:rPr>
      </w:pPr>
    </w:p>
    <w:p w14:paraId="4E11F787"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“public launch site”</w:t>
      </w:r>
      <w:r w:rsidRPr="00D62B43">
        <w:rPr>
          <w:rFonts w:ascii="Century Gothic" w:hAnsi="Century Gothic" w:cstheme="minorHAnsi"/>
          <w:sz w:val="20"/>
        </w:rPr>
        <w:t xml:space="preserve"> means a site listed by notice in the Gazette in terms of the Management of Public Launch Sites in the Coastal Zone Regulations, 2014, (GN. No R 497 of 27 June 2014) as a site where a vessel may be launched by members of the public in the coastal zone, but excludes a privately used launch site;</w:t>
      </w:r>
    </w:p>
    <w:p w14:paraId="2251E577" w14:textId="77777777" w:rsidR="006E0254" w:rsidRPr="00D62B43" w:rsidRDefault="006E0254" w:rsidP="006E0254">
      <w:pPr>
        <w:keepLines w:val="0"/>
        <w:widowControl w:val="0"/>
        <w:contextualSpacing/>
        <w:rPr>
          <w:rFonts w:ascii="Century Gothic" w:hAnsi="Century Gothic" w:cstheme="minorHAnsi"/>
          <w:sz w:val="20"/>
        </w:rPr>
      </w:pPr>
    </w:p>
    <w:p w14:paraId="3ADCBD87"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“sea”</w:t>
      </w:r>
      <w:r w:rsidRPr="00D62B43">
        <w:rPr>
          <w:rFonts w:ascii="Century Gothic" w:hAnsi="Century Gothic" w:cstheme="minorHAnsi"/>
          <w:sz w:val="20"/>
        </w:rPr>
        <w:t xml:space="preserve"> means </w:t>
      </w:r>
      <w:r>
        <w:rPr>
          <w:rFonts w:ascii="Century Gothic" w:hAnsi="Century Gothic" w:cstheme="minorHAnsi"/>
          <w:sz w:val="20"/>
        </w:rPr>
        <w:t>–</w:t>
      </w:r>
    </w:p>
    <w:p w14:paraId="415FBFD5" w14:textId="77777777" w:rsidR="006E0254" w:rsidRPr="00D62B43" w:rsidRDefault="006E0254" w:rsidP="006E0254">
      <w:pPr>
        <w:pStyle w:val="ListParagraph"/>
        <w:keepLines w:val="0"/>
        <w:widowControl w:val="0"/>
        <w:numPr>
          <w:ilvl w:val="0"/>
          <w:numId w:val="15"/>
        </w:numPr>
        <w:ind w:left="426" w:hanging="284"/>
        <w:rPr>
          <w:rFonts w:ascii="Century Gothic" w:hAnsi="Century Gothic" w:cstheme="minorHAnsi"/>
          <w:sz w:val="20"/>
        </w:rPr>
      </w:pPr>
      <w:r w:rsidRPr="00D62B43">
        <w:rPr>
          <w:rFonts w:ascii="Century Gothic" w:hAnsi="Century Gothic" w:cstheme="minorHAnsi"/>
          <w:sz w:val="20"/>
        </w:rPr>
        <w:t>the high seas;</w:t>
      </w:r>
    </w:p>
    <w:p w14:paraId="114F156A" w14:textId="77777777" w:rsidR="006E0254" w:rsidRPr="00D62B43" w:rsidRDefault="006E0254" w:rsidP="006E0254">
      <w:pPr>
        <w:pStyle w:val="ListParagraph"/>
        <w:keepLines w:val="0"/>
        <w:widowControl w:val="0"/>
        <w:numPr>
          <w:ilvl w:val="0"/>
          <w:numId w:val="15"/>
        </w:numPr>
        <w:ind w:left="426" w:hanging="284"/>
        <w:rPr>
          <w:rFonts w:ascii="Century Gothic" w:hAnsi="Century Gothic" w:cstheme="minorHAnsi"/>
          <w:sz w:val="20"/>
        </w:rPr>
      </w:pPr>
      <w:r w:rsidRPr="00D62B43">
        <w:rPr>
          <w:rFonts w:ascii="Century Gothic" w:hAnsi="Century Gothic" w:cstheme="minorHAnsi"/>
          <w:sz w:val="20"/>
        </w:rPr>
        <w:t>all coastal waters; and</w:t>
      </w:r>
    </w:p>
    <w:p w14:paraId="21F53E7B" w14:textId="77777777" w:rsidR="006E0254" w:rsidRPr="00D62B43" w:rsidRDefault="006E0254" w:rsidP="006E0254">
      <w:pPr>
        <w:pStyle w:val="ListParagraph"/>
        <w:keepLines w:val="0"/>
        <w:widowControl w:val="0"/>
        <w:numPr>
          <w:ilvl w:val="0"/>
          <w:numId w:val="15"/>
        </w:numPr>
        <w:ind w:left="426" w:hanging="284"/>
        <w:rPr>
          <w:rFonts w:ascii="Century Gothic" w:hAnsi="Century Gothic" w:cstheme="minorHAnsi"/>
          <w:sz w:val="20"/>
        </w:rPr>
      </w:pPr>
      <w:r w:rsidRPr="00D62B43">
        <w:rPr>
          <w:rFonts w:ascii="Century Gothic" w:hAnsi="Century Gothic" w:cstheme="minorHAnsi"/>
          <w:sz w:val="20"/>
        </w:rPr>
        <w:t>land regularly or permanently submerged by seawater, including-</w:t>
      </w:r>
    </w:p>
    <w:p w14:paraId="586AA649" w14:textId="77777777" w:rsidR="006E0254" w:rsidRPr="00D62B43" w:rsidRDefault="006E0254" w:rsidP="006E0254">
      <w:pPr>
        <w:pStyle w:val="ListParagraph"/>
        <w:keepLines w:val="0"/>
        <w:widowControl w:val="0"/>
        <w:numPr>
          <w:ilvl w:val="0"/>
          <w:numId w:val="16"/>
        </w:numPr>
        <w:tabs>
          <w:tab w:val="clear" w:pos="851"/>
          <w:tab w:val="left" w:pos="709"/>
        </w:tabs>
        <w:ind w:left="709" w:hanging="283"/>
        <w:rPr>
          <w:rFonts w:ascii="Century Gothic" w:hAnsi="Century Gothic" w:cstheme="minorHAnsi"/>
          <w:sz w:val="20"/>
        </w:rPr>
      </w:pPr>
      <w:r w:rsidRPr="00D62B43">
        <w:rPr>
          <w:rFonts w:ascii="Century Gothic" w:hAnsi="Century Gothic" w:cstheme="minorHAnsi"/>
          <w:sz w:val="20"/>
        </w:rPr>
        <w:t>the bed, subsoil and substrata beneath those waters; and</w:t>
      </w:r>
    </w:p>
    <w:p w14:paraId="0E7A21CE" w14:textId="77777777" w:rsidR="006E0254" w:rsidRPr="00D62B43" w:rsidRDefault="006E0254" w:rsidP="006E0254">
      <w:pPr>
        <w:pStyle w:val="ListParagraph"/>
        <w:keepLines w:val="0"/>
        <w:widowControl w:val="0"/>
        <w:numPr>
          <w:ilvl w:val="0"/>
          <w:numId w:val="16"/>
        </w:numPr>
        <w:tabs>
          <w:tab w:val="clear" w:pos="851"/>
          <w:tab w:val="left" w:pos="709"/>
        </w:tabs>
        <w:ind w:left="709" w:hanging="283"/>
        <w:rPr>
          <w:rFonts w:ascii="Century Gothic" w:hAnsi="Century Gothic" w:cstheme="minorHAnsi"/>
          <w:sz w:val="20"/>
        </w:rPr>
      </w:pPr>
      <w:r w:rsidRPr="00D62B43">
        <w:rPr>
          <w:rFonts w:ascii="Century Gothic" w:hAnsi="Century Gothic" w:cstheme="minorHAnsi"/>
          <w:sz w:val="20"/>
        </w:rPr>
        <w:t>land ﬂooded by seawater which subsequently becomes part of the bed of coastal waters, including the substrata beneath such land;</w:t>
      </w:r>
    </w:p>
    <w:p w14:paraId="7E6F82CC" w14:textId="77777777" w:rsidR="006E0254" w:rsidRPr="00D62B43" w:rsidRDefault="006E0254" w:rsidP="006E0254">
      <w:pPr>
        <w:keepLines w:val="0"/>
        <w:widowControl w:val="0"/>
        <w:contextualSpacing/>
        <w:rPr>
          <w:rFonts w:ascii="Century Gothic" w:hAnsi="Century Gothic" w:cstheme="minorHAnsi"/>
          <w:sz w:val="20"/>
        </w:rPr>
      </w:pPr>
    </w:p>
    <w:p w14:paraId="16F9B756"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“seashore”</w:t>
      </w:r>
      <w:r w:rsidRPr="00D62B43">
        <w:rPr>
          <w:rFonts w:ascii="Century Gothic" w:hAnsi="Century Gothic" w:cstheme="minorHAnsi"/>
          <w:sz w:val="20"/>
        </w:rPr>
        <w:t xml:space="preserve"> subject to section 26 of the ICM Act, means the area between the Low-Water Mark and the High-Water Mark;</w:t>
      </w:r>
    </w:p>
    <w:p w14:paraId="04FB0F06" w14:textId="77777777" w:rsidR="006E0254" w:rsidRPr="00D62B43" w:rsidRDefault="006E0254" w:rsidP="006E0254">
      <w:pPr>
        <w:keepLines w:val="0"/>
        <w:widowControl w:val="0"/>
        <w:contextualSpacing/>
        <w:rPr>
          <w:rFonts w:ascii="Century Gothic" w:hAnsi="Century Gothic" w:cstheme="minorHAnsi"/>
          <w:sz w:val="20"/>
        </w:rPr>
      </w:pPr>
    </w:p>
    <w:p w14:paraId="2E7C162C"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“small scale fishers”</w:t>
      </w:r>
      <w:r w:rsidRPr="00D62B43">
        <w:rPr>
          <w:rFonts w:ascii="Century Gothic" w:hAnsi="Century Gothic" w:cstheme="minorHAnsi"/>
          <w:sz w:val="20"/>
        </w:rPr>
        <w:t xml:space="preserve"> means persons that fish to meet food and basic livelihood needs, or are directly involved in harvesting/processing or marketing of fish, traditionally operate on or near shore fishing grounds, predominantly employ traditional low technology or passive fishing gear, usually undertake single day fishing trips, and are engaged in the sale or barter or are involved in commercial activity.</w:t>
      </w:r>
    </w:p>
    <w:p w14:paraId="696B6A47" w14:textId="77777777" w:rsidR="006E0254" w:rsidRPr="00D62B43" w:rsidRDefault="006E0254" w:rsidP="006E0254">
      <w:pPr>
        <w:keepLines w:val="0"/>
        <w:widowControl w:val="0"/>
        <w:contextualSpacing/>
        <w:rPr>
          <w:rFonts w:ascii="Century Gothic" w:hAnsi="Century Gothic" w:cstheme="minorHAnsi"/>
          <w:sz w:val="20"/>
        </w:rPr>
      </w:pPr>
    </w:p>
    <w:p w14:paraId="05C78B92" w14:textId="77777777" w:rsidR="008E2AB1"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“small scale fishing community”</w:t>
      </w:r>
      <w:r w:rsidRPr="00D62B43">
        <w:rPr>
          <w:rFonts w:ascii="Century Gothic" w:hAnsi="Century Gothic" w:cstheme="minorHAnsi"/>
          <w:sz w:val="20"/>
        </w:rPr>
        <w:t xml:space="preserve"> means an established socio-cultural group of persons who are, or historically have been, fishermen and </w:t>
      </w:r>
      <w:r>
        <w:rPr>
          <w:rFonts w:ascii="Century Gothic" w:hAnsi="Century Gothic" w:cstheme="minorHAnsi"/>
          <w:sz w:val="20"/>
        </w:rPr>
        <w:t>–</w:t>
      </w:r>
      <w:r w:rsidRPr="00D62B43">
        <w:rPr>
          <w:rFonts w:ascii="Century Gothic" w:hAnsi="Century Gothic" w:cstheme="minorHAnsi"/>
          <w:sz w:val="20"/>
        </w:rPr>
        <w:t xml:space="preserve"> women, including ancillary workers and their families; have shared aspirations and historical interests or rights in the harvesting, catching or processing of marine living </w:t>
      </w:r>
    </w:p>
    <w:p w14:paraId="7B626155" w14:textId="77777777" w:rsidR="008E2AB1" w:rsidRDefault="008E2AB1" w:rsidP="006E0254">
      <w:pPr>
        <w:keepLines w:val="0"/>
        <w:widowControl w:val="0"/>
        <w:contextualSpacing/>
        <w:rPr>
          <w:rFonts w:ascii="Century Gothic" w:hAnsi="Century Gothic" w:cstheme="minorHAnsi"/>
          <w:sz w:val="20"/>
        </w:rPr>
      </w:pPr>
      <w:r>
        <w:rPr>
          <w:rFonts w:ascii="Century Gothic" w:hAnsi="Century Gothic" w:cstheme="minorHAnsi"/>
          <w:sz w:val="20"/>
        </w:rPr>
        <w:t xml:space="preserve">                                                                        </w:t>
      </w:r>
    </w:p>
    <w:p w14:paraId="73F31F49" w14:textId="77777777" w:rsidR="00BE21FE" w:rsidRPr="00BC2828" w:rsidRDefault="008E2AB1" w:rsidP="006E0254">
      <w:pPr>
        <w:keepLines w:val="0"/>
        <w:widowControl w:val="0"/>
        <w:contextualSpacing/>
        <w:rPr>
          <w:rFonts w:ascii="Century Gothic" w:hAnsi="Century Gothic" w:cstheme="minorHAnsi"/>
          <w:sz w:val="18"/>
          <w:szCs w:val="18"/>
        </w:rPr>
      </w:pPr>
      <w:r w:rsidRPr="00BC2828">
        <w:rPr>
          <w:rFonts w:ascii="Century Gothic" w:hAnsi="Century Gothic" w:cstheme="minorHAnsi"/>
          <w:sz w:val="18"/>
          <w:szCs w:val="18"/>
        </w:rPr>
        <w:t xml:space="preserve">vi                                                                       </w:t>
      </w:r>
      <w:r w:rsidR="00BE21FE" w:rsidRPr="00BC2828">
        <w:rPr>
          <w:rFonts w:ascii="Century Gothic" w:hAnsi="Century Gothic" w:cstheme="minorHAnsi"/>
          <w:sz w:val="18"/>
          <w:szCs w:val="18"/>
        </w:rPr>
        <w:t xml:space="preserve">  </w:t>
      </w:r>
    </w:p>
    <w:p w14:paraId="43D9C715" w14:textId="23073DAE" w:rsidR="008E2AB1" w:rsidRDefault="008E2AB1" w:rsidP="006E0254">
      <w:pPr>
        <w:keepLines w:val="0"/>
        <w:widowControl w:val="0"/>
        <w:contextualSpacing/>
        <w:rPr>
          <w:rFonts w:ascii="Century Gothic" w:hAnsi="Century Gothic" w:cstheme="minorHAnsi"/>
          <w:sz w:val="20"/>
        </w:rPr>
      </w:pPr>
      <w:r>
        <w:rPr>
          <w:rFonts w:ascii="Century Gothic" w:hAnsi="Century Gothic" w:cstheme="minorHAnsi"/>
          <w:sz w:val="20"/>
        </w:rPr>
        <w:t xml:space="preserve"> </w:t>
      </w:r>
      <w:r w:rsidR="006E0254" w:rsidRPr="00D62B43">
        <w:rPr>
          <w:rFonts w:ascii="Century Gothic" w:hAnsi="Century Gothic" w:cstheme="minorHAnsi"/>
          <w:sz w:val="20"/>
        </w:rPr>
        <w:t>resources;</w:t>
      </w:r>
      <w:r w:rsidR="00BE21FE">
        <w:rPr>
          <w:rFonts w:ascii="Century Gothic" w:hAnsi="Century Gothic" w:cstheme="minorHAnsi"/>
          <w:sz w:val="20"/>
        </w:rPr>
        <w:t xml:space="preserve"> </w:t>
      </w:r>
      <w:r w:rsidR="006E0254" w:rsidRPr="00D62B43">
        <w:rPr>
          <w:rFonts w:ascii="Century Gothic" w:hAnsi="Century Gothic" w:cstheme="minorHAnsi"/>
          <w:sz w:val="20"/>
        </w:rPr>
        <w:t>have a history of shared Small Scale</w:t>
      </w:r>
    </w:p>
    <w:p w14:paraId="607D1A42" w14:textId="77777777" w:rsidR="008E2AB1" w:rsidRDefault="008E2AB1" w:rsidP="006E0254">
      <w:pPr>
        <w:keepLines w:val="0"/>
        <w:widowControl w:val="0"/>
        <w:contextualSpacing/>
        <w:rPr>
          <w:rFonts w:ascii="Century Gothic" w:hAnsi="Century Gothic" w:cstheme="minorHAnsi"/>
          <w:sz w:val="20"/>
        </w:rPr>
      </w:pPr>
    </w:p>
    <w:p w14:paraId="58D90CE5" w14:textId="5CE2BEB4" w:rsidR="006E0254" w:rsidRPr="00D62B43" w:rsidRDefault="008E2AB1" w:rsidP="006E0254">
      <w:pPr>
        <w:keepLines w:val="0"/>
        <w:widowControl w:val="0"/>
        <w:contextualSpacing/>
        <w:rPr>
          <w:rFonts w:ascii="Century Gothic" w:hAnsi="Century Gothic" w:cstheme="minorHAnsi"/>
          <w:sz w:val="20"/>
        </w:rPr>
      </w:pPr>
      <w:r>
        <w:rPr>
          <w:rFonts w:ascii="Century Gothic" w:hAnsi="Century Gothic" w:cstheme="minorHAnsi"/>
          <w:sz w:val="20"/>
        </w:rPr>
        <w:t xml:space="preserve">                                                                            </w:t>
      </w:r>
      <w:r w:rsidR="006E0254" w:rsidRPr="00D62B43">
        <w:rPr>
          <w:rFonts w:ascii="Century Gothic" w:hAnsi="Century Gothic" w:cstheme="minorHAnsi"/>
          <w:sz w:val="20"/>
        </w:rPr>
        <w:t xml:space="preserve"> </w:t>
      </w:r>
      <w:r>
        <w:rPr>
          <w:rFonts w:ascii="Century Gothic" w:hAnsi="Century Gothic" w:cstheme="minorHAnsi"/>
          <w:sz w:val="20"/>
        </w:rPr>
        <w:t xml:space="preserve">               </w:t>
      </w:r>
      <w:r w:rsidR="006E0254" w:rsidRPr="00D62B43">
        <w:rPr>
          <w:rFonts w:ascii="Century Gothic" w:hAnsi="Century Gothic" w:cstheme="minorHAnsi"/>
          <w:sz w:val="20"/>
        </w:rPr>
        <w:t>fishing activity but, because of forced removals, are not necessarily tied to particular waters or geographic area; and were or still are operating near or in the seashore or coastal waters where they previously enjoyed access to marine living resources, or continue to exercise their rights in a communal manner in terms of an agreement, custom or law; and who regard themselves as a community;</w:t>
      </w:r>
    </w:p>
    <w:p w14:paraId="19D084A3" w14:textId="77777777" w:rsidR="006E0254" w:rsidRPr="00D62B43" w:rsidRDefault="006E0254" w:rsidP="006E0254">
      <w:pPr>
        <w:keepLines w:val="0"/>
        <w:widowControl w:val="0"/>
        <w:contextualSpacing/>
        <w:rPr>
          <w:rFonts w:ascii="Century Gothic" w:hAnsi="Century Gothic" w:cstheme="minorHAnsi"/>
          <w:sz w:val="20"/>
        </w:rPr>
      </w:pPr>
    </w:p>
    <w:p w14:paraId="6F7D13B7"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“special management area”</w:t>
      </w:r>
      <w:r w:rsidRPr="00D62B43">
        <w:rPr>
          <w:rFonts w:ascii="Century Gothic" w:hAnsi="Century Gothic" w:cstheme="minorHAnsi"/>
          <w:sz w:val="20"/>
        </w:rPr>
        <w:t xml:space="preserve"> means an area declared as such in terms of section 23 of the ICM Act;</w:t>
      </w:r>
    </w:p>
    <w:p w14:paraId="2C6A3DA8" w14:textId="77777777" w:rsidR="006E0254" w:rsidRPr="00D62B43" w:rsidRDefault="006E0254" w:rsidP="006E0254">
      <w:pPr>
        <w:keepLines w:val="0"/>
        <w:widowControl w:val="0"/>
        <w:contextualSpacing/>
        <w:rPr>
          <w:rFonts w:ascii="Century Gothic" w:hAnsi="Century Gothic" w:cstheme="minorHAnsi"/>
          <w:sz w:val="20"/>
        </w:rPr>
      </w:pPr>
    </w:p>
    <w:p w14:paraId="02CC1859"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“the Act”</w:t>
      </w:r>
      <w:r w:rsidRPr="00D62B43">
        <w:rPr>
          <w:rFonts w:ascii="Century Gothic" w:hAnsi="Century Gothic" w:cstheme="minorHAnsi"/>
          <w:sz w:val="20"/>
        </w:rPr>
        <w:t xml:space="preserve"> refers to the National Environmental Management: Integrated Coastal Management Act, 2008 (Act No. 24 of 2008 and includes any regulation made in terms of this Act); </w:t>
      </w:r>
    </w:p>
    <w:p w14:paraId="6ACEB84A" w14:textId="77777777" w:rsidR="006E0254" w:rsidRPr="00D62B43" w:rsidRDefault="006E0254" w:rsidP="006E0254">
      <w:pPr>
        <w:keepLines w:val="0"/>
        <w:widowControl w:val="0"/>
        <w:contextualSpacing/>
        <w:rPr>
          <w:rFonts w:ascii="Century Gothic" w:hAnsi="Century Gothic" w:cstheme="minorHAnsi"/>
          <w:sz w:val="20"/>
        </w:rPr>
      </w:pPr>
    </w:p>
    <w:p w14:paraId="1780E44D"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“universal access”</w:t>
      </w:r>
      <w:r w:rsidRPr="00D62B43">
        <w:rPr>
          <w:rFonts w:ascii="Century Gothic" w:hAnsi="Century Gothic" w:cstheme="minorHAnsi"/>
          <w:sz w:val="20"/>
        </w:rPr>
        <w:t xml:space="preserve"> a system of access that accommodates the many different needs of people;</w:t>
      </w:r>
    </w:p>
    <w:p w14:paraId="46C31A4A" w14:textId="77777777" w:rsidR="006E0254" w:rsidRPr="00D62B43" w:rsidRDefault="006E0254" w:rsidP="006E0254">
      <w:pPr>
        <w:keepLines w:val="0"/>
        <w:widowControl w:val="0"/>
        <w:contextualSpacing/>
        <w:rPr>
          <w:rFonts w:ascii="Century Gothic" w:hAnsi="Century Gothic" w:cstheme="minorHAnsi"/>
          <w:sz w:val="20"/>
        </w:rPr>
      </w:pPr>
    </w:p>
    <w:p w14:paraId="45D46B30"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“vessel”</w:t>
      </w:r>
      <w:r w:rsidRPr="00D62B43">
        <w:rPr>
          <w:rFonts w:ascii="Century Gothic" w:hAnsi="Century Gothic" w:cstheme="minorHAnsi"/>
          <w:sz w:val="20"/>
        </w:rPr>
        <w:t xml:space="preserve"> means a waterborne craft of any kind, whether self-propelled or not, but does not include any moored floating structure that is not used as a means of transport by water;</w:t>
      </w:r>
    </w:p>
    <w:p w14:paraId="0120F645" w14:textId="77777777" w:rsidR="006E0254" w:rsidRPr="00D62B43" w:rsidRDefault="006E0254" w:rsidP="006E0254">
      <w:pPr>
        <w:keepLines w:val="0"/>
        <w:widowControl w:val="0"/>
        <w:contextualSpacing/>
        <w:rPr>
          <w:rFonts w:ascii="Century Gothic" w:hAnsi="Century Gothic" w:cstheme="minorHAnsi"/>
          <w:sz w:val="20"/>
        </w:rPr>
      </w:pPr>
    </w:p>
    <w:p w14:paraId="689462C5"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“waste”</w:t>
      </w:r>
      <w:r w:rsidRPr="00D62B43">
        <w:rPr>
          <w:rFonts w:ascii="Century Gothic" w:hAnsi="Century Gothic" w:cstheme="minorHAnsi"/>
          <w:sz w:val="20"/>
        </w:rPr>
        <w:t xml:space="preserve"> means any substance, whether or not that substance can be re-used, recycled or recovered-</w:t>
      </w:r>
    </w:p>
    <w:p w14:paraId="1F9E1821" w14:textId="77777777" w:rsidR="006E0254" w:rsidRPr="00D62B43" w:rsidRDefault="006E0254" w:rsidP="006E0254">
      <w:pPr>
        <w:pStyle w:val="ListParagraph"/>
        <w:keepLines w:val="0"/>
        <w:widowControl w:val="0"/>
        <w:numPr>
          <w:ilvl w:val="0"/>
          <w:numId w:val="17"/>
        </w:numPr>
        <w:ind w:left="426" w:hanging="284"/>
        <w:rPr>
          <w:rFonts w:ascii="Century Gothic" w:hAnsi="Century Gothic" w:cstheme="minorHAnsi"/>
          <w:sz w:val="20"/>
        </w:rPr>
      </w:pPr>
      <w:r w:rsidRPr="00D62B43">
        <w:rPr>
          <w:rFonts w:ascii="Century Gothic" w:hAnsi="Century Gothic" w:cstheme="minorHAnsi"/>
          <w:sz w:val="20"/>
        </w:rPr>
        <w:t>that is surplus, unwanted, rejected, discarded, abandoned or disposed of;</w:t>
      </w:r>
    </w:p>
    <w:p w14:paraId="0F1072E6" w14:textId="77777777" w:rsidR="006E0254" w:rsidRPr="00D62B43" w:rsidRDefault="006E0254" w:rsidP="006E0254">
      <w:pPr>
        <w:pStyle w:val="ListParagraph"/>
        <w:keepLines w:val="0"/>
        <w:widowControl w:val="0"/>
        <w:numPr>
          <w:ilvl w:val="0"/>
          <w:numId w:val="17"/>
        </w:numPr>
        <w:ind w:left="426" w:hanging="284"/>
        <w:rPr>
          <w:rFonts w:ascii="Century Gothic" w:hAnsi="Century Gothic" w:cstheme="minorHAnsi"/>
          <w:sz w:val="20"/>
        </w:rPr>
      </w:pPr>
      <w:r w:rsidRPr="00D62B43">
        <w:rPr>
          <w:rFonts w:ascii="Century Gothic" w:hAnsi="Century Gothic" w:cstheme="minorHAnsi"/>
          <w:sz w:val="20"/>
        </w:rPr>
        <w:t>that the generator has no further use of, for the purposes of production, reprocessing or consumption; and</w:t>
      </w:r>
    </w:p>
    <w:p w14:paraId="05148AEB" w14:textId="77777777" w:rsidR="006E0254" w:rsidRPr="00D62B43" w:rsidRDefault="006E0254" w:rsidP="006E0254">
      <w:pPr>
        <w:pStyle w:val="ListParagraph"/>
        <w:keepLines w:val="0"/>
        <w:widowControl w:val="0"/>
        <w:numPr>
          <w:ilvl w:val="0"/>
          <w:numId w:val="17"/>
        </w:numPr>
        <w:ind w:left="426" w:hanging="284"/>
        <w:rPr>
          <w:rFonts w:ascii="Century Gothic" w:hAnsi="Century Gothic" w:cstheme="minorHAnsi"/>
          <w:sz w:val="20"/>
        </w:rPr>
      </w:pPr>
      <w:r w:rsidRPr="00D62B43">
        <w:rPr>
          <w:rFonts w:ascii="Century Gothic" w:hAnsi="Century Gothic" w:cstheme="minorHAnsi"/>
          <w:sz w:val="20"/>
        </w:rPr>
        <w:t>that is discharged or deposited in a manner that may detrimentally impact on the environment;</w:t>
      </w:r>
    </w:p>
    <w:p w14:paraId="0022170B" w14:textId="77777777" w:rsidR="006E0254" w:rsidRPr="00D62B43" w:rsidRDefault="006E0254" w:rsidP="006E0254">
      <w:pPr>
        <w:keepLines w:val="0"/>
        <w:widowControl w:val="0"/>
        <w:ind w:left="142"/>
        <w:contextualSpacing/>
        <w:rPr>
          <w:rFonts w:ascii="Century Gothic" w:hAnsi="Century Gothic" w:cstheme="minorHAnsi"/>
          <w:sz w:val="20"/>
        </w:rPr>
      </w:pPr>
    </w:p>
    <w:p w14:paraId="36DAA0EB" w14:textId="77777777" w:rsidR="006E0254" w:rsidRPr="00D62B43" w:rsidRDefault="006E0254" w:rsidP="006E0254">
      <w:pPr>
        <w:keepLines w:val="0"/>
        <w:widowControl w:val="0"/>
        <w:contextualSpacing/>
        <w:rPr>
          <w:rFonts w:ascii="Century Gothic" w:hAnsi="Century Gothic" w:cstheme="minorHAnsi"/>
          <w:sz w:val="20"/>
        </w:rPr>
      </w:pPr>
      <w:r w:rsidRPr="00D62B43">
        <w:rPr>
          <w:rFonts w:ascii="Century Gothic" w:hAnsi="Century Gothic" w:cstheme="minorHAnsi"/>
          <w:b/>
          <w:sz w:val="20"/>
        </w:rPr>
        <w:t>“wetland”</w:t>
      </w:r>
      <w:r w:rsidRPr="00D62B43">
        <w:rPr>
          <w:rFonts w:ascii="Century Gothic" w:hAnsi="Century Gothic" w:cstheme="minorHAnsi"/>
          <w:sz w:val="20"/>
        </w:rPr>
        <w:t xml:space="preserve"> means land which is transitional between terrestrial and aquatic systems where the water table is usually at or near the surface, or the land is periodically covered with shallow water, and which land in normal circumstances supports or would support vegetation typically adapted to life in saturated soil.</w:t>
      </w:r>
    </w:p>
    <w:p w14:paraId="7C5C1962" w14:textId="77777777" w:rsidR="006E0254" w:rsidRDefault="006E0254" w:rsidP="006E0254">
      <w:pPr>
        <w:keepLines w:val="0"/>
        <w:widowControl w:val="0"/>
        <w:contextualSpacing/>
        <w:rPr>
          <w:rFonts w:ascii="Century Gothic" w:hAnsi="Century Gothic" w:cstheme="minorHAnsi"/>
          <w:sz w:val="20"/>
        </w:rPr>
      </w:pPr>
    </w:p>
    <w:p w14:paraId="7446ADCC" w14:textId="77777777" w:rsidR="006E0254" w:rsidRDefault="006E0254" w:rsidP="006E0254">
      <w:pPr>
        <w:keepLines w:val="0"/>
        <w:widowControl w:val="0"/>
        <w:contextualSpacing/>
        <w:rPr>
          <w:rFonts w:ascii="Century Gothic" w:hAnsi="Century Gothic" w:cstheme="minorHAnsi"/>
          <w:sz w:val="20"/>
        </w:rPr>
        <w:sectPr w:rsidR="006E0254" w:rsidSect="006E0254">
          <w:type w:val="continuous"/>
          <w:pgSz w:w="11907" w:h="16840" w:code="9"/>
          <w:pgMar w:top="1134" w:right="1134" w:bottom="1134" w:left="1134" w:header="737" w:footer="737" w:gutter="0"/>
          <w:pgNumType w:fmt="lowerRoman"/>
          <w:cols w:num="2" w:space="708"/>
          <w:noEndnote/>
          <w:titlePg/>
          <w:docGrid w:linePitch="326"/>
        </w:sectPr>
      </w:pPr>
    </w:p>
    <w:p w14:paraId="56866C36" w14:textId="77777777" w:rsidR="006E0254" w:rsidRPr="00755CE1" w:rsidRDefault="006E0254" w:rsidP="006E0254">
      <w:pPr>
        <w:pStyle w:val="StyleCES1BodyCalibri"/>
        <w:numPr>
          <w:ilvl w:val="0"/>
          <w:numId w:val="0"/>
        </w:numPr>
        <w:ind w:left="851" w:hanging="851"/>
        <w:contextualSpacing/>
        <w:jc w:val="center"/>
      </w:pPr>
      <w:bookmarkStart w:id="0" w:name="_Toc218847153"/>
      <w:r w:rsidRPr="00755CE1">
        <w:lastRenderedPageBreak/>
        <w:t>EXECUTIVE SUMMARY</w:t>
      </w:r>
      <w:bookmarkEnd w:id="0"/>
    </w:p>
    <w:p w14:paraId="7DF22C41" w14:textId="77777777" w:rsidR="006E0254" w:rsidRDefault="006E0254" w:rsidP="006E0254">
      <w:pPr>
        <w:keepLines w:val="0"/>
        <w:widowControl w:val="0"/>
        <w:contextualSpacing/>
        <w:rPr>
          <w:rFonts w:ascii="Century Gothic" w:hAnsi="Century Gothic" w:cstheme="minorHAnsi"/>
          <w:sz w:val="20"/>
        </w:rPr>
      </w:pPr>
    </w:p>
    <w:p w14:paraId="4E98B53F" w14:textId="77777777" w:rsidR="006E0254" w:rsidRPr="00340ACD" w:rsidRDefault="006E0254" w:rsidP="006E0254">
      <w:pPr>
        <w:keepLines w:val="0"/>
        <w:widowControl w:val="0"/>
        <w:contextualSpacing/>
        <w:rPr>
          <w:rFonts w:ascii="Century Gothic" w:hAnsi="Century Gothic" w:cstheme="minorHAnsi"/>
          <w:b/>
          <w:szCs w:val="22"/>
        </w:rPr>
      </w:pPr>
      <w:r w:rsidRPr="00340ACD">
        <w:rPr>
          <w:rFonts w:ascii="Century Gothic" w:hAnsi="Century Gothic" w:cstheme="minorHAnsi"/>
          <w:b/>
          <w:szCs w:val="22"/>
        </w:rPr>
        <w:t>INTRODUCTION</w:t>
      </w:r>
    </w:p>
    <w:p w14:paraId="536E00A3" w14:textId="77777777" w:rsidR="006E0254" w:rsidRPr="00340ACD" w:rsidRDefault="006E0254" w:rsidP="006E0254">
      <w:pPr>
        <w:keepLines w:val="0"/>
        <w:widowControl w:val="0"/>
        <w:contextualSpacing/>
        <w:rPr>
          <w:rFonts w:ascii="Century Gothic" w:hAnsi="Century Gothic" w:cstheme="minorHAnsi"/>
          <w:szCs w:val="22"/>
        </w:rPr>
      </w:pPr>
    </w:p>
    <w:p w14:paraId="3E1B4362"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The National Environmental Management: Integrated Coastal Management Act (No. 24 of 2008) (ICMA) provides for the integrated management of South Africa’s coastline to ensure the sustainable development of the coast. It was developed to promote ecologically-, socially-, and economically sustainable coastal development, as well as to prevent inappropriate development along the coastline. It is also intended to promote public awareness regarding the complexities and sensitivity of the coastal environment, which then promotes active participation in coastal management.</w:t>
      </w:r>
    </w:p>
    <w:p w14:paraId="36F4DC18" w14:textId="77777777" w:rsidR="006E0254" w:rsidRPr="00340ACD" w:rsidRDefault="006E0254" w:rsidP="006E0254">
      <w:pPr>
        <w:keepLines w:val="0"/>
        <w:widowControl w:val="0"/>
        <w:contextualSpacing/>
        <w:rPr>
          <w:rFonts w:ascii="Century Gothic" w:hAnsi="Century Gothic" w:cstheme="minorHAnsi"/>
          <w:szCs w:val="22"/>
        </w:rPr>
      </w:pPr>
    </w:p>
    <w:p w14:paraId="6AAC6839" w14:textId="597A02BC"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The ICMA highlights the benefits of</w:t>
      </w:r>
      <w:r w:rsidR="00E9564F">
        <w:rPr>
          <w:rFonts w:ascii="Century Gothic" w:hAnsi="Century Gothic" w:cstheme="minorHAnsi"/>
          <w:szCs w:val="22"/>
        </w:rPr>
        <w:t xml:space="preserve"> co</w:t>
      </w:r>
      <w:r>
        <w:rPr>
          <w:rFonts w:ascii="Century Gothic" w:hAnsi="Century Gothic" w:cstheme="minorHAnsi"/>
          <w:szCs w:val="22"/>
        </w:rPr>
        <w:t>operat</w:t>
      </w:r>
      <w:r w:rsidR="00E9564F">
        <w:rPr>
          <w:rFonts w:ascii="Century Gothic" w:hAnsi="Century Gothic" w:cstheme="minorHAnsi"/>
          <w:szCs w:val="22"/>
        </w:rPr>
        <w:t>io</w:t>
      </w:r>
      <w:r w:rsidRPr="00340ACD">
        <w:rPr>
          <w:rFonts w:ascii="Century Gothic" w:hAnsi="Century Gothic" w:cstheme="minorHAnsi"/>
          <w:szCs w:val="22"/>
        </w:rPr>
        <w:t>n and shared management responsibilities and mandates all three spheres of Government to develop Coastal Management Programmes (CMPs). These are policy and/or strategy documents that contain a system of principles and objectives to guide decisions and achieve outcomes relating to the coastal environment. These policy tools consist of three core components: a situational analysis or status quo assessment; a vision, priority and objectives setting component; and, a five-year implementation programme, which includes specific coastal management objectives and implementation strategies for each identified priority area.</w:t>
      </w:r>
    </w:p>
    <w:p w14:paraId="732734EF" w14:textId="77777777" w:rsidR="006E0254" w:rsidRPr="00340ACD" w:rsidRDefault="006E0254" w:rsidP="006E0254">
      <w:pPr>
        <w:keepLines w:val="0"/>
        <w:widowControl w:val="0"/>
        <w:contextualSpacing/>
        <w:rPr>
          <w:rFonts w:ascii="Century Gothic" w:hAnsi="Century Gothic" w:cstheme="minorHAnsi"/>
          <w:szCs w:val="22"/>
        </w:rPr>
      </w:pPr>
    </w:p>
    <w:p w14:paraId="4226BA0C" w14:textId="77777777" w:rsidR="006E0254"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The </w:t>
      </w:r>
      <w:r>
        <w:rPr>
          <w:rFonts w:ascii="Century Gothic" w:hAnsi="Century Gothic" w:cstheme="minorHAnsi"/>
          <w:szCs w:val="22"/>
        </w:rPr>
        <w:t xml:space="preserve">Cederberg </w:t>
      </w:r>
      <w:r w:rsidRPr="00340ACD">
        <w:rPr>
          <w:rFonts w:ascii="Century Gothic" w:hAnsi="Century Gothic" w:cstheme="minorHAnsi"/>
          <w:szCs w:val="22"/>
        </w:rPr>
        <w:t>Municipality (</w:t>
      </w:r>
      <w:r>
        <w:rPr>
          <w:rFonts w:ascii="Century Gothic" w:hAnsi="Century Gothic" w:cstheme="minorHAnsi"/>
          <w:szCs w:val="22"/>
        </w:rPr>
        <w:t>CM</w:t>
      </w:r>
      <w:r w:rsidRPr="00340ACD">
        <w:rPr>
          <w:rFonts w:ascii="Century Gothic" w:hAnsi="Century Gothic" w:cstheme="minorHAnsi"/>
          <w:szCs w:val="22"/>
        </w:rPr>
        <w:t>)</w:t>
      </w:r>
      <w:r>
        <w:rPr>
          <w:rFonts w:ascii="Century Gothic" w:hAnsi="Century Gothic" w:cstheme="minorHAnsi"/>
          <w:szCs w:val="22"/>
        </w:rPr>
        <w:t>, with support from the West Coast District Municipality (WCDM),</w:t>
      </w:r>
      <w:r w:rsidRPr="00340ACD">
        <w:rPr>
          <w:rFonts w:ascii="Century Gothic" w:hAnsi="Century Gothic" w:cstheme="minorHAnsi"/>
          <w:szCs w:val="22"/>
        </w:rPr>
        <w:t xml:space="preserve"> has reviewed and updated its 2013 CMP in line with the requirements of the ICMA and in support of the implementation of the National CMP and the Western Cape CMP (20</w:t>
      </w:r>
      <w:r>
        <w:rPr>
          <w:rFonts w:ascii="Century Gothic" w:hAnsi="Century Gothic" w:cstheme="minorHAnsi"/>
          <w:szCs w:val="22"/>
        </w:rPr>
        <w:t>22-2027</w:t>
      </w:r>
      <w:r w:rsidRPr="00340ACD">
        <w:rPr>
          <w:rFonts w:ascii="Century Gothic" w:hAnsi="Century Gothic" w:cstheme="minorHAnsi"/>
          <w:szCs w:val="22"/>
        </w:rPr>
        <w:t xml:space="preserve">). This updated </w:t>
      </w:r>
      <w:r>
        <w:rPr>
          <w:rFonts w:ascii="Century Gothic" w:hAnsi="Century Gothic" w:cstheme="minorHAnsi"/>
          <w:szCs w:val="22"/>
        </w:rPr>
        <w:t>CM</w:t>
      </w:r>
      <w:r w:rsidRPr="00340ACD">
        <w:rPr>
          <w:rFonts w:ascii="Century Gothic" w:hAnsi="Century Gothic" w:cstheme="minorHAnsi"/>
          <w:szCs w:val="22"/>
        </w:rPr>
        <w:t xml:space="preserve"> CMP builds on its previous strengths and successes; is informed by stakeholder engagement; and, responds to the requirements of current legal mandates as</w:t>
      </w:r>
      <w:r>
        <w:rPr>
          <w:rFonts w:ascii="Century Gothic" w:hAnsi="Century Gothic" w:cstheme="minorHAnsi"/>
          <w:szCs w:val="22"/>
        </w:rPr>
        <w:t xml:space="preserve"> </w:t>
      </w:r>
      <w:r w:rsidRPr="00340ACD">
        <w:rPr>
          <w:rFonts w:ascii="Century Gothic" w:hAnsi="Century Gothic" w:cstheme="minorHAnsi"/>
          <w:szCs w:val="22"/>
        </w:rPr>
        <w:t>well as national-, provincial- and municipal policies, strategies</w:t>
      </w:r>
      <w:r>
        <w:rPr>
          <w:rFonts w:ascii="Century Gothic" w:hAnsi="Century Gothic" w:cstheme="minorHAnsi"/>
          <w:szCs w:val="22"/>
        </w:rPr>
        <w:t xml:space="preserve">, </w:t>
      </w:r>
      <w:r w:rsidRPr="00340ACD">
        <w:rPr>
          <w:rFonts w:ascii="Century Gothic" w:hAnsi="Century Gothic" w:cstheme="minorHAnsi"/>
          <w:szCs w:val="22"/>
        </w:rPr>
        <w:t>programmes</w:t>
      </w:r>
      <w:r>
        <w:rPr>
          <w:rFonts w:ascii="Century Gothic" w:hAnsi="Century Gothic" w:cstheme="minorHAnsi"/>
          <w:szCs w:val="22"/>
        </w:rPr>
        <w:t xml:space="preserve"> and workshops</w:t>
      </w:r>
      <w:r w:rsidRPr="00340ACD">
        <w:rPr>
          <w:rFonts w:ascii="Century Gothic" w:hAnsi="Century Gothic" w:cstheme="minorHAnsi"/>
          <w:szCs w:val="22"/>
        </w:rPr>
        <w:t>.</w:t>
      </w:r>
      <w:r>
        <w:rPr>
          <w:rFonts w:ascii="Century Gothic" w:hAnsi="Century Gothic" w:cstheme="minorHAnsi"/>
          <w:szCs w:val="22"/>
        </w:rPr>
        <w:t xml:space="preserve">  </w:t>
      </w:r>
    </w:p>
    <w:p w14:paraId="62BC36B3" w14:textId="77777777" w:rsidR="006E0254" w:rsidRPr="00340ACD" w:rsidRDefault="006E0254" w:rsidP="006E0254">
      <w:pPr>
        <w:keepLines w:val="0"/>
        <w:widowControl w:val="0"/>
        <w:contextualSpacing/>
        <w:rPr>
          <w:rFonts w:ascii="Century Gothic" w:hAnsi="Century Gothic" w:cstheme="minorHAnsi"/>
          <w:szCs w:val="22"/>
        </w:rPr>
      </w:pPr>
    </w:p>
    <w:p w14:paraId="698B50C9" w14:textId="77777777" w:rsidR="006E0254" w:rsidRPr="00340ACD" w:rsidRDefault="006E0254" w:rsidP="006E0254">
      <w:pPr>
        <w:keepLines w:val="0"/>
        <w:widowControl w:val="0"/>
        <w:contextualSpacing/>
        <w:rPr>
          <w:rFonts w:ascii="Century Gothic" w:hAnsi="Century Gothic" w:cstheme="minorHAnsi"/>
          <w:b/>
          <w:szCs w:val="22"/>
        </w:rPr>
      </w:pPr>
      <w:r w:rsidRPr="00340ACD">
        <w:rPr>
          <w:rFonts w:ascii="Century Gothic" w:hAnsi="Century Gothic" w:cstheme="minorHAnsi"/>
          <w:b/>
          <w:szCs w:val="22"/>
        </w:rPr>
        <w:t>SITUATION ASSESSMENT</w:t>
      </w:r>
    </w:p>
    <w:p w14:paraId="20A70E1B" w14:textId="77777777" w:rsidR="006E0254" w:rsidRPr="00340ACD" w:rsidRDefault="006E0254" w:rsidP="006E0254">
      <w:pPr>
        <w:keepLines w:val="0"/>
        <w:widowControl w:val="0"/>
        <w:contextualSpacing/>
        <w:rPr>
          <w:rFonts w:ascii="Century Gothic" w:hAnsi="Century Gothic" w:cstheme="minorHAnsi"/>
          <w:szCs w:val="22"/>
        </w:rPr>
      </w:pPr>
    </w:p>
    <w:p w14:paraId="43D4E88A"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The Situation Assessment was structured according to ten themes that were identified during the review of the first-generation CMP as well as the outcomes of stakeholder workshops. </w:t>
      </w:r>
    </w:p>
    <w:p w14:paraId="59E9E1F4" w14:textId="77777777" w:rsidR="006E0254" w:rsidRPr="00340ACD" w:rsidRDefault="006E0254" w:rsidP="006E0254">
      <w:pPr>
        <w:keepLines w:val="0"/>
        <w:widowControl w:val="0"/>
        <w:contextualSpacing/>
        <w:rPr>
          <w:rFonts w:ascii="Century Gothic" w:hAnsi="Century Gothic" w:cstheme="minorHAnsi"/>
          <w:szCs w:val="22"/>
        </w:rPr>
      </w:pPr>
    </w:p>
    <w:p w14:paraId="7C8E3616" w14:textId="77777777" w:rsidR="006E0254" w:rsidRPr="00340ACD" w:rsidRDefault="006E0254" w:rsidP="006E0254">
      <w:pPr>
        <w:keepLines w:val="0"/>
        <w:widowControl w:val="0"/>
        <w:contextualSpacing/>
        <w:rPr>
          <w:rFonts w:ascii="Century Gothic" w:hAnsi="Century Gothic" w:cstheme="minorHAnsi"/>
          <w:b/>
          <w:i/>
          <w:szCs w:val="22"/>
        </w:rPr>
      </w:pPr>
      <w:r w:rsidRPr="00340ACD">
        <w:rPr>
          <w:rFonts w:ascii="Century Gothic" w:hAnsi="Century Gothic" w:cstheme="minorHAnsi"/>
          <w:b/>
          <w:i/>
          <w:szCs w:val="22"/>
        </w:rPr>
        <w:t>Theme 1: Cooperative Governance</w:t>
      </w:r>
    </w:p>
    <w:p w14:paraId="76BDF222" w14:textId="77777777" w:rsidR="006E0254" w:rsidRPr="00340ACD" w:rsidRDefault="006E0254" w:rsidP="006E0254">
      <w:pPr>
        <w:keepLines w:val="0"/>
        <w:widowControl w:val="0"/>
        <w:contextualSpacing/>
        <w:rPr>
          <w:rFonts w:ascii="Century Gothic" w:hAnsi="Century Gothic" w:cstheme="minorHAnsi"/>
          <w:szCs w:val="22"/>
        </w:rPr>
      </w:pPr>
    </w:p>
    <w:p w14:paraId="6FFF0433"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Cooperative governance is important in the implementation of coastal management objectives and strategies within the WCDM and the </w:t>
      </w:r>
      <w:r>
        <w:rPr>
          <w:rFonts w:ascii="Century Gothic" w:hAnsi="Century Gothic" w:cstheme="minorHAnsi"/>
          <w:szCs w:val="22"/>
        </w:rPr>
        <w:t>CM</w:t>
      </w:r>
      <w:r w:rsidRPr="00340ACD">
        <w:rPr>
          <w:rFonts w:ascii="Century Gothic" w:hAnsi="Century Gothic" w:cstheme="minorHAnsi"/>
          <w:szCs w:val="22"/>
        </w:rPr>
        <w:t>. Effective cooperative governance requires:</w:t>
      </w:r>
    </w:p>
    <w:p w14:paraId="2551107D" w14:textId="77777777" w:rsidR="006E0254" w:rsidRPr="00340ACD" w:rsidRDefault="006E0254" w:rsidP="00D87CE5">
      <w:pPr>
        <w:pStyle w:val="ListParagraph"/>
        <w:keepLines w:val="0"/>
        <w:widowControl w:val="0"/>
        <w:numPr>
          <w:ilvl w:val="0"/>
          <w:numId w:val="93"/>
        </w:numPr>
        <w:ind w:left="426" w:hanging="284"/>
        <w:rPr>
          <w:rFonts w:ascii="Century Gothic" w:hAnsi="Century Gothic" w:cstheme="minorHAnsi"/>
          <w:szCs w:val="22"/>
        </w:rPr>
      </w:pPr>
      <w:r w:rsidRPr="00340ACD">
        <w:rPr>
          <w:rFonts w:ascii="Century Gothic" w:hAnsi="Century Gothic" w:cstheme="minorHAnsi"/>
          <w:szCs w:val="22"/>
        </w:rPr>
        <w:t xml:space="preserve">the participation of all stakeholders, </w:t>
      </w:r>
    </w:p>
    <w:p w14:paraId="31F25DE8" w14:textId="77777777" w:rsidR="006E0254" w:rsidRPr="00340ACD" w:rsidRDefault="006E0254" w:rsidP="00D87CE5">
      <w:pPr>
        <w:pStyle w:val="ListParagraph"/>
        <w:keepLines w:val="0"/>
        <w:widowControl w:val="0"/>
        <w:numPr>
          <w:ilvl w:val="0"/>
          <w:numId w:val="93"/>
        </w:numPr>
        <w:ind w:left="426" w:hanging="284"/>
        <w:rPr>
          <w:rFonts w:ascii="Century Gothic" w:hAnsi="Century Gothic" w:cstheme="minorHAnsi"/>
          <w:szCs w:val="22"/>
        </w:rPr>
      </w:pPr>
      <w:r w:rsidRPr="00340ACD">
        <w:rPr>
          <w:rFonts w:ascii="Century Gothic" w:hAnsi="Century Gothic" w:cstheme="minorHAnsi"/>
          <w:szCs w:val="22"/>
        </w:rPr>
        <w:t xml:space="preserve">coastal governance and co-responsibility, </w:t>
      </w:r>
    </w:p>
    <w:p w14:paraId="3A096699" w14:textId="77777777" w:rsidR="006E0254" w:rsidRPr="00340ACD" w:rsidRDefault="006E0254" w:rsidP="00D87CE5">
      <w:pPr>
        <w:pStyle w:val="ListParagraph"/>
        <w:keepLines w:val="0"/>
        <w:widowControl w:val="0"/>
        <w:numPr>
          <w:ilvl w:val="0"/>
          <w:numId w:val="93"/>
        </w:numPr>
        <w:ind w:left="426" w:hanging="284"/>
        <w:rPr>
          <w:rFonts w:ascii="Century Gothic" w:hAnsi="Century Gothic" w:cstheme="minorHAnsi"/>
          <w:szCs w:val="22"/>
        </w:rPr>
      </w:pPr>
      <w:r w:rsidRPr="00340ACD">
        <w:rPr>
          <w:rFonts w:ascii="Century Gothic" w:hAnsi="Century Gothic" w:cstheme="minorHAnsi"/>
          <w:szCs w:val="22"/>
        </w:rPr>
        <w:t xml:space="preserve">integrated, coordinated decision making, </w:t>
      </w:r>
    </w:p>
    <w:p w14:paraId="15B1C2D7" w14:textId="77777777" w:rsidR="006E0254" w:rsidRPr="00340ACD" w:rsidRDefault="006E0254" w:rsidP="00D87CE5">
      <w:pPr>
        <w:pStyle w:val="ListParagraph"/>
        <w:keepLines w:val="0"/>
        <w:widowControl w:val="0"/>
        <w:numPr>
          <w:ilvl w:val="0"/>
          <w:numId w:val="93"/>
        </w:numPr>
        <w:ind w:left="426" w:hanging="284"/>
        <w:rPr>
          <w:rFonts w:ascii="Century Gothic" w:hAnsi="Century Gothic" w:cstheme="minorHAnsi"/>
          <w:szCs w:val="22"/>
        </w:rPr>
      </w:pPr>
      <w:r w:rsidRPr="00340ACD">
        <w:rPr>
          <w:rFonts w:ascii="Century Gothic" w:hAnsi="Century Gothic" w:cstheme="minorHAnsi"/>
          <w:szCs w:val="22"/>
        </w:rPr>
        <w:t xml:space="preserve">planning and development, </w:t>
      </w:r>
    </w:p>
    <w:p w14:paraId="5F8C81FA" w14:textId="77777777" w:rsidR="006E0254" w:rsidRPr="00340ACD" w:rsidRDefault="006E0254" w:rsidP="00D87CE5">
      <w:pPr>
        <w:pStyle w:val="ListParagraph"/>
        <w:keepLines w:val="0"/>
        <w:widowControl w:val="0"/>
        <w:numPr>
          <w:ilvl w:val="0"/>
          <w:numId w:val="93"/>
        </w:numPr>
        <w:ind w:left="426" w:hanging="284"/>
        <w:rPr>
          <w:rFonts w:ascii="Century Gothic" w:hAnsi="Century Gothic" w:cstheme="minorHAnsi"/>
          <w:szCs w:val="22"/>
        </w:rPr>
      </w:pPr>
      <w:r w:rsidRPr="00340ACD">
        <w:rPr>
          <w:rFonts w:ascii="Century Gothic" w:hAnsi="Century Gothic" w:cstheme="minorHAnsi"/>
          <w:szCs w:val="22"/>
        </w:rPr>
        <w:t>the continued learning and practical implementation of programmes and processes, and</w:t>
      </w:r>
    </w:p>
    <w:p w14:paraId="2C6345CA" w14:textId="77777777" w:rsidR="006E0254" w:rsidRPr="00340ACD" w:rsidRDefault="006E0254" w:rsidP="00D87CE5">
      <w:pPr>
        <w:pStyle w:val="ListParagraph"/>
        <w:keepLines w:val="0"/>
        <w:widowControl w:val="0"/>
        <w:numPr>
          <w:ilvl w:val="0"/>
          <w:numId w:val="93"/>
        </w:numPr>
        <w:ind w:left="426" w:hanging="284"/>
        <w:rPr>
          <w:rFonts w:ascii="Century Gothic" w:hAnsi="Century Gothic" w:cstheme="minorHAnsi"/>
          <w:szCs w:val="22"/>
        </w:rPr>
      </w:pPr>
      <w:r w:rsidRPr="00340ACD">
        <w:rPr>
          <w:rFonts w:ascii="Century Gothic" w:hAnsi="Century Gothic" w:cstheme="minorHAnsi"/>
          <w:szCs w:val="22"/>
        </w:rPr>
        <w:t>ensuring compliance with international conventions, protocols and agreements.</w:t>
      </w:r>
    </w:p>
    <w:p w14:paraId="7779146C" w14:textId="77777777" w:rsidR="006E0254" w:rsidRPr="00340ACD" w:rsidRDefault="006E0254" w:rsidP="006E0254">
      <w:pPr>
        <w:keepLines w:val="0"/>
        <w:widowControl w:val="0"/>
        <w:contextualSpacing/>
        <w:rPr>
          <w:rFonts w:ascii="Century Gothic" w:hAnsi="Century Gothic" w:cstheme="minorHAnsi"/>
          <w:szCs w:val="22"/>
        </w:rPr>
      </w:pPr>
    </w:p>
    <w:p w14:paraId="7B115C5B"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It is important that the WCDM and the </w:t>
      </w:r>
      <w:r>
        <w:rPr>
          <w:rFonts w:ascii="Century Gothic" w:hAnsi="Century Gothic" w:cstheme="minorHAnsi"/>
          <w:szCs w:val="22"/>
        </w:rPr>
        <w:t>CM</w:t>
      </w:r>
      <w:r w:rsidRPr="00340ACD">
        <w:rPr>
          <w:rFonts w:ascii="Century Gothic" w:hAnsi="Century Gothic" w:cstheme="minorHAnsi"/>
          <w:szCs w:val="22"/>
        </w:rPr>
        <w:t xml:space="preserve"> work closely with the National and Provincial spheres of government to ensure that the municipalities are sufficiently capacitated and financially resourced to implement coastal management strategies.</w:t>
      </w:r>
    </w:p>
    <w:p w14:paraId="64110944" w14:textId="77777777" w:rsidR="006E0254" w:rsidRDefault="006E0254" w:rsidP="006E0254">
      <w:pPr>
        <w:keepLines w:val="0"/>
        <w:widowControl w:val="0"/>
        <w:contextualSpacing/>
        <w:rPr>
          <w:rFonts w:ascii="Century Gothic" w:hAnsi="Century Gothic" w:cstheme="minorHAnsi"/>
          <w:szCs w:val="22"/>
        </w:rPr>
      </w:pPr>
    </w:p>
    <w:p w14:paraId="7C9D596E" w14:textId="77777777" w:rsidR="006E0254" w:rsidRDefault="006E0254" w:rsidP="006E0254">
      <w:pPr>
        <w:keepLines w:val="0"/>
        <w:widowControl w:val="0"/>
        <w:contextualSpacing/>
        <w:rPr>
          <w:rFonts w:ascii="Century Gothic" w:hAnsi="Century Gothic" w:cstheme="minorHAnsi"/>
          <w:szCs w:val="22"/>
        </w:rPr>
      </w:pPr>
    </w:p>
    <w:p w14:paraId="3B7CC819" w14:textId="4AF21FA4" w:rsidR="006E0254" w:rsidRPr="00BC2828" w:rsidRDefault="00BC4780" w:rsidP="00D13A74">
      <w:pPr>
        <w:keepLines w:val="0"/>
        <w:widowControl w:val="0"/>
        <w:contextualSpacing/>
        <w:jc w:val="left"/>
        <w:rPr>
          <w:rFonts w:ascii="Century Gothic" w:hAnsi="Century Gothic" w:cstheme="minorHAnsi"/>
          <w:sz w:val="18"/>
          <w:szCs w:val="18"/>
        </w:rPr>
      </w:pPr>
      <w:r w:rsidRPr="00BC2828">
        <w:rPr>
          <w:rFonts w:ascii="Century Gothic" w:hAnsi="Century Gothic" w:cstheme="minorHAnsi"/>
          <w:sz w:val="18"/>
          <w:szCs w:val="18"/>
        </w:rPr>
        <w:t>vii</w:t>
      </w:r>
    </w:p>
    <w:p w14:paraId="3D1539BA" w14:textId="77777777" w:rsidR="006E0254" w:rsidRPr="00340ACD" w:rsidRDefault="006E0254" w:rsidP="006E0254">
      <w:pPr>
        <w:keepLines w:val="0"/>
        <w:widowControl w:val="0"/>
        <w:contextualSpacing/>
        <w:rPr>
          <w:rFonts w:ascii="Century Gothic" w:hAnsi="Century Gothic" w:cstheme="minorHAnsi"/>
          <w:b/>
          <w:i/>
          <w:szCs w:val="22"/>
        </w:rPr>
      </w:pPr>
      <w:r w:rsidRPr="00340ACD">
        <w:rPr>
          <w:rFonts w:ascii="Century Gothic" w:hAnsi="Century Gothic" w:cstheme="minorHAnsi"/>
          <w:b/>
          <w:i/>
          <w:szCs w:val="22"/>
        </w:rPr>
        <w:lastRenderedPageBreak/>
        <w:t>Theme 2: Facilitation of Coastal Access</w:t>
      </w:r>
    </w:p>
    <w:p w14:paraId="72547BD2" w14:textId="77777777" w:rsidR="006E0254" w:rsidRPr="00340ACD" w:rsidRDefault="006E0254" w:rsidP="006E0254">
      <w:pPr>
        <w:keepLines w:val="0"/>
        <w:widowControl w:val="0"/>
        <w:contextualSpacing/>
        <w:rPr>
          <w:rFonts w:ascii="Century Gothic" w:hAnsi="Century Gothic" w:cstheme="minorHAnsi"/>
          <w:szCs w:val="22"/>
        </w:rPr>
      </w:pPr>
    </w:p>
    <w:p w14:paraId="2E1F0CAB" w14:textId="77777777" w:rsidR="006E0254" w:rsidRPr="00340ACD" w:rsidRDefault="006E0254"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Bidi"/>
          <w:lang w:val="en-GB" w:eastAsia="en-ZA"/>
        </w:rPr>
      </w:pPr>
      <w:r w:rsidRPr="739279BC">
        <w:rPr>
          <w:rFonts w:ascii="Century Gothic" w:hAnsi="Century Gothic" w:cstheme="minorBidi"/>
          <w:lang w:val="en-GB" w:eastAsia="en-ZA"/>
        </w:rPr>
        <w:t xml:space="preserve">The provision of public access to the coast is clearly addressed in the ICMA. Within the </w:t>
      </w:r>
      <w:r>
        <w:rPr>
          <w:rFonts w:ascii="Century Gothic" w:hAnsi="Century Gothic" w:cstheme="minorBidi"/>
          <w:lang w:val="en-GB" w:eastAsia="en-ZA"/>
        </w:rPr>
        <w:t>CM</w:t>
      </w:r>
      <w:r w:rsidRPr="739279BC">
        <w:rPr>
          <w:rFonts w:ascii="Century Gothic" w:hAnsi="Century Gothic" w:cstheme="minorBidi"/>
          <w:lang w:val="en-GB" w:eastAsia="en-ZA"/>
        </w:rPr>
        <w:t xml:space="preserve">, public access to the coast is compliant with the relevant provisions in the ICMA, due to public access </w:t>
      </w:r>
      <w:r>
        <w:rPr>
          <w:rFonts w:ascii="Century Gothic" w:hAnsi="Century Gothic" w:cstheme="minorBidi"/>
          <w:lang w:val="en-GB" w:eastAsia="en-ZA"/>
        </w:rPr>
        <w:t xml:space="preserve">points </w:t>
      </w:r>
      <w:r w:rsidRPr="739279BC">
        <w:rPr>
          <w:rFonts w:ascii="Century Gothic" w:hAnsi="Century Gothic" w:cstheme="minorBidi"/>
          <w:lang w:val="en-GB" w:eastAsia="en-ZA"/>
        </w:rPr>
        <w:t>within the coastal zone</w:t>
      </w:r>
      <w:r>
        <w:rPr>
          <w:rFonts w:ascii="Century Gothic" w:hAnsi="Century Gothic" w:cstheme="minorBidi"/>
          <w:lang w:val="en-GB" w:eastAsia="en-ZA"/>
        </w:rPr>
        <w:t>s</w:t>
      </w:r>
      <w:r w:rsidRPr="739279BC">
        <w:rPr>
          <w:rFonts w:ascii="Century Gothic" w:hAnsi="Century Gothic" w:cstheme="minorBidi"/>
          <w:lang w:val="en-GB" w:eastAsia="en-ZA"/>
        </w:rPr>
        <w:t xml:space="preserve">. </w:t>
      </w:r>
    </w:p>
    <w:p w14:paraId="7835CCD1"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42FF5FD1" w14:textId="77777777" w:rsidR="006E0254" w:rsidRPr="004A5582"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4A5582">
        <w:rPr>
          <w:rFonts w:ascii="Century Gothic" w:hAnsi="Century Gothic" w:cstheme="minorHAnsi"/>
          <w:szCs w:val="22"/>
          <w:lang w:val="en-GB" w:eastAsia="en-ZA"/>
        </w:rPr>
        <w:t>Some of the challenges in terms of coastal access relate to:</w:t>
      </w:r>
    </w:p>
    <w:p w14:paraId="5A0BB25C" w14:textId="77777777" w:rsidR="006E0254" w:rsidRPr="004A5582"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4A5582">
        <w:rPr>
          <w:rFonts w:ascii="Century Gothic" w:hAnsi="Century Gothic" w:cstheme="minorHAnsi"/>
          <w:szCs w:val="22"/>
          <w:lang w:val="en-GB" w:eastAsia="en-ZA"/>
        </w:rPr>
        <w:t>- poor condition/maintenance requirements for access roads</w:t>
      </w:r>
      <w:r>
        <w:rPr>
          <w:rFonts w:ascii="Century Gothic" w:hAnsi="Century Gothic" w:cstheme="minorHAnsi"/>
          <w:szCs w:val="22"/>
          <w:lang w:val="en-GB" w:eastAsia="en-ZA"/>
        </w:rPr>
        <w:t>.</w:t>
      </w:r>
    </w:p>
    <w:p w14:paraId="0DC660AC" w14:textId="77777777" w:rsidR="006E0254" w:rsidRPr="004A5582"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4A5582">
        <w:rPr>
          <w:rFonts w:ascii="Century Gothic" w:hAnsi="Century Gothic" w:cstheme="minorHAnsi"/>
          <w:szCs w:val="22"/>
          <w:lang w:val="en-GB" w:eastAsia="en-ZA"/>
        </w:rPr>
        <w:t>-</w:t>
      </w:r>
      <w:r>
        <w:rPr>
          <w:rFonts w:ascii="Century Gothic" w:hAnsi="Century Gothic" w:cstheme="minorHAnsi"/>
          <w:szCs w:val="22"/>
          <w:lang w:val="en-GB" w:eastAsia="en-ZA"/>
        </w:rPr>
        <w:t>a</w:t>
      </w:r>
      <w:r w:rsidRPr="004A5582">
        <w:rPr>
          <w:rFonts w:ascii="Century Gothic" w:hAnsi="Century Gothic" w:cstheme="minorHAnsi"/>
          <w:szCs w:val="22"/>
          <w:lang w:val="en-GB" w:eastAsia="en-ZA"/>
        </w:rPr>
        <w:t xml:space="preserve">mbiguity </w:t>
      </w:r>
      <w:r>
        <w:rPr>
          <w:rFonts w:ascii="Century Gothic" w:hAnsi="Century Gothic" w:cstheme="minorHAnsi"/>
          <w:szCs w:val="22"/>
          <w:lang w:val="en-GB" w:eastAsia="en-ZA"/>
        </w:rPr>
        <w:t xml:space="preserve">in terms of </w:t>
      </w:r>
      <w:r w:rsidRPr="004A5582">
        <w:rPr>
          <w:rFonts w:ascii="Century Gothic" w:hAnsi="Century Gothic" w:cstheme="minorHAnsi"/>
          <w:szCs w:val="22"/>
          <w:lang w:val="en-GB" w:eastAsia="en-ZA"/>
        </w:rPr>
        <w:t xml:space="preserve">access roles </w:t>
      </w:r>
      <w:r>
        <w:rPr>
          <w:rFonts w:ascii="Century Gothic" w:hAnsi="Century Gothic" w:cstheme="minorHAnsi"/>
          <w:szCs w:val="22"/>
          <w:lang w:val="en-GB" w:eastAsia="en-ZA"/>
        </w:rPr>
        <w:t>and</w:t>
      </w:r>
      <w:r w:rsidRPr="004A5582">
        <w:rPr>
          <w:rFonts w:ascii="Century Gothic" w:hAnsi="Century Gothic" w:cstheme="minorHAnsi"/>
          <w:szCs w:val="22"/>
          <w:lang w:val="en-GB" w:eastAsia="en-ZA"/>
        </w:rPr>
        <w:t xml:space="preserve"> implementation </w:t>
      </w:r>
      <w:r>
        <w:rPr>
          <w:rFonts w:ascii="Century Gothic" w:hAnsi="Century Gothic" w:cstheme="minorHAnsi"/>
          <w:szCs w:val="22"/>
          <w:lang w:val="en-GB" w:eastAsia="en-ZA"/>
        </w:rPr>
        <w:t xml:space="preserve">as well as </w:t>
      </w:r>
      <w:r w:rsidRPr="004A5582">
        <w:rPr>
          <w:rFonts w:ascii="Century Gothic" w:hAnsi="Century Gothic" w:cstheme="minorHAnsi"/>
          <w:szCs w:val="22"/>
          <w:lang w:val="en-GB" w:eastAsia="en-ZA"/>
        </w:rPr>
        <w:t>institutional responsibilities.</w:t>
      </w:r>
      <w:r>
        <w:rPr>
          <w:rFonts w:ascii="Century Gothic" w:hAnsi="Century Gothic" w:cstheme="minorHAnsi"/>
          <w:szCs w:val="22"/>
          <w:lang w:val="en-GB" w:eastAsia="en-ZA"/>
        </w:rPr>
        <w:t xml:space="preserve"> </w:t>
      </w:r>
    </w:p>
    <w:p w14:paraId="0E775385"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2CBCF2A"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FD73A6D" w14:textId="77777777" w:rsidR="006E0254" w:rsidRPr="00340ACD" w:rsidRDefault="006E0254" w:rsidP="006E0254">
      <w:pPr>
        <w:keepLines w:val="0"/>
        <w:widowControl w:val="0"/>
        <w:contextualSpacing/>
        <w:rPr>
          <w:rFonts w:ascii="Century Gothic" w:hAnsi="Century Gothic" w:cstheme="minorHAnsi"/>
          <w:b/>
          <w:i/>
          <w:szCs w:val="22"/>
        </w:rPr>
      </w:pPr>
      <w:r w:rsidRPr="00340ACD">
        <w:rPr>
          <w:rFonts w:ascii="Century Gothic" w:hAnsi="Century Gothic" w:cstheme="minorHAnsi"/>
          <w:b/>
          <w:i/>
          <w:szCs w:val="22"/>
        </w:rPr>
        <w:t>Theme 3: Coastal Planning and Development</w:t>
      </w:r>
    </w:p>
    <w:p w14:paraId="6EE93BF7"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04AE60CE"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 xml:space="preserve">This can be achieved by incorporating appropriate spatial principles into 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SDF, defining and establishing urban edges for all urban nodes in the coastal zone and ensuring that climate change adaptation and mitigation measure are included in the planning processed.</w:t>
      </w:r>
    </w:p>
    <w:p w14:paraId="30C46BDE"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A6B03DA"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 xml:space="preserve">The integrity of marine and coastal resources </w:t>
      </w:r>
      <w:r>
        <w:rPr>
          <w:rFonts w:ascii="Century Gothic" w:hAnsi="Century Gothic" w:cstheme="minorHAnsi"/>
          <w:szCs w:val="22"/>
          <w:lang w:val="en-GB" w:eastAsia="en-ZA"/>
        </w:rPr>
        <w:t>are</w:t>
      </w:r>
      <w:r w:rsidRPr="00340ACD">
        <w:rPr>
          <w:rFonts w:ascii="Century Gothic" w:hAnsi="Century Gothic" w:cstheme="minorHAnsi"/>
          <w:szCs w:val="22"/>
          <w:lang w:val="en-GB" w:eastAsia="en-ZA"/>
        </w:rPr>
        <w:t xml:space="preserve"> vulnerable to a variety of impacts largely resulting from human activities, such as coastal urban and rural sprawl, uncontrolled and unmonitored development in coastal areas, and development that may pose a threat to eco-tourism through environment degradation. </w:t>
      </w:r>
    </w:p>
    <w:p w14:paraId="767FCB16"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F9F05CD"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 xml:space="preserve">There will inevitably be impacts due to the increasing development along 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coastline. However, in order to preserve the coastline and prevent degradation, it is necessary to incorporate all existing guidelines and frameworks into town and regional planning schemes, and broader spatial planning tools such as SDFs, for with all development along the coastal zone.</w:t>
      </w:r>
    </w:p>
    <w:p w14:paraId="32AE5839"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657B58DF" w14:textId="77777777" w:rsidR="006E0254" w:rsidRPr="00340ACD" w:rsidRDefault="006E0254" w:rsidP="006E0254">
      <w:pPr>
        <w:keepLines w:val="0"/>
        <w:widowControl w:val="0"/>
        <w:contextualSpacing/>
        <w:rPr>
          <w:rFonts w:ascii="Century Gothic" w:hAnsi="Century Gothic" w:cstheme="minorHAnsi"/>
          <w:b/>
          <w:i/>
          <w:szCs w:val="22"/>
        </w:rPr>
      </w:pPr>
      <w:r w:rsidRPr="00340ACD">
        <w:rPr>
          <w:rFonts w:ascii="Century Gothic" w:hAnsi="Century Gothic" w:cstheme="minorHAnsi"/>
          <w:b/>
          <w:i/>
          <w:szCs w:val="22"/>
        </w:rPr>
        <w:t>Theme 4: Compliance, monitoring and enforcement</w:t>
      </w:r>
    </w:p>
    <w:p w14:paraId="480D5EDE"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43FD4E27"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Bidi"/>
          <w:lang w:val="en-GB" w:eastAsia="en-ZA"/>
        </w:rPr>
      </w:pPr>
      <w:r w:rsidRPr="5698BFA4">
        <w:rPr>
          <w:rFonts w:ascii="Century Gothic" w:hAnsi="Century Gothic" w:cstheme="minorBidi"/>
          <w:lang w:val="en-GB" w:eastAsia="en-ZA"/>
        </w:rPr>
        <w:t>The coastal and marine environments are sensitive and are prone to exploitation and degradation because of anthropogenic activities. Various legislation has been developed to protect these coastal and marine resources and need to be effectively implemented and enforced to preserve the integrity of these systems.</w:t>
      </w:r>
    </w:p>
    <w:p w14:paraId="67AC1066"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4EFDF7EA"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 xml:space="preserve">Illegal activities within 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need to be monitored and the relevant coastal and marine legislation needs to be enforced. There are a number of structures that make provision for enabling organs of state to respond to these illegal activities, and the officials who have been mandated to enforce certain legislation need to be more visible in areas that are known to be hotspots for illegal activities. The municipalities also need to build their own capacity in terms of being able to ensure compliance with coastal management objectives.</w:t>
      </w:r>
    </w:p>
    <w:p w14:paraId="001CA434"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65D40A59"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29DDFAA" w14:textId="77777777" w:rsidR="006E0254" w:rsidRPr="00340ACD" w:rsidRDefault="006E0254" w:rsidP="006E0254">
      <w:pPr>
        <w:keepLines w:val="0"/>
        <w:widowControl w:val="0"/>
        <w:contextualSpacing/>
        <w:rPr>
          <w:rFonts w:ascii="Century Gothic" w:hAnsi="Century Gothic" w:cstheme="minorHAnsi"/>
          <w:b/>
          <w:i/>
          <w:szCs w:val="22"/>
        </w:rPr>
      </w:pPr>
      <w:r w:rsidRPr="00340ACD">
        <w:rPr>
          <w:rFonts w:ascii="Century Gothic" w:hAnsi="Century Gothic" w:cstheme="minorHAnsi"/>
          <w:b/>
          <w:i/>
          <w:szCs w:val="22"/>
        </w:rPr>
        <w:t>Theme 5: Estuary Management</w:t>
      </w:r>
    </w:p>
    <w:p w14:paraId="4D9A2AC3" w14:textId="77777777" w:rsidR="006E0254" w:rsidRPr="00340ACD" w:rsidRDefault="006E0254" w:rsidP="006E0254">
      <w:pPr>
        <w:keepLines w:val="0"/>
        <w:widowControl w:val="0"/>
        <w:contextualSpacing/>
        <w:rPr>
          <w:rFonts w:ascii="Century Gothic" w:hAnsi="Century Gothic" w:cstheme="minorHAnsi"/>
          <w:szCs w:val="22"/>
        </w:rPr>
      </w:pPr>
    </w:p>
    <w:p w14:paraId="2E6768E9" w14:textId="77777777" w:rsidR="006E0254" w:rsidRDefault="006E0254" w:rsidP="006E0254">
      <w:pPr>
        <w:keepLines w:val="0"/>
        <w:widowControl w:val="0"/>
        <w:contextualSpacing/>
        <w:rPr>
          <w:rFonts w:ascii="Century Gothic" w:hAnsi="Century Gothic" w:cstheme="minorBidi"/>
        </w:rPr>
      </w:pPr>
      <w:r w:rsidRPr="4AEF9E1B">
        <w:rPr>
          <w:rFonts w:ascii="Century Gothic" w:hAnsi="Century Gothic" w:cstheme="minorBidi"/>
        </w:rPr>
        <w:t xml:space="preserve">Estuaries are sensitive unique environments and are susceptible to pollution and degradation from sources upstream and the surrounding areas. The </w:t>
      </w:r>
      <w:r>
        <w:rPr>
          <w:rFonts w:ascii="Century Gothic" w:hAnsi="Century Gothic" w:cstheme="minorBidi"/>
        </w:rPr>
        <w:t>CM</w:t>
      </w:r>
      <w:r w:rsidRPr="4AEF9E1B">
        <w:rPr>
          <w:rFonts w:ascii="Century Gothic" w:hAnsi="Century Gothic" w:cstheme="minorBidi"/>
        </w:rPr>
        <w:t xml:space="preserve"> does not have many estuaries along its coastline (i.e Wadrfit, Jakkalsvlei, Verlorenvlei estuaries which have estuarine management plans that have been approved. It is important that the implementation strategies outlined in these EMPs are actioned to preserve their ecological integrity.</w:t>
      </w:r>
    </w:p>
    <w:p w14:paraId="503085F7" w14:textId="4A99ED6A" w:rsidR="006E0254" w:rsidRPr="00BC2828" w:rsidRDefault="00BC4780" w:rsidP="00BC4780">
      <w:pPr>
        <w:keepLines w:val="0"/>
        <w:widowControl w:val="0"/>
        <w:contextualSpacing/>
        <w:jc w:val="left"/>
        <w:rPr>
          <w:rFonts w:ascii="Century Gothic" w:hAnsi="Century Gothic" w:cstheme="minorHAnsi"/>
          <w:sz w:val="18"/>
          <w:szCs w:val="18"/>
        </w:rPr>
      </w:pPr>
      <w:r w:rsidRPr="00BC2828">
        <w:rPr>
          <w:rFonts w:ascii="Century Gothic" w:hAnsi="Century Gothic" w:cstheme="minorHAnsi"/>
          <w:sz w:val="18"/>
          <w:szCs w:val="18"/>
        </w:rPr>
        <w:t>viii</w:t>
      </w:r>
    </w:p>
    <w:p w14:paraId="70902DF8"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b/>
          <w:i/>
          <w:szCs w:val="22"/>
        </w:rPr>
        <w:lastRenderedPageBreak/>
        <w:t>Theme 6: Natural Resource Management</w:t>
      </w:r>
    </w:p>
    <w:p w14:paraId="664069BE" w14:textId="77777777" w:rsidR="006E0254" w:rsidRPr="00340ACD" w:rsidRDefault="006E0254" w:rsidP="006E0254">
      <w:pPr>
        <w:keepLines w:val="0"/>
        <w:widowControl w:val="0"/>
        <w:contextualSpacing/>
        <w:rPr>
          <w:rFonts w:ascii="Century Gothic" w:hAnsi="Century Gothic" w:cstheme="minorHAnsi"/>
          <w:szCs w:val="22"/>
        </w:rPr>
      </w:pPr>
    </w:p>
    <w:p w14:paraId="50259888"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The marine environment includes inshore and offshore reefs, sandy beaches and rocky shores. This area is an extremely valuable asset and resource due to its aesthetic value, ecological and biological diversity and economic potential. However, the integrity of marine resources is vulnerable to a variety of impacts largely resulting from varying levels of human induced pressure. Numerous plant and animal populations (such as abalone, limpets, mussels and lobster and other shellfish, seaweed, bait species, etc.) along the </w:t>
      </w:r>
      <w:r>
        <w:rPr>
          <w:rFonts w:ascii="Century Gothic" w:hAnsi="Century Gothic" w:cstheme="minorHAnsi"/>
          <w:szCs w:val="22"/>
        </w:rPr>
        <w:t>CM</w:t>
      </w:r>
      <w:r w:rsidRPr="00340ACD">
        <w:rPr>
          <w:rFonts w:ascii="Century Gothic" w:hAnsi="Century Gothic" w:cstheme="minorHAnsi"/>
          <w:szCs w:val="22"/>
        </w:rPr>
        <w:t xml:space="preserve"> coastline are subject to varying degrees of exploitation for subsistence and non-subsistence purposes, both permitted and un-permitted.</w:t>
      </w:r>
    </w:p>
    <w:p w14:paraId="4D597292" w14:textId="77777777" w:rsidR="006E0254" w:rsidRPr="00340ACD" w:rsidRDefault="006E0254" w:rsidP="006E0254">
      <w:pPr>
        <w:keepLines w:val="0"/>
        <w:widowControl w:val="0"/>
        <w:contextualSpacing/>
        <w:rPr>
          <w:rFonts w:ascii="Century Gothic" w:hAnsi="Century Gothic" w:cstheme="minorHAnsi"/>
          <w:szCs w:val="22"/>
        </w:rPr>
      </w:pPr>
    </w:p>
    <w:p w14:paraId="7B8D2AB8"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Certain coastal communities along the </w:t>
      </w:r>
      <w:r>
        <w:rPr>
          <w:rFonts w:ascii="Century Gothic" w:hAnsi="Century Gothic" w:cstheme="minorHAnsi"/>
          <w:szCs w:val="22"/>
        </w:rPr>
        <w:t>CM</w:t>
      </w:r>
      <w:r w:rsidRPr="00340ACD">
        <w:rPr>
          <w:rFonts w:ascii="Century Gothic" w:hAnsi="Century Gothic" w:cstheme="minorHAnsi"/>
          <w:szCs w:val="22"/>
        </w:rPr>
        <w:t xml:space="preserve"> coastline are dependent on harvesting various marine organisms either for food or to generate an income as well as sand mining. Sand mining and heavy mineral mining takes place in certain areas. Both mining and the harvesting of resources seem to continue unchecked. The </w:t>
      </w:r>
      <w:r>
        <w:rPr>
          <w:rFonts w:ascii="Century Gothic" w:hAnsi="Century Gothic" w:cstheme="minorHAnsi"/>
          <w:szCs w:val="22"/>
        </w:rPr>
        <w:t>DMPR</w:t>
      </w:r>
      <w:r w:rsidRPr="00340ACD">
        <w:rPr>
          <w:rFonts w:ascii="Century Gothic" w:hAnsi="Century Gothic" w:cstheme="minorHAnsi"/>
          <w:szCs w:val="22"/>
        </w:rPr>
        <w:t xml:space="preserve"> is responsible for checking environmental compliance in the mining sector, and </w:t>
      </w:r>
      <w:r>
        <w:rPr>
          <w:rFonts w:ascii="Century Gothic" w:hAnsi="Century Gothic" w:cstheme="minorHAnsi"/>
          <w:szCs w:val="22"/>
        </w:rPr>
        <w:t>DFFE</w:t>
      </w:r>
      <w:r w:rsidRPr="00340ACD">
        <w:rPr>
          <w:rFonts w:ascii="Century Gothic" w:hAnsi="Century Gothic" w:cstheme="minorHAnsi"/>
          <w:szCs w:val="22"/>
        </w:rPr>
        <w:t xml:space="preserve"> is responsible for monitoring marine living resource use.  The unsustainable use of these resources results in over exploitation and degradation of the marine and coastal zones. Both the WCDM and </w:t>
      </w:r>
      <w:r>
        <w:rPr>
          <w:rFonts w:ascii="Century Gothic" w:hAnsi="Century Gothic" w:cstheme="minorHAnsi"/>
          <w:szCs w:val="22"/>
        </w:rPr>
        <w:t>CM</w:t>
      </w:r>
      <w:r w:rsidRPr="00340ACD">
        <w:rPr>
          <w:rFonts w:ascii="Century Gothic" w:hAnsi="Century Gothic" w:cstheme="minorHAnsi"/>
          <w:szCs w:val="22"/>
        </w:rPr>
        <w:t xml:space="preserve"> need to engage with national departments to improve natural resource management along the West Coast.</w:t>
      </w:r>
    </w:p>
    <w:p w14:paraId="71ACD352" w14:textId="77777777" w:rsidR="006E0254" w:rsidRPr="00340ACD" w:rsidRDefault="006E0254" w:rsidP="006E0254">
      <w:pPr>
        <w:keepLines w:val="0"/>
        <w:widowControl w:val="0"/>
        <w:contextualSpacing/>
        <w:rPr>
          <w:rFonts w:ascii="Century Gothic" w:hAnsi="Century Gothic" w:cstheme="minorHAnsi"/>
          <w:szCs w:val="22"/>
        </w:rPr>
      </w:pPr>
    </w:p>
    <w:p w14:paraId="0E33E202" w14:textId="77777777" w:rsidR="006E0254" w:rsidRPr="00340ACD" w:rsidRDefault="006E0254" w:rsidP="006E0254">
      <w:pPr>
        <w:keepLines w:val="0"/>
        <w:widowControl w:val="0"/>
        <w:contextualSpacing/>
        <w:rPr>
          <w:rFonts w:ascii="Century Gothic" w:hAnsi="Century Gothic" w:cstheme="minorHAnsi"/>
          <w:b/>
          <w:i/>
          <w:szCs w:val="22"/>
        </w:rPr>
      </w:pPr>
      <w:r w:rsidRPr="00340ACD">
        <w:rPr>
          <w:rFonts w:ascii="Century Gothic" w:hAnsi="Century Gothic" w:cstheme="minorHAnsi"/>
          <w:b/>
          <w:i/>
          <w:szCs w:val="22"/>
        </w:rPr>
        <w:t>Theme 7: Heritage resource management</w:t>
      </w:r>
    </w:p>
    <w:p w14:paraId="77722BE2" w14:textId="77777777" w:rsidR="006E0254" w:rsidRPr="00340ACD" w:rsidRDefault="006E0254" w:rsidP="006E0254">
      <w:pPr>
        <w:keepLines w:val="0"/>
        <w:widowControl w:val="0"/>
        <w:contextualSpacing/>
        <w:rPr>
          <w:rFonts w:ascii="Century Gothic" w:hAnsi="Century Gothic" w:cstheme="minorHAnsi"/>
          <w:szCs w:val="22"/>
        </w:rPr>
      </w:pPr>
    </w:p>
    <w:p w14:paraId="720A700A"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The </w:t>
      </w:r>
      <w:r>
        <w:rPr>
          <w:rFonts w:ascii="Century Gothic" w:hAnsi="Century Gothic" w:cstheme="minorHAnsi"/>
          <w:szCs w:val="22"/>
        </w:rPr>
        <w:t>CM</w:t>
      </w:r>
      <w:r w:rsidRPr="00340ACD">
        <w:rPr>
          <w:rFonts w:ascii="Century Gothic" w:hAnsi="Century Gothic" w:cstheme="minorHAnsi"/>
          <w:szCs w:val="22"/>
        </w:rPr>
        <w:t xml:space="preserve"> is home to some of the oldest population groups in southern Africa and as a result, some of the most valuable heritage and cultural assets.  These assets highlight the history of the development of the South African people. It is important that these cultural groups, and the heritage and cultural assets that are associated with these groups, are acknowledged and that these important cultural and heritage assets are formally protected to ensure that future generations can better understand and appreciate the rich and diverse heritage of South Africa.</w:t>
      </w:r>
    </w:p>
    <w:p w14:paraId="1579220D" w14:textId="77777777" w:rsidR="006E0254" w:rsidRPr="00340ACD" w:rsidRDefault="006E0254" w:rsidP="006E0254">
      <w:pPr>
        <w:keepLines w:val="0"/>
        <w:widowControl w:val="0"/>
        <w:contextualSpacing/>
        <w:rPr>
          <w:rFonts w:ascii="Century Gothic" w:hAnsi="Century Gothic" w:cstheme="minorHAnsi"/>
          <w:szCs w:val="22"/>
        </w:rPr>
      </w:pPr>
    </w:p>
    <w:p w14:paraId="631C0E48" w14:textId="77777777" w:rsidR="006E0254" w:rsidRPr="00340ACD" w:rsidRDefault="006E0254" w:rsidP="006E0254">
      <w:pPr>
        <w:keepLines w:val="0"/>
        <w:widowControl w:val="0"/>
        <w:contextualSpacing/>
        <w:rPr>
          <w:rFonts w:ascii="Century Gothic" w:hAnsi="Century Gothic" w:cstheme="minorHAnsi"/>
          <w:b/>
          <w:i/>
          <w:szCs w:val="22"/>
        </w:rPr>
      </w:pPr>
      <w:r w:rsidRPr="00340ACD">
        <w:rPr>
          <w:rFonts w:ascii="Century Gothic" w:hAnsi="Century Gothic" w:cstheme="minorHAnsi"/>
          <w:b/>
          <w:i/>
          <w:szCs w:val="22"/>
        </w:rPr>
        <w:t xml:space="preserve">Theme 8: Pollution control and management </w:t>
      </w:r>
    </w:p>
    <w:p w14:paraId="465CDDE3" w14:textId="77777777" w:rsidR="006E0254" w:rsidRPr="00340ACD" w:rsidRDefault="006E0254" w:rsidP="006E0254">
      <w:pPr>
        <w:keepLines w:val="0"/>
        <w:widowControl w:val="0"/>
        <w:contextualSpacing/>
        <w:rPr>
          <w:rFonts w:ascii="Century Gothic" w:hAnsi="Century Gothic" w:cstheme="minorHAnsi"/>
          <w:szCs w:val="22"/>
        </w:rPr>
      </w:pPr>
    </w:p>
    <w:p w14:paraId="73B91F5C"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The community needs to become custodians of their environment by supporting the authorities’ objectives regarding waste management. This can be achieved by reporting pollution events as well as reducing household pollution through adopting a reduce-reuse-recycle culture.</w:t>
      </w:r>
    </w:p>
    <w:p w14:paraId="1FF4FAB8"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44326B5"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eastAsia="en-ZA"/>
        </w:rPr>
      </w:pPr>
      <w:r w:rsidRPr="00340ACD">
        <w:rPr>
          <w:rFonts w:ascii="Century Gothic" w:hAnsi="Century Gothic" w:cstheme="minorHAnsi"/>
          <w:szCs w:val="22"/>
          <w:lang w:val="en-GB" w:eastAsia="en-ZA"/>
        </w:rPr>
        <w:t>Existing waste management policies and plans need to be updated and better implemented to ensure that the municipalities fulfil their required mandates in terms of waste management; and the municipalities need to continue to support organisations that undertake continual monitoring of environmental conditions within the WCDM</w:t>
      </w:r>
      <w:r w:rsidRPr="00340ACD">
        <w:rPr>
          <w:rFonts w:ascii="Century Gothic" w:hAnsi="Century Gothic" w:cstheme="minorHAnsi"/>
          <w:b/>
          <w:szCs w:val="22"/>
          <w:lang w:val="en-GB" w:eastAsia="en-ZA"/>
        </w:rPr>
        <w:t>.</w:t>
      </w:r>
    </w:p>
    <w:p w14:paraId="6F30BAA1"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B749A44"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 xml:space="preserve">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has a </w:t>
      </w:r>
      <w:r>
        <w:rPr>
          <w:rFonts w:ascii="Century Gothic" w:hAnsi="Century Gothic" w:cstheme="minorHAnsi"/>
          <w:szCs w:val="22"/>
          <w:lang w:val="en-GB" w:eastAsia="en-ZA"/>
        </w:rPr>
        <w:t xml:space="preserve">few </w:t>
      </w:r>
      <w:r w:rsidRPr="00340ACD">
        <w:rPr>
          <w:rFonts w:ascii="Century Gothic" w:hAnsi="Century Gothic" w:cstheme="minorHAnsi"/>
          <w:szCs w:val="22"/>
          <w:lang w:val="en-GB" w:eastAsia="en-ZA"/>
        </w:rPr>
        <w:t xml:space="preserve">processing facilities along the coastline that discharge into the coastal environment. 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also supports a number of aquaculture activities that may also contribute to coastal and marine degradation if their management practices become unsustainable. It is important that all discharge and other pollution generating activities within 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are properly authorised and that they remain compliant with their authorisation conditions.</w:t>
      </w:r>
    </w:p>
    <w:p w14:paraId="034EEC36"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05C88E5D"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A0A48D8"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7998D1A" w14:textId="7A4C006C" w:rsidR="006E0254" w:rsidRPr="00BC2828" w:rsidRDefault="00A61306"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 w:val="18"/>
          <w:szCs w:val="18"/>
          <w:lang w:val="en-GB" w:eastAsia="en-ZA"/>
        </w:rPr>
      </w:pPr>
      <w:r w:rsidRPr="00BC2828">
        <w:rPr>
          <w:rFonts w:ascii="Century Gothic" w:hAnsi="Century Gothic" w:cstheme="minorHAnsi"/>
          <w:sz w:val="18"/>
          <w:szCs w:val="18"/>
          <w:lang w:val="en-GB" w:eastAsia="en-ZA"/>
        </w:rPr>
        <w:t>ix</w:t>
      </w:r>
    </w:p>
    <w:p w14:paraId="58C71F19"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right"/>
        <w:rPr>
          <w:rFonts w:ascii="Century Gothic" w:hAnsi="Century Gothic" w:cstheme="minorHAnsi"/>
          <w:szCs w:val="22"/>
          <w:lang w:val="en-GB" w:eastAsia="en-ZA"/>
        </w:rPr>
      </w:pPr>
    </w:p>
    <w:p w14:paraId="6A00D746" w14:textId="77777777" w:rsidR="006E0254" w:rsidRPr="00340ACD" w:rsidRDefault="006E0254"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lastRenderedPageBreak/>
        <w:t xml:space="preserve">There are programmes that are being implemented by National government that afford an opportunity for the municipalities to capacitate themselves on waste management, thereby improving waste management along the coastline. These programmes are currently being underutilised by 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it is their responsibility to ensure that these programmes are being effectively utilised, particularly the Working for the Coast programme.</w:t>
      </w:r>
    </w:p>
    <w:p w14:paraId="3D4F866D"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EE4CFF3" w14:textId="77777777" w:rsidR="006E0254" w:rsidRPr="00340ACD" w:rsidRDefault="006E0254" w:rsidP="006E0254">
      <w:pPr>
        <w:keepLines w:val="0"/>
        <w:widowControl w:val="0"/>
        <w:contextualSpacing/>
        <w:rPr>
          <w:rFonts w:ascii="Century Gothic" w:hAnsi="Century Gothic" w:cstheme="minorHAnsi"/>
          <w:szCs w:val="22"/>
          <w:lang w:val="en-GB" w:eastAsia="en-ZA"/>
        </w:rPr>
      </w:pPr>
      <w:r w:rsidRPr="00340ACD">
        <w:rPr>
          <w:rFonts w:ascii="Century Gothic" w:hAnsi="Century Gothic" w:cstheme="minorHAnsi"/>
          <w:b/>
          <w:i/>
          <w:szCs w:val="22"/>
        </w:rPr>
        <w:t>Theme 9: Socio-economic development</w:t>
      </w:r>
    </w:p>
    <w:p w14:paraId="1B0A7AA4"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C0FA57D"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 xml:space="preserve">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coastal economy focusses on harbours, fisheries and processing as well as aquaculture, and it is important that the further development of these industries is achieved are developed in an environmentally sustainable manner. However, it is even more important to ensure that the coastal communities benefit from these activities, and the municipalities need to encourage that private operators to support community benefaction objectives. To assist with this, 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should develop a list of community benefaction objectives and targets that the private sector is expected to meet.</w:t>
      </w:r>
    </w:p>
    <w:p w14:paraId="7F4CAA49"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B2DB8B7"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 xml:space="preserve">Many coastal communities rely on the fisheries industry. Although the municipalities cannot directly control the issuing of rights and permits, they municipalities shave a responsibility to support community development. Close partnership with </w:t>
      </w:r>
      <w:r>
        <w:rPr>
          <w:rFonts w:ascii="Century Gothic" w:hAnsi="Century Gothic" w:cstheme="minorHAnsi"/>
          <w:szCs w:val="22"/>
          <w:lang w:val="en-GB" w:eastAsia="en-ZA"/>
        </w:rPr>
        <w:t>DFFE</w:t>
      </w:r>
      <w:r w:rsidRPr="00340ACD">
        <w:rPr>
          <w:rFonts w:ascii="Century Gothic" w:hAnsi="Century Gothic" w:cstheme="minorHAnsi"/>
          <w:szCs w:val="22"/>
          <w:lang w:val="en-GB" w:eastAsia="en-ZA"/>
        </w:rPr>
        <w:t xml:space="preserve"> is essential in ensuring the sustainable of the livelihood of coastal communities that rely on marine resources, and </w:t>
      </w:r>
      <w:r>
        <w:rPr>
          <w:rFonts w:ascii="Century Gothic" w:hAnsi="Century Gothic" w:cstheme="minorHAnsi"/>
          <w:szCs w:val="22"/>
          <w:lang w:val="en-GB" w:eastAsia="en-ZA"/>
        </w:rPr>
        <w:t>DFFE</w:t>
      </w:r>
      <w:r w:rsidRPr="00340ACD">
        <w:rPr>
          <w:rFonts w:ascii="Century Gothic" w:hAnsi="Century Gothic" w:cstheme="minorHAnsi"/>
          <w:szCs w:val="22"/>
          <w:lang w:val="en-GB" w:eastAsia="en-ZA"/>
        </w:rPr>
        <w:t xml:space="preserve"> need to be able to support the more isolated communities who cannot travel long distances to secure their permits.</w:t>
      </w:r>
    </w:p>
    <w:p w14:paraId="64142A9B"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4B36C40"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 xml:space="preserve">Renewable energy is a rapidly growing sector in South Africa, and a number of renewable energy projects are being proposed in the WCDM. It is important that the WCDM and 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participate in the development of the sector, but they must ensure that the renewable energy projects do not come into conflict with the Municipality’s environmental and biodiversity conservation programmes. Active involvement in the EIA process by both the WCDM and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is required to ensure this.</w:t>
      </w:r>
    </w:p>
    <w:p w14:paraId="224CBB54"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4BB4487" w14:textId="77777777" w:rsidR="006E0254" w:rsidRPr="00340ACD" w:rsidRDefault="006E0254" w:rsidP="006E0254">
      <w:pPr>
        <w:keepLines w:val="0"/>
        <w:widowControl w:val="0"/>
        <w:contextualSpacing/>
        <w:rPr>
          <w:rFonts w:ascii="Century Gothic" w:hAnsi="Century Gothic" w:cstheme="minorHAnsi"/>
          <w:b/>
          <w:i/>
          <w:szCs w:val="22"/>
        </w:rPr>
      </w:pPr>
      <w:r w:rsidRPr="00340ACD">
        <w:rPr>
          <w:rFonts w:ascii="Century Gothic" w:hAnsi="Century Gothic" w:cstheme="minorHAnsi"/>
          <w:b/>
          <w:i/>
          <w:szCs w:val="22"/>
        </w:rPr>
        <w:t>Theme 10: Awareness, education, training, capacity building and information</w:t>
      </w:r>
    </w:p>
    <w:p w14:paraId="4F40E607"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07C58578"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 xml:space="preserve">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coastline has unique biodiversity and has many beaches and rocky shore environments that are in good condition. It is important to conserve and effectively manage this natural heritage through awareness and education of the coastline. This requires the coordination and cooperation of the communities, authorities and private sector. </w:t>
      </w:r>
    </w:p>
    <w:p w14:paraId="3F9E07CA"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C9D96E4"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Municipal officials also need to be able to make informed and environmentally sound decisions with regards to spatial and town planning activities. A wide variety of data is publicly available and there is easy access to up-to-date environmental planning tools that can assist decision-makers. It is important that environmental management officials are adequately capacitated to understand the management aspects and legislative tools that need to be utilised to effectively fulfil their mandates. National and Provincial government understand the need to provide training to municipal officials regarding environmental management and offer training programmes on an annual basis. The municipalities need to ensure that they are aware of these programmes and need to attend where possible.</w:t>
      </w:r>
    </w:p>
    <w:p w14:paraId="34B27FBF"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D49C58D" w14:textId="77777777" w:rsidR="00A61306"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Bidi"/>
          <w:lang w:val="en-GB" w:eastAsia="en-ZA"/>
        </w:rPr>
      </w:pPr>
      <w:r w:rsidRPr="111333C9">
        <w:rPr>
          <w:rFonts w:ascii="Century Gothic" w:hAnsi="Century Gothic" w:cstheme="minorBidi"/>
          <w:lang w:val="en-GB" w:eastAsia="en-ZA"/>
        </w:rPr>
        <w:t xml:space="preserve">To secure capacity in the future, it is strongly recommended that the Municipalities utilise internship programmes where graduates are afforded the opportunity to gain valuable work experience within the environmental management context. Engagement with universities and funding organisations (NRF, </w:t>
      </w:r>
      <w:r>
        <w:rPr>
          <w:rFonts w:ascii="Century Gothic" w:hAnsi="Century Gothic" w:cstheme="minorBidi"/>
          <w:lang w:val="en-GB" w:eastAsia="en-ZA"/>
        </w:rPr>
        <w:t xml:space="preserve">MISA, </w:t>
      </w:r>
      <w:r w:rsidRPr="111333C9">
        <w:rPr>
          <w:rFonts w:ascii="Century Gothic" w:hAnsi="Century Gothic" w:cstheme="minorBidi"/>
          <w:lang w:val="en-GB" w:eastAsia="en-ZA"/>
        </w:rPr>
        <w:t xml:space="preserve">SETA) needs to be undertaken to facilitate this initiative. </w:t>
      </w:r>
    </w:p>
    <w:p w14:paraId="6BA1DAC0" w14:textId="1921171C" w:rsidR="00A61306" w:rsidRPr="00BC2828" w:rsidRDefault="00A61306"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Bidi"/>
          <w:sz w:val="18"/>
          <w:szCs w:val="18"/>
          <w:lang w:val="en-GB" w:eastAsia="en-ZA"/>
        </w:rPr>
      </w:pPr>
      <w:r w:rsidRPr="00BC2828">
        <w:rPr>
          <w:rFonts w:ascii="Century Gothic" w:hAnsi="Century Gothic" w:cstheme="minorBidi"/>
          <w:sz w:val="18"/>
          <w:szCs w:val="18"/>
          <w:lang w:val="en-GB" w:eastAsia="en-ZA"/>
        </w:rPr>
        <w:t>x</w:t>
      </w:r>
    </w:p>
    <w:p w14:paraId="3EDB90D6" w14:textId="66210F03" w:rsidR="006E0254" w:rsidRPr="00A73D32"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Bidi"/>
          <w:lang w:val="en-GB" w:eastAsia="en-ZA"/>
        </w:rPr>
      </w:pPr>
      <w:r w:rsidRPr="111333C9">
        <w:rPr>
          <w:rFonts w:ascii="Century Gothic" w:hAnsi="Century Gothic" w:cstheme="minorBidi"/>
          <w:lang w:val="en-GB" w:eastAsia="en-ZA"/>
        </w:rPr>
        <w:lastRenderedPageBreak/>
        <w:t>Municipalities must also assist research institutions in their research objectives by facilitating access to data and potential access to resources.</w:t>
      </w:r>
      <w:r>
        <w:rPr>
          <w:rFonts w:ascii="Century Gothic" w:hAnsi="Century Gothic" w:cstheme="minorBidi"/>
          <w:lang w:val="en-GB" w:eastAsia="en-ZA"/>
        </w:rPr>
        <w:tab/>
      </w:r>
      <w:r>
        <w:rPr>
          <w:rFonts w:ascii="Century Gothic" w:hAnsi="Century Gothic" w:cstheme="minorBidi"/>
          <w:lang w:val="en-GB" w:eastAsia="en-ZA"/>
        </w:rPr>
        <w:tab/>
      </w:r>
      <w:r>
        <w:rPr>
          <w:rFonts w:ascii="Century Gothic" w:hAnsi="Century Gothic" w:cstheme="minorBidi"/>
          <w:lang w:val="en-GB" w:eastAsia="en-ZA"/>
        </w:rPr>
        <w:tab/>
        <w:t xml:space="preserve">           </w:t>
      </w:r>
      <w:r>
        <w:rPr>
          <w:rFonts w:ascii="Century Gothic" w:hAnsi="Century Gothic" w:cstheme="minorBidi"/>
          <w:lang w:val="en-GB" w:eastAsia="en-ZA"/>
        </w:rPr>
        <w:tab/>
      </w:r>
    </w:p>
    <w:p w14:paraId="08504267"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0A102909"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eastAsia="en-ZA"/>
        </w:rPr>
      </w:pPr>
      <w:r w:rsidRPr="00340ACD">
        <w:rPr>
          <w:rFonts w:ascii="Century Gothic" w:hAnsi="Century Gothic" w:cstheme="minorHAnsi"/>
          <w:b/>
          <w:szCs w:val="22"/>
          <w:lang w:val="en-GB" w:eastAsia="en-ZA"/>
        </w:rPr>
        <w:t>VISION, PRIORITIES AND COASTAL MANAGEMENT OBJECTIVES</w:t>
      </w:r>
    </w:p>
    <w:p w14:paraId="2902F9EA"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23A4FF6" w14:textId="77777777" w:rsidR="006E0254" w:rsidRPr="00340ACD" w:rsidRDefault="006E0254" w:rsidP="006E0254">
      <w:pPr>
        <w:contextualSpacing/>
        <w:rPr>
          <w:rFonts w:ascii="Century Gothic" w:hAnsi="Century Gothic"/>
          <w:szCs w:val="22"/>
        </w:rPr>
      </w:pPr>
      <w:r w:rsidRPr="00340ACD">
        <w:rPr>
          <w:rFonts w:ascii="Century Gothic" w:hAnsi="Century Gothic"/>
          <w:szCs w:val="22"/>
        </w:rPr>
        <w:t xml:space="preserve">The vision for the first generation CMP for the </w:t>
      </w:r>
      <w:r>
        <w:rPr>
          <w:rFonts w:ascii="Century Gothic" w:hAnsi="Century Gothic"/>
          <w:szCs w:val="22"/>
        </w:rPr>
        <w:t>CM</w:t>
      </w:r>
      <w:r w:rsidRPr="00340ACD">
        <w:rPr>
          <w:rFonts w:ascii="Century Gothic" w:hAnsi="Century Gothic"/>
          <w:szCs w:val="22"/>
        </w:rPr>
        <w:t xml:space="preserve"> has been carried through to the second </w:t>
      </w:r>
      <w:r>
        <w:rPr>
          <w:rFonts w:ascii="Century Gothic" w:hAnsi="Century Gothic"/>
          <w:szCs w:val="22"/>
        </w:rPr>
        <w:t xml:space="preserve">and third </w:t>
      </w:r>
      <w:r w:rsidRPr="00340ACD">
        <w:rPr>
          <w:rFonts w:ascii="Century Gothic" w:hAnsi="Century Gothic"/>
          <w:szCs w:val="22"/>
        </w:rPr>
        <w:t xml:space="preserve">generation CMP. The vision that was created for the first generation CMP still holds true and still bears relevance to the </w:t>
      </w:r>
      <w:r>
        <w:rPr>
          <w:rFonts w:ascii="Century Gothic" w:hAnsi="Century Gothic"/>
          <w:szCs w:val="22"/>
        </w:rPr>
        <w:t>CM</w:t>
      </w:r>
      <w:r w:rsidRPr="00340ACD">
        <w:rPr>
          <w:rFonts w:ascii="Century Gothic" w:hAnsi="Century Gothic"/>
          <w:szCs w:val="22"/>
        </w:rPr>
        <w:t xml:space="preserve"> coastline. </w:t>
      </w:r>
    </w:p>
    <w:p w14:paraId="421A74EC" w14:textId="77777777" w:rsidR="006E0254" w:rsidRPr="00340ACD" w:rsidRDefault="006E0254" w:rsidP="006E0254">
      <w:pPr>
        <w:contextualSpacing/>
        <w:rPr>
          <w:rFonts w:ascii="Century Gothic" w:hAnsi="Century Gothic"/>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9629"/>
      </w:tblGrid>
      <w:tr w:rsidR="006E0254" w:rsidRPr="00340ACD" w14:paraId="519F5352" w14:textId="77777777" w:rsidTr="00517E71">
        <w:trPr>
          <w:jc w:val="center"/>
        </w:trPr>
        <w:tc>
          <w:tcPr>
            <w:tcW w:w="9855" w:type="dxa"/>
            <w:shd w:val="clear" w:color="auto" w:fill="B7D4EF" w:themeFill="text2" w:themeFillTint="33"/>
          </w:tcPr>
          <w:p w14:paraId="0C045296" w14:textId="77777777" w:rsidR="006E0254" w:rsidRPr="00340ACD" w:rsidRDefault="006E0254" w:rsidP="00517E71">
            <w:pPr>
              <w:contextualSpacing/>
              <w:rPr>
                <w:rFonts w:ascii="Century Gothic" w:hAnsi="Century Gothic"/>
                <w:szCs w:val="22"/>
              </w:rPr>
            </w:pPr>
          </w:p>
          <w:p w14:paraId="1CE0F799" w14:textId="77777777" w:rsidR="006E0254" w:rsidRPr="00340ACD" w:rsidRDefault="006E0254" w:rsidP="00517E71">
            <w:pPr>
              <w:contextualSpacing/>
              <w:jc w:val="center"/>
              <w:rPr>
                <w:rFonts w:ascii="Century Gothic" w:hAnsi="Century Gothic"/>
                <w:i/>
                <w:szCs w:val="22"/>
              </w:rPr>
            </w:pPr>
            <w:r w:rsidRPr="00340ACD">
              <w:rPr>
                <w:rFonts w:ascii="Century Gothic" w:hAnsi="Century Gothic"/>
                <w:i/>
                <w:szCs w:val="22"/>
              </w:rPr>
              <w:t xml:space="preserve">We, the people of the </w:t>
            </w:r>
            <w:r>
              <w:rPr>
                <w:rFonts w:ascii="Century Gothic" w:hAnsi="Century Gothic"/>
                <w:i/>
                <w:szCs w:val="22"/>
              </w:rPr>
              <w:t>Cederberg Municipality</w:t>
            </w:r>
            <w:r w:rsidRPr="00340ACD">
              <w:rPr>
                <w:rFonts w:ascii="Century Gothic" w:hAnsi="Century Gothic"/>
                <w:i/>
                <w:szCs w:val="22"/>
              </w:rPr>
              <w:t>, celebrate the diversity, richness and uniqueness of our coast and its communities. The coastal environment will be effectively managed to ensure a balance between ecological integrity, sustainable livelihoods and cultural values.</w:t>
            </w:r>
          </w:p>
          <w:p w14:paraId="7D875769" w14:textId="77777777" w:rsidR="006E0254" w:rsidRPr="00340ACD" w:rsidRDefault="006E0254" w:rsidP="00517E71">
            <w:pPr>
              <w:contextualSpacing/>
              <w:jc w:val="center"/>
              <w:rPr>
                <w:rFonts w:ascii="Century Gothic" w:hAnsi="Century Gothic"/>
                <w:i/>
                <w:szCs w:val="22"/>
              </w:rPr>
            </w:pPr>
          </w:p>
          <w:p w14:paraId="4C314524" w14:textId="77777777" w:rsidR="006E0254" w:rsidRPr="00340ACD" w:rsidRDefault="006E0254" w:rsidP="00517E71">
            <w:pPr>
              <w:contextualSpacing/>
              <w:jc w:val="center"/>
              <w:rPr>
                <w:rFonts w:ascii="Century Gothic" w:hAnsi="Century Gothic"/>
                <w:i/>
                <w:szCs w:val="22"/>
              </w:rPr>
            </w:pPr>
            <w:r w:rsidRPr="00340ACD">
              <w:rPr>
                <w:rFonts w:ascii="Century Gothic" w:hAnsi="Century Gothic"/>
                <w:i/>
                <w:szCs w:val="22"/>
              </w:rPr>
              <w:t>The coast will be a safe, clean and healthy asset with equitable access and opportunities for all communities, now and in the future.</w:t>
            </w:r>
          </w:p>
          <w:p w14:paraId="1936426F" w14:textId="77777777" w:rsidR="006E0254" w:rsidRPr="00340ACD" w:rsidRDefault="006E0254" w:rsidP="00517E71">
            <w:pPr>
              <w:contextualSpacing/>
              <w:rPr>
                <w:rFonts w:ascii="Century Gothic" w:hAnsi="Century Gothic"/>
                <w:szCs w:val="22"/>
              </w:rPr>
            </w:pPr>
          </w:p>
        </w:tc>
      </w:tr>
    </w:tbl>
    <w:p w14:paraId="684C5710"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53B4FEB1"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rPr>
      </w:pPr>
      <w:r w:rsidRPr="00340ACD">
        <w:rPr>
          <w:rFonts w:ascii="Century Gothic" w:hAnsi="Century Gothic" w:cstheme="minorHAnsi"/>
          <w:szCs w:val="22"/>
          <w:lang w:val="en-GB"/>
        </w:rPr>
        <w:t xml:space="preserve">The Situational Analysis (Chapter 3) describes the state of the </w:t>
      </w:r>
      <w:r>
        <w:rPr>
          <w:rFonts w:ascii="Century Gothic" w:hAnsi="Century Gothic" w:cstheme="minorHAnsi"/>
          <w:szCs w:val="22"/>
          <w:lang w:val="en-GB"/>
        </w:rPr>
        <w:t>CMs</w:t>
      </w:r>
      <w:r w:rsidRPr="00340ACD">
        <w:rPr>
          <w:rFonts w:ascii="Century Gothic" w:hAnsi="Century Gothic" w:cstheme="minorHAnsi"/>
          <w:szCs w:val="22"/>
          <w:lang w:val="en-GB"/>
        </w:rPr>
        <w:t xml:space="preserve"> coastal ecosystems. The Situational Analysis along with contributions from the stakeholder engagement workshops held in each coastal LM </w:t>
      </w:r>
      <w:r>
        <w:rPr>
          <w:rFonts w:ascii="Century Gothic" w:hAnsi="Century Gothic" w:cstheme="minorHAnsi"/>
          <w:szCs w:val="22"/>
          <w:lang w:val="en-GB"/>
        </w:rPr>
        <w:t xml:space="preserve">within the WCDM </w:t>
      </w:r>
      <w:r w:rsidRPr="00340ACD">
        <w:rPr>
          <w:rFonts w:ascii="Century Gothic" w:hAnsi="Century Gothic" w:cstheme="minorHAnsi"/>
          <w:szCs w:val="22"/>
          <w:lang w:val="en-GB"/>
        </w:rPr>
        <w:t xml:space="preserve">contributed significantly to the assessment of the status of coastal management within the </w:t>
      </w:r>
      <w:r>
        <w:rPr>
          <w:rFonts w:ascii="Century Gothic" w:hAnsi="Century Gothic" w:cstheme="minorHAnsi"/>
          <w:szCs w:val="22"/>
          <w:lang w:val="en-GB"/>
        </w:rPr>
        <w:t>CM</w:t>
      </w:r>
      <w:r w:rsidRPr="00340ACD">
        <w:rPr>
          <w:rFonts w:ascii="Century Gothic" w:hAnsi="Century Gothic" w:cstheme="minorHAnsi"/>
          <w:szCs w:val="22"/>
          <w:lang w:val="en-GB"/>
        </w:rPr>
        <w:t xml:space="preserve">. </w:t>
      </w:r>
    </w:p>
    <w:p w14:paraId="619BAC22"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rPr>
      </w:pPr>
    </w:p>
    <w:p w14:paraId="2C277A68"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rPr>
        <w:t xml:space="preserve">The </w:t>
      </w:r>
      <w:r>
        <w:rPr>
          <w:rFonts w:ascii="Century Gothic" w:hAnsi="Century Gothic" w:cstheme="minorHAnsi"/>
          <w:szCs w:val="22"/>
          <w:lang w:val="en-GB" w:eastAsia="en-ZA"/>
        </w:rPr>
        <w:t>CM</w:t>
      </w:r>
      <w:r w:rsidRPr="00340ACD">
        <w:rPr>
          <w:rFonts w:ascii="Century Gothic" w:hAnsi="Century Gothic" w:cstheme="minorHAnsi"/>
          <w:szCs w:val="22"/>
          <w:lang w:val="en-GB" w:eastAsia="en-ZA"/>
        </w:rPr>
        <w:t xml:space="preserve"> does not have the resources or the capacity to address every coastal issue or challenge with which it is faced. It is also good coastal management practice to focus available resources on those issues that are deemed to be significant and require urgent response and to embark on a “cycle of improvement”.</w:t>
      </w:r>
    </w:p>
    <w:p w14:paraId="018FAA66"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7F88AA85"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340ACD">
        <w:rPr>
          <w:rFonts w:ascii="Century Gothic" w:hAnsi="Century Gothic" w:cstheme="minorHAnsi"/>
          <w:szCs w:val="22"/>
          <w:lang w:val="en-GB" w:eastAsia="en-ZA"/>
        </w:rPr>
        <w:t>Ten priorities</w:t>
      </w:r>
      <w:r>
        <w:rPr>
          <w:rFonts w:ascii="Century Gothic" w:hAnsi="Century Gothic" w:cstheme="minorHAnsi"/>
          <w:szCs w:val="22"/>
          <w:lang w:val="en-GB" w:eastAsia="en-ZA"/>
        </w:rPr>
        <w:t>/objectives</w:t>
      </w:r>
      <w:r w:rsidRPr="00340ACD">
        <w:rPr>
          <w:rFonts w:ascii="Century Gothic" w:hAnsi="Century Gothic" w:cstheme="minorHAnsi"/>
          <w:szCs w:val="22"/>
          <w:lang w:val="en-GB" w:eastAsia="en-ZA"/>
        </w:rPr>
        <w:t xml:space="preserve"> for coastal management in the WCDM</w:t>
      </w:r>
      <w:r>
        <w:rPr>
          <w:rFonts w:ascii="Century Gothic" w:hAnsi="Century Gothic" w:cstheme="minorHAnsi"/>
          <w:szCs w:val="22"/>
          <w:lang w:val="en-GB" w:eastAsia="en-ZA"/>
        </w:rPr>
        <w:t xml:space="preserve"> and CM</w:t>
      </w:r>
      <w:r w:rsidRPr="00340ACD">
        <w:rPr>
          <w:rFonts w:ascii="Century Gothic" w:hAnsi="Century Gothic" w:cstheme="minorHAnsi"/>
          <w:szCs w:val="22"/>
          <w:lang w:val="en-GB" w:eastAsia="en-ZA"/>
        </w:rPr>
        <w:t xml:space="preserve"> have been identified and, together with the </w:t>
      </w:r>
      <w:r>
        <w:rPr>
          <w:rFonts w:ascii="Century Gothic" w:hAnsi="Century Gothic" w:cstheme="minorHAnsi"/>
          <w:szCs w:val="22"/>
          <w:lang w:val="en-GB" w:eastAsia="en-ZA"/>
        </w:rPr>
        <w:t>coastal management strategies</w:t>
      </w:r>
      <w:r w:rsidRPr="00340ACD">
        <w:rPr>
          <w:rFonts w:ascii="Century Gothic" w:hAnsi="Century Gothic" w:cstheme="minorHAnsi"/>
          <w:szCs w:val="22"/>
          <w:lang w:val="en-GB" w:eastAsia="en-ZA"/>
        </w:rPr>
        <w:t xml:space="preserve">, have been summarised below. </w:t>
      </w:r>
    </w:p>
    <w:p w14:paraId="3902BB9C" w14:textId="77777777" w:rsidR="006E0254" w:rsidRPr="00340ACD"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tbl>
      <w:tblPr>
        <w:tblStyle w:val="TableGrid"/>
        <w:tblW w:w="5000" w:type="pct"/>
        <w:tblLook w:val="04A0" w:firstRow="1" w:lastRow="0" w:firstColumn="1" w:lastColumn="0" w:noHBand="0" w:noVBand="1"/>
      </w:tblPr>
      <w:tblGrid>
        <w:gridCol w:w="4462"/>
        <w:gridCol w:w="5167"/>
      </w:tblGrid>
      <w:tr w:rsidR="006E0254" w:rsidRPr="00340ACD" w14:paraId="73821142" w14:textId="77777777" w:rsidTr="00517E71">
        <w:trPr>
          <w:tblHeader/>
        </w:trPr>
        <w:tc>
          <w:tcPr>
            <w:tcW w:w="2317" w:type="pct"/>
            <w:shd w:val="clear" w:color="auto" w:fill="002060"/>
          </w:tcPr>
          <w:p w14:paraId="38E42876" w14:textId="77777777" w:rsidR="006E0254" w:rsidRPr="00340ACD" w:rsidRDefault="006E0254" w:rsidP="00517E71">
            <w:pPr>
              <w:keepLines w:val="0"/>
              <w:tabs>
                <w:tab w:val="clear" w:pos="851"/>
                <w:tab w:val="clear" w:pos="1701"/>
                <w:tab w:val="clear" w:pos="2552"/>
                <w:tab w:val="clear" w:pos="3402"/>
                <w:tab w:val="clear" w:pos="4253"/>
                <w:tab w:val="clear" w:pos="5103"/>
              </w:tabs>
              <w:autoSpaceDE w:val="0"/>
              <w:autoSpaceDN w:val="0"/>
              <w:adjustRightInd w:val="0"/>
              <w:jc w:val="center"/>
              <w:rPr>
                <w:rFonts w:ascii="Century Gothic" w:hAnsi="Century Gothic" w:cstheme="minorHAnsi"/>
                <w:b/>
                <w:lang w:val="en-GB"/>
              </w:rPr>
            </w:pPr>
            <w:r>
              <w:rPr>
                <w:rFonts w:ascii="Century Gothic" w:hAnsi="Century Gothic" w:cstheme="minorHAnsi"/>
                <w:b/>
                <w:lang w:val="en-GB"/>
              </w:rPr>
              <w:t>Coastal Management Priority/Objective</w:t>
            </w:r>
          </w:p>
        </w:tc>
        <w:tc>
          <w:tcPr>
            <w:tcW w:w="2683" w:type="pct"/>
            <w:shd w:val="clear" w:color="auto" w:fill="002060"/>
          </w:tcPr>
          <w:p w14:paraId="23F11A13" w14:textId="77777777" w:rsidR="006E0254" w:rsidRPr="00340ACD" w:rsidRDefault="006E0254" w:rsidP="00517E71">
            <w:pPr>
              <w:keepLines w:val="0"/>
              <w:tabs>
                <w:tab w:val="clear" w:pos="851"/>
                <w:tab w:val="clear" w:pos="1701"/>
                <w:tab w:val="clear" w:pos="2552"/>
                <w:tab w:val="clear" w:pos="3402"/>
                <w:tab w:val="clear" w:pos="4253"/>
                <w:tab w:val="clear" w:pos="5103"/>
              </w:tabs>
              <w:autoSpaceDE w:val="0"/>
              <w:autoSpaceDN w:val="0"/>
              <w:adjustRightInd w:val="0"/>
              <w:jc w:val="center"/>
              <w:rPr>
                <w:rFonts w:ascii="Century Gothic" w:hAnsi="Century Gothic" w:cstheme="minorHAnsi"/>
                <w:b/>
                <w:lang w:val="en-GB"/>
              </w:rPr>
            </w:pPr>
            <w:r>
              <w:rPr>
                <w:rFonts w:ascii="Century Gothic" w:hAnsi="Century Gothic" w:cstheme="minorHAnsi"/>
                <w:b/>
                <w:lang w:val="en-GB"/>
              </w:rPr>
              <w:t>Coastal Management Strategy</w:t>
            </w:r>
          </w:p>
        </w:tc>
      </w:tr>
      <w:tr w:rsidR="006E0254" w:rsidRPr="00340ACD" w14:paraId="15B42DA3" w14:textId="77777777" w:rsidTr="00517E71">
        <w:tc>
          <w:tcPr>
            <w:tcW w:w="2317" w:type="pct"/>
          </w:tcPr>
          <w:p w14:paraId="5FDD0052" w14:textId="77777777" w:rsidR="006E0254" w:rsidRPr="009B6D72"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r w:rsidRPr="009B6D72">
              <w:rPr>
                <w:rFonts w:ascii="Century Gothic" w:hAnsi="Century Gothic" w:cstheme="minorHAnsi"/>
                <w:lang w:val="en-GB"/>
              </w:rPr>
              <w:t>Improve Cooperative Governance and Clarify Institutional Arrangements</w:t>
            </w:r>
          </w:p>
        </w:tc>
        <w:tc>
          <w:tcPr>
            <w:tcW w:w="2683" w:type="pct"/>
          </w:tcPr>
          <w:p w14:paraId="3C6220A2"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Clarification of institutional arrangements for coastal management and the facilitation of the generation of capacity</w:t>
            </w:r>
          </w:p>
          <w:p w14:paraId="1B8AAE56"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The continued implementation and update the Coastal Management Programme</w:t>
            </w:r>
          </w:p>
          <w:p w14:paraId="324ED7A9" w14:textId="77777777" w:rsidR="006E0254" w:rsidRPr="00C75F1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The promotion of cooperative governance through engagement with all relevant coastal stakeholders</w:t>
            </w:r>
          </w:p>
        </w:tc>
      </w:tr>
      <w:tr w:rsidR="006E0254" w:rsidRPr="00340ACD" w14:paraId="37AE91F9" w14:textId="77777777" w:rsidTr="00517E71">
        <w:tc>
          <w:tcPr>
            <w:tcW w:w="2317" w:type="pct"/>
          </w:tcPr>
          <w:p w14:paraId="6E90C106" w14:textId="77777777" w:rsidR="006E0254"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r w:rsidRPr="009B6D72">
              <w:rPr>
                <w:rFonts w:ascii="Century Gothic" w:hAnsi="Century Gothic" w:cstheme="minorHAnsi"/>
                <w:lang w:val="en-GB"/>
              </w:rPr>
              <w:t>The Facilitation of Coastal Access</w:t>
            </w:r>
          </w:p>
          <w:p w14:paraId="709579C8"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5D6E0F28"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0B35650A"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1F8DA93B"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1C5FF710"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187C3B5B"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5697DC03"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296777F1"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6C2E9473"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2F98768F"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04E1A939" w14:textId="77777777" w:rsidR="00272CDA"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3C478561" w14:textId="1EAFF6B9" w:rsidR="00272CDA" w:rsidRPr="00BC2828" w:rsidRDefault="00272CDA" w:rsidP="00272CDA">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 w:val="18"/>
                <w:szCs w:val="18"/>
                <w:lang w:val="en-GB"/>
              </w:rPr>
            </w:pPr>
            <w:r w:rsidRPr="00BC2828">
              <w:rPr>
                <w:rFonts w:ascii="Century Gothic" w:hAnsi="Century Gothic" w:cstheme="minorHAnsi"/>
                <w:sz w:val="18"/>
                <w:szCs w:val="18"/>
                <w:lang w:val="en-GB"/>
              </w:rPr>
              <w:t>xi</w:t>
            </w:r>
          </w:p>
        </w:tc>
        <w:tc>
          <w:tcPr>
            <w:tcW w:w="2683" w:type="pct"/>
          </w:tcPr>
          <w:p w14:paraId="1ED4B8CD"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Bidi"/>
                <w:lang w:val="en-GB"/>
              </w:rPr>
            </w:pPr>
            <w:r w:rsidRPr="739279BC">
              <w:rPr>
                <w:rFonts w:ascii="Century Gothic" w:hAnsi="Century Gothic" w:cstheme="minorBidi"/>
                <w:lang w:val="en-GB"/>
              </w:rPr>
              <w:t xml:space="preserve">The implementation of </w:t>
            </w:r>
            <w:r>
              <w:rPr>
                <w:rFonts w:ascii="Century Gothic" w:hAnsi="Century Gothic" w:cstheme="minorBidi"/>
                <w:lang w:val="en-GB"/>
              </w:rPr>
              <w:t xml:space="preserve">any strategic or management actions in </w:t>
            </w:r>
            <w:r w:rsidRPr="739279BC">
              <w:rPr>
                <w:rFonts w:ascii="Century Gothic" w:hAnsi="Century Gothic" w:cstheme="minorBidi"/>
                <w:lang w:val="en-GB"/>
              </w:rPr>
              <w:t xml:space="preserve">the West Coast District Municipality Coastal Access Audit </w:t>
            </w:r>
          </w:p>
          <w:p w14:paraId="61C24CCA"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Engagement with the Working for the Coast Infrastructure Programmes</w:t>
            </w:r>
          </w:p>
          <w:p w14:paraId="7608C3B0"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Bidi"/>
                <w:lang w:val="en-GB"/>
              </w:rPr>
            </w:pPr>
            <w:r w:rsidRPr="739279BC">
              <w:rPr>
                <w:rFonts w:ascii="Century Gothic" w:hAnsi="Century Gothic" w:cstheme="minorBidi"/>
                <w:lang w:val="en-GB"/>
              </w:rPr>
              <w:t xml:space="preserve">Addressing Public Coastal Access Issues through Town Planning and Resource Use </w:t>
            </w:r>
            <w:r>
              <w:rPr>
                <w:rFonts w:ascii="Century Gothic" w:hAnsi="Century Gothic" w:cstheme="minorBidi"/>
                <w:lang w:val="en-GB"/>
              </w:rPr>
              <w:t>(Section 18(9) of ICMA)</w:t>
            </w:r>
          </w:p>
          <w:p w14:paraId="49481CC4"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 xml:space="preserve">The facilitation of the effective management of Public Launch Sites </w:t>
            </w:r>
          </w:p>
          <w:p w14:paraId="6E845F58"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Managing recreational and commercial events on beaches</w:t>
            </w:r>
          </w:p>
          <w:p w14:paraId="674AB27F"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Ensuring Public safety and security</w:t>
            </w:r>
          </w:p>
        </w:tc>
      </w:tr>
      <w:tr w:rsidR="006E0254" w:rsidRPr="00340ACD" w14:paraId="56A00BF7" w14:textId="77777777" w:rsidTr="00517E71">
        <w:tc>
          <w:tcPr>
            <w:tcW w:w="2317" w:type="pct"/>
          </w:tcPr>
          <w:p w14:paraId="3F22BD25" w14:textId="77777777" w:rsidR="006E0254" w:rsidRPr="009B6D72"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r w:rsidRPr="009B6D72">
              <w:rPr>
                <w:rFonts w:ascii="Century Gothic" w:hAnsi="Century Gothic" w:cstheme="minorHAnsi"/>
                <w:lang w:val="en-GB"/>
              </w:rPr>
              <w:lastRenderedPageBreak/>
              <w:t>To Ensure that Coastal Planning and Development is Conducted in a Manner that ensures the Protection and Rehabilitation of the Coastal Zone</w:t>
            </w:r>
          </w:p>
        </w:tc>
        <w:tc>
          <w:tcPr>
            <w:tcW w:w="2683" w:type="pct"/>
          </w:tcPr>
          <w:p w14:paraId="32BF1D6B"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Incorporation of biodiversity, environmental and climate change policies into town planning processes</w:t>
            </w:r>
            <w:r>
              <w:rPr>
                <w:rFonts w:ascii="Century Gothic" w:hAnsi="Century Gothic" w:cstheme="minorHAnsi"/>
                <w:lang w:val="en-GB"/>
              </w:rPr>
              <w:t xml:space="preserve">                                                                      </w:t>
            </w:r>
          </w:p>
          <w:p w14:paraId="68D857B4"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Addressing Coastal Erosion</w:t>
            </w:r>
            <w:r>
              <w:rPr>
                <w:rFonts w:ascii="Century Gothic" w:hAnsi="Century Gothic" w:cstheme="minorHAnsi"/>
                <w:lang w:val="en-GB"/>
              </w:rPr>
              <w:t xml:space="preserve"> within the coastal zone</w:t>
            </w:r>
          </w:p>
          <w:p w14:paraId="4EA97952"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To address the high percentage of vacant plots and the low occupancy levels of residential dwellings</w:t>
            </w:r>
          </w:p>
        </w:tc>
      </w:tr>
      <w:tr w:rsidR="006E0254" w:rsidRPr="00340ACD" w14:paraId="45DD8C7A" w14:textId="77777777" w:rsidTr="00517E71">
        <w:tc>
          <w:tcPr>
            <w:tcW w:w="2317" w:type="pct"/>
          </w:tcPr>
          <w:p w14:paraId="54F7E004" w14:textId="77777777" w:rsidR="006E0254" w:rsidRPr="00A73D32"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tc>
        <w:tc>
          <w:tcPr>
            <w:tcW w:w="2683" w:type="pct"/>
          </w:tcPr>
          <w:p w14:paraId="4459D8C3"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p>
        </w:tc>
      </w:tr>
      <w:tr w:rsidR="006E0254" w:rsidRPr="00340ACD" w14:paraId="3D7AF6F2" w14:textId="77777777" w:rsidTr="00517E71">
        <w:tc>
          <w:tcPr>
            <w:tcW w:w="2317" w:type="pct"/>
          </w:tcPr>
          <w:p w14:paraId="5F6303C7" w14:textId="77777777" w:rsidR="006E0254" w:rsidRPr="009B6D72"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r w:rsidRPr="009B6D72">
              <w:rPr>
                <w:rFonts w:ascii="Century Gothic" w:hAnsi="Century Gothic" w:cstheme="minorHAnsi"/>
                <w:lang w:val="en-GB"/>
              </w:rPr>
              <w:t>To Enhance Compliance Monitoring and Enforcement Efforts in the District</w:t>
            </w:r>
          </w:p>
        </w:tc>
        <w:tc>
          <w:tcPr>
            <w:tcW w:w="2683" w:type="pct"/>
          </w:tcPr>
          <w:p w14:paraId="7494D2DD"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Developing Local Authority Environmental Management Inspectorate and Honorary Marine Conservation Capacity</w:t>
            </w:r>
          </w:p>
          <w:p w14:paraId="0C6A65DE"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 xml:space="preserve">Facilitating and encouraging public reporting of illegal activities </w:t>
            </w:r>
          </w:p>
          <w:p w14:paraId="68D2B99B"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 xml:space="preserve">Facilitating the development and enforcement of Municipal by-laws </w:t>
            </w:r>
          </w:p>
          <w:p w14:paraId="772765D8"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 xml:space="preserve">Addressing the increase in illegal Off-Road Vehicle activity </w:t>
            </w:r>
            <w:r w:rsidRPr="00F75E9F">
              <w:rPr>
                <w:rFonts w:ascii="Century Gothic" w:hAnsi="Century Gothic" w:cstheme="minorHAnsi"/>
                <w:lang w:val="en-GB"/>
              </w:rPr>
              <w:t>in partnership with DFFE and Operation Phakisa</w:t>
            </w:r>
          </w:p>
        </w:tc>
      </w:tr>
      <w:tr w:rsidR="006E0254" w:rsidRPr="00340ACD" w14:paraId="2D825F7C" w14:textId="77777777" w:rsidTr="00517E71">
        <w:tc>
          <w:tcPr>
            <w:tcW w:w="2317" w:type="pct"/>
          </w:tcPr>
          <w:p w14:paraId="316075E9" w14:textId="77777777" w:rsidR="006E0254" w:rsidRPr="009B6D72"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r w:rsidRPr="009B6D72">
              <w:rPr>
                <w:rFonts w:ascii="Century Gothic" w:hAnsi="Century Gothic" w:cstheme="minorHAnsi"/>
                <w:lang w:val="en-GB"/>
              </w:rPr>
              <w:t>To Ensure Effective Management of Estuarine Resources in the WCDM</w:t>
            </w:r>
          </w:p>
        </w:tc>
        <w:tc>
          <w:tcPr>
            <w:tcW w:w="2683" w:type="pct"/>
          </w:tcPr>
          <w:p w14:paraId="5C9836DF" w14:textId="77777777" w:rsidR="006E0254" w:rsidRPr="008E099E"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 xml:space="preserve">Facilitating the designation of Responsible Managing Authorities (RMA) </w:t>
            </w:r>
            <w:r>
              <w:rPr>
                <w:rFonts w:ascii="Century Gothic" w:hAnsi="Century Gothic" w:cstheme="minorHAnsi"/>
                <w:lang w:val="en-GB"/>
              </w:rPr>
              <w:t>by the National and Provincial Departments</w:t>
            </w:r>
            <w:r w:rsidRPr="00AD3939">
              <w:rPr>
                <w:rFonts w:ascii="Century Gothic" w:hAnsi="Century Gothic" w:cstheme="minorHAnsi"/>
                <w:lang w:val="en-GB"/>
              </w:rPr>
              <w:t xml:space="preserve"> </w:t>
            </w:r>
          </w:p>
          <w:p w14:paraId="567DF0F0"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Supporting the development of Estuarine Management Plans for smaller estuaries in the WCDM</w:t>
            </w:r>
          </w:p>
          <w:p w14:paraId="3890FE8E"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AD3939">
              <w:rPr>
                <w:rFonts w:ascii="Century Gothic" w:hAnsi="Century Gothic" w:cstheme="minorHAnsi"/>
                <w:lang w:val="en-GB"/>
              </w:rPr>
              <w:t>Facilitating the implementation of Estuarine Management Plans in the District</w:t>
            </w:r>
          </w:p>
        </w:tc>
      </w:tr>
      <w:tr w:rsidR="006E0254" w:rsidRPr="00340ACD" w14:paraId="747CDA11" w14:textId="77777777" w:rsidTr="00517E71">
        <w:tc>
          <w:tcPr>
            <w:tcW w:w="2317" w:type="pct"/>
          </w:tcPr>
          <w:p w14:paraId="7D95DFF9" w14:textId="77777777" w:rsidR="006E0254" w:rsidRPr="009B6D72"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r w:rsidRPr="009B6D72">
              <w:rPr>
                <w:rFonts w:ascii="Century Gothic" w:hAnsi="Century Gothic" w:cstheme="minorHAnsi"/>
                <w:lang w:val="en-GB"/>
              </w:rPr>
              <w:t>The Protection, Management and Sustainable Use of Natural Resources</w:t>
            </w:r>
          </w:p>
        </w:tc>
        <w:tc>
          <w:tcPr>
            <w:tcW w:w="2683" w:type="pct"/>
          </w:tcPr>
          <w:p w14:paraId="79BE620B"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Pr>
                <w:rFonts w:ascii="Century Gothic" w:hAnsi="Century Gothic" w:cstheme="minorHAnsi"/>
                <w:lang w:val="en-GB"/>
              </w:rPr>
              <w:t>The effective c</w:t>
            </w:r>
            <w:r w:rsidRPr="00340ACD">
              <w:rPr>
                <w:rFonts w:ascii="Century Gothic" w:hAnsi="Century Gothic" w:cstheme="minorHAnsi"/>
                <w:lang w:val="en-GB"/>
              </w:rPr>
              <w:t>ontrol of invasive alien plants</w:t>
            </w:r>
          </w:p>
          <w:p w14:paraId="17C43350" w14:textId="77777777" w:rsidR="006E0254" w:rsidRPr="008E099E"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Pr>
                <w:rFonts w:ascii="Century Gothic" w:hAnsi="Century Gothic" w:cstheme="minorHAnsi"/>
                <w:lang w:val="en-GB"/>
              </w:rPr>
              <w:t>is r</w:t>
            </w:r>
            <w:r w:rsidRPr="00751450">
              <w:rPr>
                <w:rFonts w:ascii="Century Gothic" w:hAnsi="Century Gothic" w:cstheme="minorHAnsi"/>
              </w:rPr>
              <w:t xml:space="preserve">esponsible for invasive species clearing on Municipal land and according to the </w:t>
            </w:r>
            <w:r>
              <w:rPr>
                <w:rFonts w:ascii="Century Gothic" w:hAnsi="Century Gothic" w:cstheme="minorHAnsi"/>
              </w:rPr>
              <w:t>Cederberg</w:t>
            </w:r>
            <w:r w:rsidRPr="00751450">
              <w:rPr>
                <w:rFonts w:ascii="Century Gothic" w:hAnsi="Century Gothic" w:cstheme="minorHAnsi"/>
              </w:rPr>
              <w:t xml:space="preserve"> Municipality Invasive species monitoring, control and eradication plan</w:t>
            </w:r>
          </w:p>
          <w:p w14:paraId="5CF14C84"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Pr>
                <w:rFonts w:ascii="Century Gothic" w:hAnsi="Century Gothic" w:cstheme="minorHAnsi"/>
                <w:lang w:val="en-GB"/>
              </w:rPr>
              <w:t xml:space="preserve">Cooperative management of </w:t>
            </w:r>
            <w:r w:rsidRPr="00340ACD">
              <w:rPr>
                <w:rFonts w:ascii="Century Gothic" w:hAnsi="Century Gothic" w:cstheme="minorHAnsi"/>
                <w:lang w:val="en-GB"/>
              </w:rPr>
              <w:t>Protected Areas</w:t>
            </w:r>
          </w:p>
          <w:p w14:paraId="30115698"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Pr>
                <w:rFonts w:ascii="Century Gothic" w:hAnsi="Century Gothic" w:cstheme="minorHAnsi"/>
                <w:lang w:val="en-GB"/>
              </w:rPr>
              <w:t>Monitoring m</w:t>
            </w:r>
            <w:r w:rsidRPr="00340ACD">
              <w:rPr>
                <w:rFonts w:ascii="Century Gothic" w:hAnsi="Century Gothic" w:cstheme="minorHAnsi"/>
                <w:lang w:val="en-GB"/>
              </w:rPr>
              <w:t xml:space="preserve">ining </w:t>
            </w:r>
            <w:r>
              <w:rPr>
                <w:rFonts w:ascii="Century Gothic" w:hAnsi="Century Gothic" w:cstheme="minorHAnsi"/>
                <w:lang w:val="en-GB"/>
              </w:rPr>
              <w:t>a</w:t>
            </w:r>
            <w:r w:rsidRPr="00340ACD">
              <w:rPr>
                <w:rFonts w:ascii="Century Gothic" w:hAnsi="Century Gothic" w:cstheme="minorHAnsi"/>
                <w:lang w:val="en-GB"/>
              </w:rPr>
              <w:t xml:space="preserve">ctivities in the </w:t>
            </w:r>
            <w:r>
              <w:rPr>
                <w:rFonts w:ascii="Century Gothic" w:hAnsi="Century Gothic" w:cstheme="minorHAnsi"/>
                <w:lang w:val="en-GB"/>
              </w:rPr>
              <w:t>c</w:t>
            </w:r>
            <w:r w:rsidRPr="00340ACD">
              <w:rPr>
                <w:rFonts w:ascii="Century Gothic" w:hAnsi="Century Gothic" w:cstheme="minorHAnsi"/>
                <w:lang w:val="en-GB"/>
              </w:rPr>
              <w:t xml:space="preserve">oastal </w:t>
            </w:r>
            <w:r>
              <w:rPr>
                <w:rFonts w:ascii="Century Gothic" w:hAnsi="Century Gothic" w:cstheme="minorHAnsi"/>
                <w:lang w:val="en-GB"/>
              </w:rPr>
              <w:t>z</w:t>
            </w:r>
            <w:r w:rsidRPr="00340ACD">
              <w:rPr>
                <w:rFonts w:ascii="Century Gothic" w:hAnsi="Century Gothic" w:cstheme="minorHAnsi"/>
                <w:lang w:val="en-GB"/>
              </w:rPr>
              <w:t>one</w:t>
            </w:r>
          </w:p>
          <w:p w14:paraId="2433DB9D" w14:textId="77777777" w:rsidR="006E0254" w:rsidRPr="00AD3939"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Pr>
                <w:rFonts w:ascii="Century Gothic" w:hAnsi="Century Gothic" w:cstheme="minorHAnsi"/>
                <w:lang w:val="en-GB"/>
              </w:rPr>
              <w:t>Facilitating the coordinated m</w:t>
            </w:r>
            <w:r w:rsidRPr="00340ACD">
              <w:rPr>
                <w:rFonts w:ascii="Century Gothic" w:hAnsi="Century Gothic" w:cstheme="minorHAnsi"/>
                <w:lang w:val="en-GB"/>
              </w:rPr>
              <w:t>anagement of Marine Living Resources</w:t>
            </w:r>
          </w:p>
        </w:tc>
      </w:tr>
      <w:tr w:rsidR="006E0254" w:rsidRPr="00340ACD" w14:paraId="504BBDF5" w14:textId="77777777" w:rsidTr="00517E71">
        <w:tc>
          <w:tcPr>
            <w:tcW w:w="2317" w:type="pct"/>
          </w:tcPr>
          <w:p w14:paraId="74C6BBAE" w14:textId="77777777" w:rsidR="006E0254" w:rsidRPr="009B6D72"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bookmarkStart w:id="1" w:name="_Hlk12536852"/>
            <w:r w:rsidRPr="009B6D72">
              <w:rPr>
                <w:rFonts w:ascii="Century Gothic" w:hAnsi="Century Gothic" w:cstheme="minorHAnsi"/>
                <w:lang w:val="en-GB"/>
              </w:rPr>
              <w:t>To appreciate and conserve the rich heritage and cultural resources that are found within the WCDM</w:t>
            </w:r>
            <w:bookmarkEnd w:id="1"/>
            <w:r w:rsidRPr="009B6D72">
              <w:rPr>
                <w:rFonts w:ascii="Century Gothic" w:hAnsi="Century Gothic" w:cstheme="minorHAnsi"/>
                <w:lang w:val="en-GB"/>
              </w:rPr>
              <w:t>.</w:t>
            </w:r>
          </w:p>
        </w:tc>
        <w:tc>
          <w:tcPr>
            <w:tcW w:w="2683" w:type="pct"/>
          </w:tcPr>
          <w:p w14:paraId="071AE5A5"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Acknowledging Khoisan Communities and their Needs</w:t>
            </w:r>
          </w:p>
          <w:p w14:paraId="2DE89FEB"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Pr>
                <w:rFonts w:ascii="Century Gothic" w:hAnsi="Century Gothic" w:cstheme="minorHAnsi"/>
                <w:lang w:val="en-GB"/>
              </w:rPr>
              <w:t>Facilitating the c</w:t>
            </w:r>
            <w:r w:rsidRPr="00340ACD">
              <w:rPr>
                <w:rFonts w:ascii="Century Gothic" w:hAnsi="Century Gothic" w:cstheme="minorHAnsi"/>
                <w:lang w:val="en-GB"/>
              </w:rPr>
              <w:t>onservation of Heritage Resources</w:t>
            </w:r>
          </w:p>
        </w:tc>
      </w:tr>
      <w:tr w:rsidR="006E0254" w:rsidRPr="00340ACD" w14:paraId="0275A1AE" w14:textId="77777777" w:rsidTr="00517E71">
        <w:tc>
          <w:tcPr>
            <w:tcW w:w="2317" w:type="pct"/>
          </w:tcPr>
          <w:p w14:paraId="04C333B4" w14:textId="77777777" w:rsidR="006E0254" w:rsidRPr="009B6D72"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r w:rsidRPr="009B6D72">
              <w:rPr>
                <w:rFonts w:ascii="Century Gothic" w:hAnsi="Century Gothic" w:cstheme="minorHAnsi"/>
                <w:lang w:val="en-GB"/>
              </w:rPr>
              <w:t>The Effective Management and Control of Pollution in the Coastal Zone</w:t>
            </w:r>
          </w:p>
        </w:tc>
        <w:tc>
          <w:tcPr>
            <w:tcW w:w="2683" w:type="pct"/>
          </w:tcPr>
          <w:p w14:paraId="4FA32FBF"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727842">
              <w:rPr>
                <w:rFonts w:ascii="Century Gothic" w:hAnsi="Century Gothic" w:cstheme="minorHAnsi"/>
                <w:lang w:val="en-GB"/>
              </w:rPr>
              <w:t xml:space="preserve">Managing the discharge of effluent, stormwater and other industrial-based pollutants into coastal waters </w:t>
            </w:r>
            <w:r>
              <w:rPr>
                <w:rFonts w:ascii="Century Gothic" w:hAnsi="Century Gothic" w:cstheme="minorHAnsi"/>
                <w:lang w:val="en-GB"/>
              </w:rPr>
              <w:t>i</w:t>
            </w:r>
            <w:r w:rsidRPr="00751450">
              <w:rPr>
                <w:rFonts w:ascii="Century Gothic" w:hAnsi="Century Gothic" w:cstheme="minorHAnsi"/>
              </w:rPr>
              <w:t>n collaboration with DFFE (Coastal waters pollution management unit)</w:t>
            </w:r>
          </w:p>
          <w:p w14:paraId="426B846F"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727842">
              <w:rPr>
                <w:rFonts w:ascii="Century Gothic" w:hAnsi="Century Gothic" w:cstheme="minorHAnsi"/>
                <w:lang w:val="en-GB"/>
              </w:rPr>
              <w:t xml:space="preserve">Continue to plan, install, alter, operate, maintain, repair, replace, protect and monitor municipal WWTWs in coastal towns </w:t>
            </w:r>
          </w:p>
          <w:p w14:paraId="31C46C31"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727842">
              <w:rPr>
                <w:rFonts w:ascii="Century Gothic" w:hAnsi="Century Gothic" w:cstheme="minorHAnsi"/>
                <w:lang w:val="en-GB"/>
              </w:rPr>
              <w:t xml:space="preserve">To promote the effective management of Air Quality </w:t>
            </w:r>
          </w:p>
          <w:p w14:paraId="577773C8"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727842">
              <w:rPr>
                <w:rFonts w:ascii="Century Gothic" w:hAnsi="Century Gothic" w:cstheme="minorHAnsi"/>
                <w:lang w:val="en-GB"/>
              </w:rPr>
              <w:t xml:space="preserve">To ensure the effective management of solid waste in the coastal zone </w:t>
            </w:r>
          </w:p>
          <w:p w14:paraId="1CA1B3A6" w14:textId="77777777" w:rsidR="006E0254" w:rsidRPr="00727842"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727842">
              <w:rPr>
                <w:rFonts w:ascii="Century Gothic" w:hAnsi="Century Gothic" w:cstheme="minorHAnsi"/>
                <w:lang w:val="en-GB"/>
              </w:rPr>
              <w:t>Encouraging the Reinstatement of the Blue Flag Beach Programme</w:t>
            </w:r>
          </w:p>
        </w:tc>
      </w:tr>
      <w:tr w:rsidR="006E0254" w:rsidRPr="00340ACD" w14:paraId="30DE0305" w14:textId="77777777" w:rsidTr="00517E71">
        <w:tc>
          <w:tcPr>
            <w:tcW w:w="2317" w:type="pct"/>
          </w:tcPr>
          <w:p w14:paraId="79FC1E5C" w14:textId="77777777" w:rsidR="006E0254"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r w:rsidRPr="009B6D72">
              <w:rPr>
                <w:rFonts w:ascii="Century Gothic" w:hAnsi="Century Gothic" w:cstheme="minorHAnsi"/>
                <w:lang w:val="en-GB"/>
              </w:rPr>
              <w:t>Ensuring the Socio-Economic Development of Coastal Communities</w:t>
            </w:r>
          </w:p>
          <w:p w14:paraId="206F5CA2" w14:textId="77777777" w:rsidR="004E0868" w:rsidRDefault="004E0868" w:rsidP="004E0868">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48724581" w14:textId="77777777" w:rsidR="004E0868" w:rsidRDefault="004E0868" w:rsidP="004E0868">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77192544" w14:textId="77777777" w:rsidR="004E0868" w:rsidRDefault="004E0868" w:rsidP="004E0868">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p>
          <w:p w14:paraId="75C8306D" w14:textId="6E16D19C" w:rsidR="004E0868" w:rsidRPr="00BC2828" w:rsidRDefault="004E0868" w:rsidP="004E0868">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 w:val="18"/>
                <w:szCs w:val="18"/>
                <w:lang w:val="en-GB"/>
              </w:rPr>
            </w:pPr>
            <w:r w:rsidRPr="00BC2828">
              <w:rPr>
                <w:rFonts w:ascii="Century Gothic" w:hAnsi="Century Gothic" w:cstheme="minorHAnsi"/>
                <w:sz w:val="18"/>
                <w:szCs w:val="18"/>
                <w:lang w:val="en-GB"/>
              </w:rPr>
              <w:t>xii</w:t>
            </w:r>
          </w:p>
        </w:tc>
        <w:tc>
          <w:tcPr>
            <w:tcW w:w="2683" w:type="pct"/>
          </w:tcPr>
          <w:p w14:paraId="1BF6C9DA"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Promotion of the Small Harbours: Spatial and Economic Development Framework</w:t>
            </w:r>
          </w:p>
          <w:p w14:paraId="65AA6B29"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 xml:space="preserve">Development of </w:t>
            </w:r>
            <w:r>
              <w:rPr>
                <w:rFonts w:ascii="Century Gothic" w:hAnsi="Century Gothic" w:cstheme="minorHAnsi"/>
                <w:lang w:val="en-GB"/>
              </w:rPr>
              <w:t>marine a</w:t>
            </w:r>
            <w:r w:rsidRPr="00340ACD">
              <w:rPr>
                <w:rFonts w:ascii="Century Gothic" w:hAnsi="Century Gothic" w:cstheme="minorHAnsi"/>
                <w:lang w:val="en-GB"/>
              </w:rPr>
              <w:t>quaculture</w:t>
            </w:r>
            <w:r>
              <w:rPr>
                <w:rFonts w:ascii="Century Gothic" w:hAnsi="Century Gothic" w:cstheme="minorHAnsi"/>
                <w:lang w:val="en-GB"/>
              </w:rPr>
              <w:t xml:space="preserve"> within the District</w:t>
            </w:r>
          </w:p>
          <w:p w14:paraId="55DE0239"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Supporting the Small-Scale Fisheries Industry</w:t>
            </w:r>
          </w:p>
          <w:p w14:paraId="410827FD"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Pr>
                <w:rFonts w:ascii="Century Gothic" w:hAnsi="Century Gothic" w:cstheme="minorHAnsi"/>
                <w:lang w:val="en-GB"/>
              </w:rPr>
              <w:t xml:space="preserve">The facilitation of </w:t>
            </w:r>
            <w:r w:rsidRPr="00340ACD">
              <w:rPr>
                <w:rFonts w:ascii="Century Gothic" w:hAnsi="Century Gothic" w:cstheme="minorHAnsi"/>
                <w:lang w:val="en-GB"/>
              </w:rPr>
              <w:t>coastal tourism development</w:t>
            </w:r>
          </w:p>
          <w:p w14:paraId="70F2E23C" w14:textId="77777777" w:rsidR="006E0254" w:rsidRPr="009B6D72"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Pr>
                <w:rFonts w:ascii="Century Gothic" w:hAnsi="Century Gothic" w:cstheme="minorHAnsi"/>
                <w:lang w:val="en-GB"/>
              </w:rPr>
              <w:lastRenderedPageBreak/>
              <w:t xml:space="preserve">Preparing for the </w:t>
            </w:r>
            <w:r w:rsidRPr="00340ACD">
              <w:rPr>
                <w:rFonts w:ascii="Century Gothic" w:hAnsi="Century Gothic" w:cstheme="minorHAnsi"/>
                <w:lang w:val="en-GB"/>
              </w:rPr>
              <w:t>growth of the renewable energy sector</w:t>
            </w:r>
            <w:r>
              <w:rPr>
                <w:rFonts w:ascii="Century Gothic" w:hAnsi="Century Gothic" w:cstheme="minorHAnsi"/>
                <w:lang w:val="en-GB"/>
              </w:rPr>
              <w:t xml:space="preserve">                                                                           </w:t>
            </w:r>
          </w:p>
        </w:tc>
      </w:tr>
      <w:tr w:rsidR="006E0254" w:rsidRPr="00340ACD" w14:paraId="74FDE1CB" w14:textId="77777777" w:rsidTr="00517E71">
        <w:tc>
          <w:tcPr>
            <w:tcW w:w="2317" w:type="pct"/>
          </w:tcPr>
          <w:p w14:paraId="5026ADF5" w14:textId="77777777" w:rsidR="006E0254" w:rsidRPr="009B6D72" w:rsidRDefault="006E0254" w:rsidP="00D87CE5">
            <w:pPr>
              <w:pStyle w:val="ListParagraph"/>
              <w:keepLines w:val="0"/>
              <w:numPr>
                <w:ilvl w:val="0"/>
                <w:numId w:val="96"/>
              </w:numPr>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lang w:val="en-GB"/>
              </w:rPr>
            </w:pPr>
            <w:r w:rsidRPr="009B6D72">
              <w:rPr>
                <w:rFonts w:ascii="Century Gothic" w:hAnsi="Century Gothic" w:cstheme="minorHAnsi"/>
                <w:lang w:val="en-GB"/>
              </w:rPr>
              <w:lastRenderedPageBreak/>
              <w:t>Developing and Facilitating Awareness, Education, Training, Capacity Building and Information Gathering in the District</w:t>
            </w:r>
          </w:p>
        </w:tc>
        <w:tc>
          <w:tcPr>
            <w:tcW w:w="2683" w:type="pct"/>
          </w:tcPr>
          <w:p w14:paraId="76EC735B" w14:textId="77777777" w:rsidR="006E0254"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9B6D72">
              <w:rPr>
                <w:rFonts w:ascii="Century Gothic" w:hAnsi="Century Gothic" w:cstheme="minorHAnsi"/>
                <w:lang w:val="en-GB"/>
              </w:rPr>
              <w:t xml:space="preserve">Facilitate the training of municipal officials on coastal management and informed decision making </w:t>
            </w:r>
          </w:p>
          <w:p w14:paraId="681264B7"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Facilitating public awareness and access to information</w:t>
            </w:r>
          </w:p>
          <w:p w14:paraId="24AEA7A9"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Supporting existing education and awareness projects</w:t>
            </w:r>
          </w:p>
          <w:p w14:paraId="5B62B671" w14:textId="77777777" w:rsidR="006E0254" w:rsidRPr="00340ACD" w:rsidRDefault="006E0254" w:rsidP="00D87CE5">
            <w:pPr>
              <w:pStyle w:val="ListParagraph"/>
              <w:keepLines w:val="0"/>
              <w:numPr>
                <w:ilvl w:val="0"/>
                <w:numId w:val="94"/>
              </w:numPr>
              <w:tabs>
                <w:tab w:val="clear" w:pos="851"/>
                <w:tab w:val="clear" w:pos="1701"/>
                <w:tab w:val="clear" w:pos="2552"/>
                <w:tab w:val="clear" w:pos="3402"/>
                <w:tab w:val="clear" w:pos="4253"/>
                <w:tab w:val="clear" w:pos="5103"/>
              </w:tabs>
              <w:autoSpaceDE w:val="0"/>
              <w:autoSpaceDN w:val="0"/>
              <w:adjustRightInd w:val="0"/>
              <w:ind w:left="131" w:hanging="131"/>
              <w:rPr>
                <w:rFonts w:ascii="Century Gothic" w:hAnsi="Century Gothic" w:cstheme="minorHAnsi"/>
                <w:lang w:val="en-GB"/>
              </w:rPr>
            </w:pPr>
            <w:r w:rsidRPr="00340ACD">
              <w:rPr>
                <w:rFonts w:ascii="Century Gothic" w:hAnsi="Century Gothic" w:cstheme="minorHAnsi"/>
                <w:lang w:val="en-GB"/>
              </w:rPr>
              <w:t>Supporting research and development and graduate skills development</w:t>
            </w:r>
          </w:p>
        </w:tc>
      </w:tr>
    </w:tbl>
    <w:p w14:paraId="4ACC134B" w14:textId="77777777" w:rsidR="006E0254" w:rsidRDefault="006E0254" w:rsidP="006E0254">
      <w:pPr>
        <w:keepLines w:val="0"/>
        <w:widowControl w:val="0"/>
        <w:contextualSpacing/>
        <w:rPr>
          <w:rFonts w:ascii="Century Gothic" w:hAnsi="Century Gothic" w:cstheme="minorHAnsi"/>
          <w:b/>
          <w:szCs w:val="22"/>
        </w:rPr>
      </w:pPr>
    </w:p>
    <w:p w14:paraId="120D097A" w14:textId="77777777" w:rsidR="006E0254" w:rsidRPr="00340ACD" w:rsidRDefault="006E0254" w:rsidP="006E0254">
      <w:pPr>
        <w:keepLines w:val="0"/>
        <w:widowControl w:val="0"/>
        <w:contextualSpacing/>
        <w:rPr>
          <w:rFonts w:ascii="Century Gothic" w:hAnsi="Century Gothic" w:cstheme="minorHAnsi"/>
          <w:b/>
          <w:szCs w:val="22"/>
        </w:rPr>
      </w:pPr>
      <w:r w:rsidRPr="00340ACD">
        <w:rPr>
          <w:rFonts w:ascii="Century Gothic" w:hAnsi="Century Gothic" w:cstheme="minorHAnsi"/>
          <w:b/>
          <w:szCs w:val="22"/>
        </w:rPr>
        <w:t>IMPLEMENTATION AND REVIEW</w:t>
      </w:r>
    </w:p>
    <w:p w14:paraId="19315002" w14:textId="77777777" w:rsidR="006E0254" w:rsidRPr="00340ACD" w:rsidRDefault="006E0254" w:rsidP="006E0254">
      <w:pPr>
        <w:keepLines w:val="0"/>
        <w:widowControl w:val="0"/>
        <w:contextualSpacing/>
        <w:rPr>
          <w:rFonts w:ascii="Century Gothic" w:hAnsi="Century Gothic" w:cstheme="minorHAnsi"/>
          <w:szCs w:val="22"/>
        </w:rPr>
      </w:pPr>
    </w:p>
    <w:p w14:paraId="13D72988"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Implementation of this </w:t>
      </w:r>
      <w:r>
        <w:rPr>
          <w:rFonts w:ascii="Century Gothic" w:hAnsi="Century Gothic" w:cstheme="minorHAnsi"/>
          <w:szCs w:val="22"/>
        </w:rPr>
        <w:t>CM CMP</w:t>
      </w:r>
      <w:r w:rsidRPr="00340ACD">
        <w:rPr>
          <w:rFonts w:ascii="Century Gothic" w:hAnsi="Century Gothic" w:cstheme="minorHAnsi"/>
          <w:szCs w:val="22"/>
        </w:rPr>
        <w:t xml:space="preserve"> is driven by the </w:t>
      </w:r>
      <w:r>
        <w:rPr>
          <w:rFonts w:ascii="Century Gothic" w:hAnsi="Century Gothic" w:cstheme="minorHAnsi"/>
          <w:szCs w:val="22"/>
        </w:rPr>
        <w:t>L</w:t>
      </w:r>
      <w:r w:rsidRPr="00340ACD">
        <w:rPr>
          <w:rFonts w:ascii="Century Gothic" w:hAnsi="Century Gothic" w:cstheme="minorHAnsi"/>
          <w:szCs w:val="22"/>
        </w:rPr>
        <w:t xml:space="preserve">M’s commitment to the requirements of the various relevant national and provincial drivers (The National Development Plan, NCMP, Operation Phakisa, Western Cape Coastal Management Programme), as well as the </w:t>
      </w:r>
      <w:r>
        <w:rPr>
          <w:rFonts w:ascii="Century Gothic" w:hAnsi="Century Gothic" w:cstheme="minorHAnsi"/>
          <w:szCs w:val="22"/>
        </w:rPr>
        <w:t>MLMs</w:t>
      </w:r>
      <w:r w:rsidRPr="00340ACD">
        <w:rPr>
          <w:rFonts w:ascii="Century Gothic" w:hAnsi="Century Gothic" w:cstheme="minorHAnsi"/>
          <w:szCs w:val="22"/>
        </w:rPr>
        <w:t xml:space="preserve"> strategic objective of ‘ensuring environmental integrity for the West Coast”. These, together with the outcomes of the stakeholder engagement process, form the basis for the </w:t>
      </w:r>
      <w:r>
        <w:rPr>
          <w:rFonts w:ascii="Century Gothic" w:hAnsi="Century Gothic" w:cstheme="minorHAnsi"/>
          <w:szCs w:val="22"/>
        </w:rPr>
        <w:t>CM</w:t>
      </w:r>
      <w:r w:rsidRPr="00340ACD">
        <w:rPr>
          <w:rFonts w:ascii="Century Gothic" w:hAnsi="Century Gothic" w:cstheme="minorHAnsi"/>
          <w:szCs w:val="22"/>
        </w:rPr>
        <w:t xml:space="preserve"> CMP priority areas which will enable quantifiable and measurable outcomes.</w:t>
      </w:r>
    </w:p>
    <w:p w14:paraId="406100DA" w14:textId="77777777" w:rsidR="006E0254" w:rsidRPr="00340ACD" w:rsidRDefault="006E0254" w:rsidP="006E0254">
      <w:pPr>
        <w:keepLines w:val="0"/>
        <w:widowControl w:val="0"/>
        <w:contextualSpacing/>
        <w:rPr>
          <w:rFonts w:ascii="Century Gothic" w:hAnsi="Century Gothic" w:cstheme="minorHAnsi"/>
          <w:szCs w:val="22"/>
        </w:rPr>
      </w:pPr>
    </w:p>
    <w:p w14:paraId="646A78BF" w14:textId="77777777" w:rsidR="006E0254" w:rsidRPr="00340ACD" w:rsidRDefault="006E0254" w:rsidP="006E0254">
      <w:pPr>
        <w:keepLines w:val="0"/>
        <w:widowControl w:val="0"/>
        <w:contextualSpacing/>
        <w:rPr>
          <w:rFonts w:ascii="Century Gothic" w:hAnsi="Century Gothic" w:cstheme="minorBidi"/>
        </w:rPr>
      </w:pPr>
      <w:r w:rsidRPr="74BE8ECE">
        <w:rPr>
          <w:rFonts w:ascii="Century Gothic" w:hAnsi="Century Gothic" w:cstheme="minorBidi"/>
        </w:rPr>
        <w:t xml:space="preserve">Monitoring the success of the implementation of this </w:t>
      </w:r>
      <w:r>
        <w:rPr>
          <w:rFonts w:ascii="Century Gothic" w:hAnsi="Century Gothic" w:cstheme="minorBidi"/>
        </w:rPr>
        <w:t>CM</w:t>
      </w:r>
      <w:r w:rsidRPr="74BE8ECE">
        <w:rPr>
          <w:rFonts w:ascii="Century Gothic" w:hAnsi="Century Gothic" w:cstheme="minorBidi"/>
        </w:rPr>
        <w:t xml:space="preserve"> CMP is important and the five-year programme is proposed to be continually reviewed by the WCDM Municipal Coastal Committee (MCC). Indicators identified will be used to measure the success of the proposed strategies. Indicators, and the means of collecting information about them, are anticipated to be refined over time. The recently completed Western Cape State of Coast report will be a useful guide for developing district and local level indicators. The implementation and monitoring of the estuarine management plans will also play an important role in the monitoring of the success of the </w:t>
      </w:r>
      <w:r>
        <w:rPr>
          <w:rFonts w:ascii="Century Gothic" w:hAnsi="Century Gothic" w:cstheme="minorBidi"/>
        </w:rPr>
        <w:t>CM</w:t>
      </w:r>
      <w:r w:rsidRPr="74BE8ECE">
        <w:rPr>
          <w:rFonts w:ascii="Century Gothic" w:hAnsi="Century Gothic" w:cstheme="minorBidi"/>
        </w:rPr>
        <w:t xml:space="preserve"> CMP as many of the priority actions are linked.</w:t>
      </w:r>
    </w:p>
    <w:p w14:paraId="63A71126" w14:textId="77777777" w:rsidR="006E0254" w:rsidRPr="00340ACD" w:rsidRDefault="006E0254" w:rsidP="006E0254">
      <w:pPr>
        <w:keepLines w:val="0"/>
        <w:widowControl w:val="0"/>
        <w:contextualSpacing/>
        <w:rPr>
          <w:rFonts w:ascii="Century Gothic" w:hAnsi="Century Gothic" w:cstheme="minorHAnsi"/>
          <w:szCs w:val="22"/>
        </w:rPr>
      </w:pPr>
    </w:p>
    <w:p w14:paraId="1B49CFE0" w14:textId="77777777" w:rsidR="006E0254"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Following the adoption of the updated </w:t>
      </w:r>
      <w:r>
        <w:rPr>
          <w:rFonts w:ascii="Century Gothic" w:hAnsi="Century Gothic" w:cstheme="minorHAnsi"/>
          <w:szCs w:val="22"/>
        </w:rPr>
        <w:t>CM</w:t>
      </w:r>
      <w:r w:rsidRPr="00340ACD">
        <w:rPr>
          <w:rFonts w:ascii="Century Gothic" w:hAnsi="Century Gothic" w:cstheme="minorHAnsi"/>
          <w:szCs w:val="22"/>
        </w:rPr>
        <w:t xml:space="preserve"> CMP by the </w:t>
      </w:r>
      <w:r>
        <w:rPr>
          <w:rFonts w:ascii="Century Gothic" w:hAnsi="Century Gothic" w:cstheme="minorHAnsi"/>
          <w:szCs w:val="22"/>
        </w:rPr>
        <w:t>CM</w:t>
      </w:r>
      <w:r w:rsidRPr="00340ACD">
        <w:rPr>
          <w:rFonts w:ascii="Century Gothic" w:hAnsi="Century Gothic" w:cstheme="minorHAnsi"/>
          <w:szCs w:val="22"/>
        </w:rPr>
        <w:t xml:space="preserve">, the next </w:t>
      </w:r>
      <w:r>
        <w:rPr>
          <w:rFonts w:ascii="Century Gothic" w:hAnsi="Century Gothic" w:cstheme="minorHAnsi"/>
          <w:szCs w:val="22"/>
        </w:rPr>
        <w:t>review/</w:t>
      </w:r>
      <w:r w:rsidRPr="00340ACD">
        <w:rPr>
          <w:rFonts w:ascii="Century Gothic" w:hAnsi="Century Gothic" w:cstheme="minorHAnsi"/>
          <w:szCs w:val="22"/>
        </w:rPr>
        <w:t xml:space="preserve">amendment is required to occur five years after </w:t>
      </w:r>
      <w:r>
        <w:rPr>
          <w:rFonts w:ascii="Century Gothic" w:hAnsi="Century Gothic" w:cstheme="minorHAnsi"/>
          <w:szCs w:val="22"/>
        </w:rPr>
        <w:t>the adoption</w:t>
      </w:r>
      <w:r w:rsidRPr="00340ACD">
        <w:rPr>
          <w:rFonts w:ascii="Century Gothic" w:hAnsi="Century Gothic" w:cstheme="minorHAnsi"/>
          <w:szCs w:val="22"/>
        </w:rPr>
        <w:t xml:space="preserve"> of this updated </w:t>
      </w:r>
      <w:r>
        <w:rPr>
          <w:rFonts w:ascii="Century Gothic" w:hAnsi="Century Gothic" w:cstheme="minorHAnsi"/>
          <w:szCs w:val="22"/>
        </w:rPr>
        <w:t>CM</w:t>
      </w:r>
      <w:r w:rsidRPr="00340ACD">
        <w:rPr>
          <w:rFonts w:ascii="Century Gothic" w:hAnsi="Century Gothic" w:cstheme="minorHAnsi"/>
          <w:szCs w:val="22"/>
        </w:rPr>
        <w:t xml:space="preserve">CMP, </w:t>
      </w:r>
      <w:r>
        <w:rPr>
          <w:rFonts w:ascii="Century Gothic" w:hAnsi="Century Gothic" w:cstheme="minorHAnsi"/>
          <w:szCs w:val="22"/>
        </w:rPr>
        <w:t>as per</w:t>
      </w:r>
      <w:r w:rsidRPr="00340ACD">
        <w:rPr>
          <w:rFonts w:ascii="Century Gothic" w:hAnsi="Century Gothic" w:cstheme="minorHAnsi"/>
          <w:szCs w:val="22"/>
        </w:rPr>
        <w:t xml:space="preserve"> the requirements of the ICM</w:t>
      </w:r>
      <w:r>
        <w:rPr>
          <w:rFonts w:ascii="Century Gothic" w:hAnsi="Century Gothic" w:cstheme="minorHAnsi"/>
          <w:szCs w:val="22"/>
        </w:rPr>
        <w:t>A</w:t>
      </w:r>
      <w:r w:rsidRPr="00340ACD">
        <w:rPr>
          <w:rFonts w:ascii="Century Gothic" w:hAnsi="Century Gothic" w:cstheme="minorHAnsi"/>
          <w:szCs w:val="22"/>
        </w:rPr>
        <w:t xml:space="preserve">. Review of the progress of implementation will be on-going and interim amendments to the programme may be required and undertaken in consultation with the </w:t>
      </w:r>
      <w:r>
        <w:rPr>
          <w:rFonts w:ascii="Century Gothic" w:hAnsi="Century Gothic" w:cstheme="minorHAnsi"/>
          <w:szCs w:val="22"/>
        </w:rPr>
        <w:t>WCDM MCC</w:t>
      </w:r>
      <w:r w:rsidRPr="00340ACD">
        <w:rPr>
          <w:rFonts w:ascii="Century Gothic" w:hAnsi="Century Gothic" w:cstheme="minorHAnsi"/>
          <w:szCs w:val="22"/>
        </w:rPr>
        <w:t>.</w:t>
      </w:r>
    </w:p>
    <w:p w14:paraId="79B87B85" w14:textId="77777777" w:rsidR="006E0254" w:rsidRPr="00340ACD" w:rsidRDefault="006E0254" w:rsidP="006E0254">
      <w:pPr>
        <w:keepLines w:val="0"/>
        <w:widowControl w:val="0"/>
        <w:contextualSpacing/>
        <w:rPr>
          <w:rFonts w:ascii="Century Gothic" w:hAnsi="Century Gothic" w:cstheme="minorHAnsi"/>
          <w:szCs w:val="22"/>
        </w:rPr>
      </w:pPr>
    </w:p>
    <w:p w14:paraId="35679188" w14:textId="77777777" w:rsidR="006E0254" w:rsidRPr="00340ACD" w:rsidRDefault="006E0254" w:rsidP="006E0254">
      <w:pPr>
        <w:keepLines w:val="0"/>
        <w:widowControl w:val="0"/>
        <w:contextualSpacing/>
        <w:rPr>
          <w:rFonts w:ascii="Century Gothic" w:hAnsi="Century Gothic" w:cstheme="minorHAnsi"/>
          <w:b/>
          <w:szCs w:val="22"/>
        </w:rPr>
      </w:pPr>
      <w:r w:rsidRPr="00340ACD">
        <w:rPr>
          <w:rFonts w:ascii="Century Gothic" w:hAnsi="Century Gothic" w:cstheme="minorHAnsi"/>
          <w:b/>
          <w:szCs w:val="22"/>
        </w:rPr>
        <w:t>CONCLUSION</w:t>
      </w:r>
    </w:p>
    <w:p w14:paraId="6146DDC1" w14:textId="77777777" w:rsidR="006E0254" w:rsidRPr="00340ACD" w:rsidRDefault="006E0254" w:rsidP="006E0254">
      <w:pPr>
        <w:keepLines w:val="0"/>
        <w:widowControl w:val="0"/>
        <w:contextualSpacing/>
        <w:rPr>
          <w:rFonts w:ascii="Century Gothic" w:hAnsi="Century Gothic" w:cstheme="minorHAnsi"/>
          <w:szCs w:val="22"/>
        </w:rPr>
      </w:pPr>
    </w:p>
    <w:p w14:paraId="76B61CA9"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Managing the complex and sensitive environments that make up the coastal zone is a challenge that requires strategic and practical coastal management objective setting followed by the development of definitive and implementable goals, with on-going monitoring of indicators to ensure effective implementation. </w:t>
      </w:r>
    </w:p>
    <w:p w14:paraId="437680A5" w14:textId="77777777" w:rsidR="006E0254" w:rsidRPr="00340ACD" w:rsidRDefault="006E0254" w:rsidP="006E0254">
      <w:pPr>
        <w:keepLines w:val="0"/>
        <w:widowControl w:val="0"/>
        <w:contextualSpacing/>
        <w:rPr>
          <w:rFonts w:ascii="Century Gothic" w:hAnsi="Century Gothic" w:cstheme="minorHAnsi"/>
          <w:szCs w:val="22"/>
        </w:rPr>
      </w:pPr>
    </w:p>
    <w:p w14:paraId="34322085" w14:textId="77777777" w:rsidR="006E0254" w:rsidRPr="00340ACD" w:rsidRDefault="006E0254" w:rsidP="006E0254">
      <w:pPr>
        <w:keepLines w:val="0"/>
        <w:widowControl w:val="0"/>
        <w:contextualSpacing/>
        <w:rPr>
          <w:rFonts w:ascii="Century Gothic" w:hAnsi="Century Gothic" w:cstheme="minorHAnsi"/>
          <w:szCs w:val="22"/>
        </w:rPr>
      </w:pPr>
      <w:r w:rsidRPr="00340ACD">
        <w:rPr>
          <w:rFonts w:ascii="Century Gothic" w:hAnsi="Century Gothic" w:cstheme="minorHAnsi"/>
          <w:szCs w:val="22"/>
        </w:rPr>
        <w:t xml:space="preserve">This </w:t>
      </w:r>
      <w:r>
        <w:rPr>
          <w:rFonts w:ascii="Century Gothic" w:hAnsi="Century Gothic" w:cstheme="minorHAnsi"/>
          <w:szCs w:val="22"/>
        </w:rPr>
        <w:t>CM</w:t>
      </w:r>
      <w:r w:rsidRPr="00340ACD">
        <w:rPr>
          <w:rFonts w:ascii="Century Gothic" w:hAnsi="Century Gothic" w:cstheme="minorHAnsi"/>
          <w:szCs w:val="22"/>
        </w:rPr>
        <w:t xml:space="preserve"> CMP is intended to function as an integrated coastal planning tool to manage the diverse range of activities that occur in the coastal zone, without compromising environmental integrity or economic development. Effective implementation of the priority strategies contained in this </w:t>
      </w:r>
      <w:r>
        <w:rPr>
          <w:rFonts w:ascii="Century Gothic" w:hAnsi="Century Gothic" w:cstheme="minorHAnsi"/>
          <w:szCs w:val="22"/>
        </w:rPr>
        <w:t>CM</w:t>
      </w:r>
      <w:r w:rsidRPr="00340ACD">
        <w:rPr>
          <w:rFonts w:ascii="Century Gothic" w:hAnsi="Century Gothic" w:cstheme="minorHAnsi"/>
          <w:szCs w:val="22"/>
        </w:rPr>
        <w:t xml:space="preserve"> CMP should make a significant contribution towards the achievement of ICM in the West Coast as well as the Western Cape as a whole.</w:t>
      </w:r>
    </w:p>
    <w:p w14:paraId="02165B59" w14:textId="77777777" w:rsidR="006E0254" w:rsidRDefault="006E0254" w:rsidP="006E0254">
      <w:pPr>
        <w:keepLines w:val="0"/>
        <w:widowControl w:val="0"/>
        <w:contextualSpacing/>
        <w:rPr>
          <w:rFonts w:ascii="Century Gothic" w:hAnsi="Century Gothic" w:cstheme="minorHAnsi"/>
          <w:sz w:val="20"/>
        </w:rPr>
      </w:pPr>
    </w:p>
    <w:p w14:paraId="2EBB0E52" w14:textId="77777777" w:rsidR="006E0254" w:rsidRDefault="006E0254" w:rsidP="006E0254">
      <w:pPr>
        <w:keepLines w:val="0"/>
        <w:widowControl w:val="0"/>
        <w:contextualSpacing/>
        <w:rPr>
          <w:rFonts w:ascii="Century Gothic" w:hAnsi="Century Gothic" w:cstheme="minorHAnsi"/>
          <w:sz w:val="20"/>
        </w:rPr>
      </w:pPr>
    </w:p>
    <w:p w14:paraId="14E7DB9C" w14:textId="77777777" w:rsidR="006E0254" w:rsidRDefault="006E0254" w:rsidP="006E0254">
      <w:pPr>
        <w:keepLines w:val="0"/>
        <w:widowControl w:val="0"/>
        <w:contextualSpacing/>
        <w:rPr>
          <w:rFonts w:ascii="Century Gothic" w:hAnsi="Century Gothic" w:cstheme="minorHAnsi"/>
          <w:sz w:val="20"/>
        </w:rPr>
      </w:pPr>
    </w:p>
    <w:p w14:paraId="77FEC093" w14:textId="0C7C283E" w:rsidR="004E0868" w:rsidRDefault="004E0868" w:rsidP="006E0254">
      <w:pPr>
        <w:keepLines w:val="0"/>
        <w:widowControl w:val="0"/>
        <w:contextualSpacing/>
        <w:rPr>
          <w:rFonts w:ascii="Century Gothic" w:hAnsi="Century Gothic" w:cstheme="minorHAnsi"/>
          <w:sz w:val="20"/>
        </w:rPr>
      </w:pPr>
    </w:p>
    <w:p w14:paraId="592120FA" w14:textId="16720EB0" w:rsidR="004E0868" w:rsidRPr="00BC2828" w:rsidRDefault="004E0868" w:rsidP="006E0254">
      <w:pPr>
        <w:keepLines w:val="0"/>
        <w:widowControl w:val="0"/>
        <w:contextualSpacing/>
        <w:rPr>
          <w:rFonts w:ascii="Century Gothic" w:hAnsi="Century Gothic" w:cstheme="minorHAnsi"/>
          <w:sz w:val="18"/>
          <w:szCs w:val="18"/>
        </w:rPr>
        <w:sectPr w:rsidR="004E0868" w:rsidRPr="00BC2828" w:rsidSect="006E0254">
          <w:pgSz w:w="11907" w:h="16840" w:code="9"/>
          <w:pgMar w:top="1134" w:right="1134" w:bottom="1134" w:left="1134" w:header="737" w:footer="737" w:gutter="0"/>
          <w:pgNumType w:fmt="lowerRoman"/>
          <w:cols w:space="708"/>
          <w:noEndnote/>
          <w:titlePg/>
          <w:docGrid w:linePitch="326"/>
        </w:sectPr>
      </w:pPr>
      <w:r w:rsidRPr="00BC2828">
        <w:rPr>
          <w:rFonts w:ascii="Century Gothic" w:hAnsi="Century Gothic" w:cstheme="minorHAnsi"/>
          <w:sz w:val="18"/>
          <w:szCs w:val="18"/>
        </w:rPr>
        <w:t>xiii</w:t>
      </w:r>
    </w:p>
    <w:p w14:paraId="66FB08B6" w14:textId="77777777" w:rsidR="006E0254" w:rsidRPr="00210FE8" w:rsidRDefault="006E0254" w:rsidP="006E0254">
      <w:pPr>
        <w:pStyle w:val="StyleCES1BodyCalibri"/>
        <w:tabs>
          <w:tab w:val="num" w:pos="851"/>
        </w:tabs>
        <w:ind w:left="851" w:hanging="851"/>
        <w:contextualSpacing/>
      </w:pPr>
      <w:bookmarkStart w:id="2" w:name="_Toc218847154"/>
      <w:r w:rsidRPr="00210FE8">
        <w:lastRenderedPageBreak/>
        <w:t>INTRODUCTION</w:t>
      </w:r>
      <w:bookmarkEnd w:id="2"/>
    </w:p>
    <w:p w14:paraId="478A0B8D" w14:textId="77777777" w:rsidR="006E0254" w:rsidRPr="00210FE8" w:rsidRDefault="006E0254" w:rsidP="006E0254">
      <w:pPr>
        <w:contextualSpacing/>
        <w:rPr>
          <w:rFonts w:ascii="Century Gothic" w:hAnsi="Century Gothic" w:cstheme="minorHAnsi"/>
          <w:szCs w:val="22"/>
        </w:rPr>
      </w:pPr>
    </w:p>
    <w:p w14:paraId="15EA0D79" w14:textId="77777777" w:rsidR="006E0254" w:rsidRPr="00210FE8" w:rsidRDefault="006E0254" w:rsidP="006E0254">
      <w:pPr>
        <w:pStyle w:val="CES2"/>
        <w:ind w:left="851" w:hanging="851"/>
        <w:contextualSpacing/>
      </w:pPr>
      <w:bookmarkStart w:id="3" w:name="_Toc218847155"/>
      <w:r w:rsidRPr="00210FE8">
        <w:t>Background</w:t>
      </w:r>
      <w:bookmarkEnd w:id="3"/>
    </w:p>
    <w:p w14:paraId="4F1387FD" w14:textId="77777777" w:rsidR="006E0254" w:rsidRPr="00210FE8" w:rsidRDefault="006E0254" w:rsidP="006E0254">
      <w:pPr>
        <w:contextualSpacing/>
        <w:rPr>
          <w:rFonts w:ascii="Century Gothic" w:hAnsi="Century Gothic" w:cstheme="minorHAnsi"/>
          <w:szCs w:val="22"/>
        </w:rPr>
      </w:pPr>
    </w:p>
    <w:p w14:paraId="3B54D51E" w14:textId="77777777" w:rsidR="006E0254" w:rsidRPr="00840CF5" w:rsidRDefault="006E0254" w:rsidP="006E0254">
      <w:pPr>
        <w:keepLines w:val="0"/>
        <w:widowControl w:val="0"/>
        <w:contextualSpacing/>
        <w:rPr>
          <w:rFonts w:ascii="Century Gothic" w:hAnsi="Century Gothic" w:cstheme="minorHAnsi"/>
          <w:szCs w:val="22"/>
        </w:rPr>
      </w:pPr>
      <w:r w:rsidRPr="00840CF5">
        <w:rPr>
          <w:rFonts w:ascii="Century Gothic" w:hAnsi="Century Gothic" w:cstheme="minorHAnsi"/>
          <w:szCs w:val="22"/>
        </w:rPr>
        <w:t xml:space="preserve">Around the world, </w:t>
      </w:r>
      <w:r>
        <w:rPr>
          <w:rFonts w:ascii="Century Gothic" w:hAnsi="Century Gothic" w:cstheme="minorHAnsi"/>
          <w:szCs w:val="22"/>
        </w:rPr>
        <w:t xml:space="preserve">the </w:t>
      </w:r>
      <w:r w:rsidRPr="00840CF5">
        <w:rPr>
          <w:rFonts w:ascii="Century Gothic" w:hAnsi="Century Gothic" w:cstheme="minorHAnsi"/>
          <w:szCs w:val="22"/>
        </w:rPr>
        <w:t>coastline is the most highly populated area</w:t>
      </w:r>
      <w:r>
        <w:rPr>
          <w:rFonts w:ascii="Century Gothic" w:hAnsi="Century Gothic" w:cstheme="minorHAnsi"/>
          <w:szCs w:val="22"/>
        </w:rPr>
        <w:t>,</w:t>
      </w:r>
      <w:r w:rsidRPr="00840CF5">
        <w:rPr>
          <w:rFonts w:ascii="Century Gothic" w:hAnsi="Century Gothic" w:cstheme="minorHAnsi"/>
          <w:szCs w:val="22"/>
        </w:rPr>
        <w:t xml:space="preserve"> with many major cities being located along the coast. The concentration of the population along the coastline places pressure on coastal resources due to increasing social and economic demands. </w:t>
      </w:r>
    </w:p>
    <w:p w14:paraId="4080C26E" w14:textId="77777777" w:rsidR="006E0254" w:rsidRPr="00840CF5" w:rsidRDefault="006E0254" w:rsidP="006E0254">
      <w:pPr>
        <w:keepLines w:val="0"/>
        <w:widowControl w:val="0"/>
        <w:contextualSpacing/>
        <w:rPr>
          <w:rFonts w:ascii="Century Gothic" w:hAnsi="Century Gothic" w:cstheme="minorHAnsi"/>
          <w:szCs w:val="22"/>
        </w:rPr>
      </w:pPr>
    </w:p>
    <w:p w14:paraId="26AFCA55" w14:textId="77777777" w:rsidR="006E0254" w:rsidRPr="0066566F" w:rsidRDefault="006E0254" w:rsidP="006E0254">
      <w:pPr>
        <w:keepLines w:val="0"/>
        <w:widowControl w:val="0"/>
        <w:contextualSpacing/>
        <w:rPr>
          <w:rFonts w:ascii="Century Gothic" w:hAnsi="Century Gothic" w:cstheme="minorBidi"/>
        </w:rPr>
      </w:pPr>
      <w:r w:rsidRPr="72883283">
        <w:rPr>
          <w:rFonts w:ascii="Century Gothic" w:hAnsi="Century Gothic" w:cstheme="minorBidi"/>
        </w:rPr>
        <w:t>Historically, the coast has provided communities with a rich source of resources (such as fish, seaweed, molluscs, etc.) and has therefore resulted in the coast being heavily exploited. As the population along the coastline increases, along with an increase in reliance on coastal resources, the sustainability of these coastal resources has been cast into the spotlight. The sustainability of coastal resources is primarily being threatened by increasing development along the coast, pollution and over exploitation of natural resources. For the coastline to be promoted as an asset that can be enjoyed by a variety of users, the current and future sustainability of coastal resources needs to be prioritised.</w:t>
      </w:r>
    </w:p>
    <w:p w14:paraId="40F1E696" w14:textId="77777777" w:rsidR="006E0254" w:rsidRPr="0066566F" w:rsidRDefault="006E0254" w:rsidP="006E0254">
      <w:pPr>
        <w:keepLines w:val="0"/>
        <w:widowControl w:val="0"/>
        <w:contextualSpacing/>
        <w:rPr>
          <w:rFonts w:ascii="Century Gothic" w:hAnsi="Century Gothic" w:cstheme="minorHAnsi"/>
          <w:szCs w:val="22"/>
        </w:rPr>
      </w:pPr>
    </w:p>
    <w:p w14:paraId="1B27DBD1" w14:textId="77777777" w:rsidR="006E0254" w:rsidRPr="0066566F" w:rsidRDefault="006E0254" w:rsidP="006E0254">
      <w:pPr>
        <w:keepLines w:val="0"/>
        <w:widowControl w:val="0"/>
        <w:contextualSpacing/>
        <w:rPr>
          <w:rFonts w:ascii="Century Gothic" w:hAnsi="Century Gothic" w:cstheme="minorHAnsi"/>
          <w:szCs w:val="22"/>
        </w:rPr>
      </w:pPr>
      <w:r w:rsidRPr="0066566F">
        <w:rPr>
          <w:rFonts w:ascii="Century Gothic" w:hAnsi="Century Gothic" w:cstheme="minorHAnsi"/>
          <w:szCs w:val="22"/>
        </w:rPr>
        <w:t>The Constitution of the Republic of South Africa (1996) has emphasised that the people of South Africa have a right to an environment that is protected for the benefit of both present and future generations. The promulgation of legislation that focuses on the conservation of the environment, and the prevention and management of pollution and ecological degradation has been highlighted within the Constitution. As a result, the National Environmental Management Act (Act No. 107 of 2008) (NEMA) was promulgated in 2008 and amended in 2014. The primary objective of NEMA is to promote an integrated and coordinated approach to the management of the environment through cooperative governance.</w:t>
      </w:r>
    </w:p>
    <w:p w14:paraId="632893CD" w14:textId="77777777" w:rsidR="006E0254" w:rsidRPr="0066566F" w:rsidRDefault="006E0254" w:rsidP="006E0254">
      <w:pPr>
        <w:keepLines w:val="0"/>
        <w:widowControl w:val="0"/>
        <w:contextualSpacing/>
        <w:rPr>
          <w:rFonts w:ascii="Century Gothic" w:hAnsi="Century Gothic" w:cstheme="minorHAnsi"/>
          <w:szCs w:val="22"/>
        </w:rPr>
      </w:pPr>
    </w:p>
    <w:p w14:paraId="26BB0620" w14:textId="77777777" w:rsidR="006E0254" w:rsidRDefault="006E0254" w:rsidP="006E0254">
      <w:pPr>
        <w:keepLines w:val="0"/>
        <w:widowControl w:val="0"/>
        <w:contextualSpacing/>
        <w:rPr>
          <w:rFonts w:ascii="Century Gothic" w:hAnsi="Century Gothic" w:cstheme="minorBidi"/>
        </w:rPr>
      </w:pPr>
      <w:r w:rsidRPr="49CC1826">
        <w:rPr>
          <w:rFonts w:ascii="Century Gothic" w:hAnsi="Century Gothic" w:cstheme="minorBidi"/>
        </w:rPr>
        <w:t>To establish the statutory requirements for Integrated Coastal Management, the Integrated Coastal Management Act (Act No. 24 of 2008) (ICMA) was promulgated in 2008 and amended in 2014. The ICMA was developed to provide tools to ensure that development within the coastal zone and the use of coastal resources is both socially and economically justifiable. The ICMA also aims to ensure that development in the coastal zone and the use of coastal resources is ecologically sustainable; and that transgressions within the coastal zone are dealt with using appropriate measures.</w:t>
      </w:r>
    </w:p>
    <w:p w14:paraId="6FE6CD9E" w14:textId="77777777" w:rsidR="006E0254" w:rsidRPr="00840CF5" w:rsidRDefault="006E0254" w:rsidP="006E0254">
      <w:pPr>
        <w:keepLines w:val="0"/>
        <w:widowControl w:val="0"/>
        <w:contextualSpacing/>
        <w:rPr>
          <w:rFonts w:ascii="Century Gothic" w:hAnsi="Century Gothic" w:cstheme="minorHAnsi"/>
          <w:szCs w:val="22"/>
        </w:rPr>
      </w:pPr>
    </w:p>
    <w:p w14:paraId="046B17FE" w14:textId="77777777" w:rsidR="006E0254" w:rsidRDefault="006E0254" w:rsidP="006E0254">
      <w:pPr>
        <w:pStyle w:val="CES2"/>
        <w:ind w:left="851" w:hanging="851"/>
        <w:contextualSpacing/>
      </w:pPr>
      <w:r>
        <w:t xml:space="preserve"> </w:t>
      </w:r>
      <w:bookmarkStart w:id="4" w:name="_Toc218847156"/>
      <w:r>
        <w:t>Defining the Coastal Zone</w:t>
      </w:r>
      <w:bookmarkEnd w:id="4"/>
    </w:p>
    <w:p w14:paraId="1B842CD7" w14:textId="77777777" w:rsidR="006E0254" w:rsidRDefault="006E0254" w:rsidP="006E0254">
      <w:pPr>
        <w:keepLines w:val="0"/>
        <w:widowControl w:val="0"/>
        <w:contextualSpacing/>
        <w:rPr>
          <w:rFonts w:ascii="Century Gothic" w:hAnsi="Century Gothic" w:cstheme="minorHAnsi"/>
          <w:szCs w:val="22"/>
        </w:rPr>
      </w:pPr>
    </w:p>
    <w:p w14:paraId="38B8E51C" w14:textId="77777777" w:rsidR="006E0254" w:rsidRDefault="006E0254" w:rsidP="006E0254">
      <w:pPr>
        <w:keepLines w:val="0"/>
        <w:widowControl w:val="0"/>
        <w:contextualSpacing/>
        <w:rPr>
          <w:rFonts w:ascii="Century Gothic" w:hAnsi="Century Gothic" w:cstheme="minorBidi"/>
        </w:rPr>
      </w:pPr>
      <w:r w:rsidRPr="53438159">
        <w:rPr>
          <w:rFonts w:ascii="Century Gothic" w:hAnsi="Century Gothic" w:cstheme="minorBidi"/>
        </w:rPr>
        <w:t xml:space="preserve">The ICMA provides a uniform national definition of the coastal zone that clearly outlines the boundaries and spatial aspects of the coastal zone.  To effectively manage coastal resources, the boundaries of the coastal zone must be well defined and understood. In terms of the ICMA, the coastal zone is made up of the following: </w:t>
      </w:r>
    </w:p>
    <w:p w14:paraId="283A3512" w14:textId="77777777" w:rsidR="006E0254" w:rsidRDefault="006E0254" w:rsidP="006E0254">
      <w:pPr>
        <w:keepLines w:val="0"/>
        <w:widowControl w:val="0"/>
        <w:contextualSpacing/>
        <w:rPr>
          <w:rFonts w:ascii="Century Gothic" w:hAnsi="Century Gothic" w:cstheme="minorHAnsi"/>
          <w:szCs w:val="22"/>
        </w:rPr>
      </w:pPr>
    </w:p>
    <w:p w14:paraId="5C12BB78" w14:textId="77777777" w:rsidR="006E0254" w:rsidRPr="0010344E" w:rsidRDefault="006E0254" w:rsidP="006E0254">
      <w:pPr>
        <w:pStyle w:val="ListParagraph"/>
        <w:keepLines w:val="0"/>
        <w:widowControl w:val="0"/>
        <w:numPr>
          <w:ilvl w:val="0"/>
          <w:numId w:val="19"/>
        </w:numPr>
        <w:rPr>
          <w:rFonts w:ascii="Century Gothic" w:hAnsi="Century Gothic" w:cstheme="minorHAnsi"/>
          <w:szCs w:val="22"/>
        </w:rPr>
      </w:pPr>
      <w:r w:rsidRPr="0010344E">
        <w:rPr>
          <w:rFonts w:ascii="Century Gothic" w:hAnsi="Century Gothic" w:cstheme="minorHAnsi"/>
          <w:szCs w:val="22"/>
        </w:rPr>
        <w:t xml:space="preserve">coastal waters; </w:t>
      </w:r>
    </w:p>
    <w:p w14:paraId="55AED2D1" w14:textId="77777777" w:rsidR="006E0254" w:rsidRPr="0010344E" w:rsidRDefault="006E0254" w:rsidP="006E0254">
      <w:pPr>
        <w:pStyle w:val="ListParagraph"/>
        <w:keepLines w:val="0"/>
        <w:widowControl w:val="0"/>
        <w:numPr>
          <w:ilvl w:val="0"/>
          <w:numId w:val="19"/>
        </w:numPr>
        <w:rPr>
          <w:rFonts w:ascii="Century Gothic" w:hAnsi="Century Gothic" w:cstheme="minorHAnsi"/>
          <w:szCs w:val="22"/>
        </w:rPr>
      </w:pPr>
      <w:r w:rsidRPr="0010344E">
        <w:rPr>
          <w:rFonts w:ascii="Century Gothic" w:hAnsi="Century Gothic" w:cstheme="minorHAnsi"/>
          <w:szCs w:val="22"/>
        </w:rPr>
        <w:t xml:space="preserve">coastal public property; </w:t>
      </w:r>
    </w:p>
    <w:p w14:paraId="2EDA8F2B" w14:textId="77777777" w:rsidR="006E0254" w:rsidRPr="0010344E" w:rsidRDefault="006E0254" w:rsidP="006E0254">
      <w:pPr>
        <w:pStyle w:val="ListParagraph"/>
        <w:keepLines w:val="0"/>
        <w:widowControl w:val="0"/>
        <w:numPr>
          <w:ilvl w:val="0"/>
          <w:numId w:val="19"/>
        </w:numPr>
        <w:rPr>
          <w:rFonts w:ascii="Century Gothic" w:hAnsi="Century Gothic" w:cstheme="minorHAnsi"/>
          <w:szCs w:val="22"/>
        </w:rPr>
      </w:pPr>
      <w:r w:rsidRPr="0010344E">
        <w:rPr>
          <w:rFonts w:ascii="Century Gothic" w:hAnsi="Century Gothic" w:cstheme="minorHAnsi"/>
          <w:szCs w:val="22"/>
        </w:rPr>
        <w:t xml:space="preserve">the coastal protection zone; </w:t>
      </w:r>
    </w:p>
    <w:p w14:paraId="11B32609" w14:textId="77777777" w:rsidR="006E0254" w:rsidRPr="0010344E" w:rsidRDefault="006E0254" w:rsidP="006E0254">
      <w:pPr>
        <w:pStyle w:val="ListParagraph"/>
        <w:keepLines w:val="0"/>
        <w:widowControl w:val="0"/>
        <w:numPr>
          <w:ilvl w:val="0"/>
          <w:numId w:val="19"/>
        </w:numPr>
        <w:rPr>
          <w:rFonts w:ascii="Century Gothic" w:hAnsi="Century Gothic" w:cstheme="minorHAnsi"/>
          <w:szCs w:val="22"/>
        </w:rPr>
      </w:pPr>
      <w:r w:rsidRPr="0010344E">
        <w:rPr>
          <w:rFonts w:ascii="Century Gothic" w:hAnsi="Century Gothic" w:cstheme="minorHAnsi"/>
          <w:szCs w:val="22"/>
        </w:rPr>
        <w:t xml:space="preserve">coastal access land; </w:t>
      </w:r>
    </w:p>
    <w:p w14:paraId="20C6F0B4" w14:textId="77777777" w:rsidR="006E0254" w:rsidRPr="0010344E" w:rsidRDefault="006E0254" w:rsidP="006E0254">
      <w:pPr>
        <w:pStyle w:val="ListParagraph"/>
        <w:keepLines w:val="0"/>
        <w:widowControl w:val="0"/>
        <w:numPr>
          <w:ilvl w:val="0"/>
          <w:numId w:val="19"/>
        </w:numPr>
        <w:rPr>
          <w:rFonts w:ascii="Century Gothic" w:hAnsi="Century Gothic" w:cstheme="minorHAnsi"/>
          <w:szCs w:val="22"/>
        </w:rPr>
      </w:pPr>
      <w:r w:rsidRPr="0010344E">
        <w:rPr>
          <w:rFonts w:ascii="Century Gothic" w:hAnsi="Century Gothic" w:cstheme="minorHAnsi"/>
          <w:szCs w:val="22"/>
        </w:rPr>
        <w:t xml:space="preserve">coastal protected areas; and </w:t>
      </w:r>
    </w:p>
    <w:p w14:paraId="0B0CDD2B" w14:textId="77777777" w:rsidR="006E0254" w:rsidRPr="0010344E" w:rsidRDefault="006E0254" w:rsidP="006E0254">
      <w:pPr>
        <w:pStyle w:val="ListParagraph"/>
        <w:keepLines w:val="0"/>
        <w:widowControl w:val="0"/>
        <w:numPr>
          <w:ilvl w:val="0"/>
          <w:numId w:val="19"/>
        </w:numPr>
        <w:rPr>
          <w:rFonts w:ascii="Century Gothic" w:hAnsi="Century Gothic" w:cstheme="minorHAnsi"/>
          <w:szCs w:val="22"/>
        </w:rPr>
      </w:pPr>
      <w:r w:rsidRPr="0010344E">
        <w:rPr>
          <w:rFonts w:ascii="Century Gothic" w:hAnsi="Century Gothic" w:cstheme="minorHAnsi"/>
          <w:szCs w:val="22"/>
        </w:rPr>
        <w:t>special management areas.</w:t>
      </w:r>
    </w:p>
    <w:p w14:paraId="078D81CF" w14:textId="77777777" w:rsidR="006E0254" w:rsidRPr="003F1DB4" w:rsidRDefault="006E0254" w:rsidP="006E0254">
      <w:pPr>
        <w:keepLines w:val="0"/>
        <w:widowControl w:val="0"/>
        <w:contextualSpacing/>
        <w:rPr>
          <w:rFonts w:ascii="Century Gothic" w:hAnsi="Century Gothic" w:cstheme="minorHAnsi"/>
          <w:szCs w:val="22"/>
        </w:rPr>
      </w:pPr>
    </w:p>
    <w:p w14:paraId="5AB984BD" w14:textId="77777777" w:rsidR="006E0254" w:rsidRDefault="006E0254" w:rsidP="006E0254">
      <w:pPr>
        <w:keepLines w:val="0"/>
        <w:widowControl w:val="0"/>
        <w:contextualSpacing/>
        <w:rPr>
          <w:rFonts w:ascii="Century Gothic" w:hAnsi="Century Gothic" w:cstheme="minorHAnsi"/>
          <w:szCs w:val="22"/>
        </w:rPr>
      </w:pPr>
      <w:r w:rsidRPr="003F1DB4">
        <w:rPr>
          <w:rFonts w:ascii="Century Gothic" w:hAnsi="Century Gothic" w:cstheme="minorHAnsi"/>
          <w:szCs w:val="22"/>
        </w:rPr>
        <w:t>The various features of the c</w:t>
      </w:r>
      <w:r>
        <w:rPr>
          <w:rFonts w:ascii="Century Gothic" w:hAnsi="Century Gothic" w:cstheme="minorHAnsi"/>
          <w:szCs w:val="22"/>
        </w:rPr>
        <w:t xml:space="preserve">oastal zone, their constituents and the responsible authority </w:t>
      </w:r>
      <w:r w:rsidRPr="003F1DB4">
        <w:rPr>
          <w:rFonts w:ascii="Century Gothic" w:hAnsi="Century Gothic" w:cstheme="minorHAnsi"/>
          <w:szCs w:val="22"/>
        </w:rPr>
        <w:t xml:space="preserve">is detailed in Figure </w:t>
      </w:r>
      <w:r>
        <w:rPr>
          <w:rFonts w:ascii="Century Gothic" w:hAnsi="Century Gothic" w:cstheme="minorHAnsi"/>
          <w:szCs w:val="22"/>
        </w:rPr>
        <w:t>1 and Table 1</w:t>
      </w:r>
      <w:r w:rsidRPr="003F1DB4">
        <w:rPr>
          <w:rFonts w:ascii="Century Gothic" w:hAnsi="Century Gothic" w:cstheme="minorHAnsi"/>
          <w:szCs w:val="22"/>
        </w:rPr>
        <w:t>.</w:t>
      </w:r>
    </w:p>
    <w:p w14:paraId="1A263CC0" w14:textId="77777777" w:rsidR="006E0254" w:rsidRDefault="006E0254" w:rsidP="006E0254">
      <w:pPr>
        <w:keepLines w:val="0"/>
        <w:widowControl w:val="0"/>
        <w:contextualSpacing/>
        <w:rPr>
          <w:rFonts w:ascii="Century Gothic" w:hAnsi="Century Gothic" w:cstheme="minorHAnsi"/>
          <w:szCs w:val="22"/>
        </w:rPr>
      </w:pPr>
    </w:p>
    <w:p w14:paraId="0F22B60A" w14:textId="263CFC5F" w:rsidR="000714B2" w:rsidRPr="00BC2828" w:rsidRDefault="000714B2" w:rsidP="006E0254">
      <w:pPr>
        <w:keepLines w:val="0"/>
        <w:widowControl w:val="0"/>
        <w:contextualSpacing/>
        <w:rPr>
          <w:rFonts w:ascii="Century Gothic" w:hAnsi="Century Gothic" w:cstheme="minorHAnsi"/>
          <w:sz w:val="18"/>
          <w:szCs w:val="18"/>
        </w:rPr>
      </w:pPr>
      <w:r w:rsidRPr="00BC2828">
        <w:rPr>
          <w:rFonts w:ascii="Century Gothic" w:hAnsi="Century Gothic" w:cstheme="minorHAnsi"/>
          <w:sz w:val="18"/>
          <w:szCs w:val="18"/>
        </w:rPr>
        <w:t>1</w:t>
      </w:r>
    </w:p>
    <w:p w14:paraId="47F54F6A" w14:textId="77777777" w:rsidR="006E0254" w:rsidRDefault="006E0254" w:rsidP="006E0254">
      <w:pPr>
        <w:keepLines w:val="0"/>
        <w:widowControl w:val="0"/>
        <w:contextualSpacing/>
        <w:rPr>
          <w:rFonts w:ascii="Century Gothic" w:hAnsi="Century Gothic" w:cstheme="minorHAnsi"/>
          <w:szCs w:val="22"/>
        </w:rPr>
      </w:pPr>
      <w:r>
        <w:rPr>
          <w:rFonts w:ascii="Century Gothic" w:hAnsi="Century Gothic" w:cstheme="minorHAnsi"/>
          <w:noProof/>
          <w:szCs w:val="22"/>
        </w:rPr>
        <w:lastRenderedPageBreak/>
        <w:drawing>
          <wp:inline distT="0" distB="0" distL="0" distR="0" wp14:anchorId="55688150" wp14:editId="02A18093">
            <wp:extent cx="6120765" cy="4773295"/>
            <wp:effectExtent l="0" t="0" r="0" b="8255"/>
            <wp:docPr id="1010744044" name="Picture 4" descr="A map of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44044" name="Picture 4" descr="A map of a beac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773295"/>
                    </a:xfrm>
                    <a:prstGeom prst="rect">
                      <a:avLst/>
                    </a:prstGeom>
                    <a:noFill/>
                  </pic:spPr>
                </pic:pic>
              </a:graphicData>
            </a:graphic>
          </wp:inline>
        </w:drawing>
      </w:r>
    </w:p>
    <w:p w14:paraId="28F48228" w14:textId="77777777" w:rsidR="006E0254" w:rsidRPr="00755CE1" w:rsidRDefault="006E0254" w:rsidP="006E0254">
      <w:pPr>
        <w:pStyle w:val="CESFigure"/>
      </w:pPr>
      <w:r w:rsidRPr="0058093E">
        <w:t xml:space="preserve">Figure 1: </w:t>
      </w:r>
      <w:r w:rsidRPr="0058093E">
        <w:rPr>
          <w:lang w:val="en-ZA"/>
        </w:rPr>
        <w:t>The coastal zone as defined by the ICMA (As provided by DFFE, 2024)</w:t>
      </w:r>
    </w:p>
    <w:p w14:paraId="4731FA8B" w14:textId="77777777" w:rsidR="006E0254" w:rsidRDefault="006E0254" w:rsidP="006E0254">
      <w:pPr>
        <w:keepLines w:val="0"/>
        <w:widowControl w:val="0"/>
        <w:contextualSpacing/>
        <w:rPr>
          <w:rFonts w:ascii="Century Gothic" w:hAnsi="Century Gothic" w:cstheme="minorHAnsi"/>
          <w:szCs w:val="22"/>
        </w:rPr>
      </w:pPr>
    </w:p>
    <w:p w14:paraId="6365814F" w14:textId="77777777" w:rsidR="006E0254" w:rsidRDefault="006E0254" w:rsidP="00BC2828">
      <w:pPr>
        <w:pStyle w:val="CESTable"/>
      </w:pPr>
      <w:r>
        <w:t>Table 1: Definition of the coastal zone in terms of the ICMA</w:t>
      </w:r>
    </w:p>
    <w:p w14:paraId="481E933C" w14:textId="77777777" w:rsidR="006E0254" w:rsidRDefault="006E0254" w:rsidP="00BC2828">
      <w:pPr>
        <w:pStyle w:val="CESTable"/>
      </w:pPr>
    </w:p>
    <w:tbl>
      <w:tblPr>
        <w:tblStyle w:val="TableGrid"/>
        <w:tblW w:w="5000" w:type="pct"/>
        <w:jc w:val="center"/>
        <w:tblLook w:val="04A0" w:firstRow="1" w:lastRow="0" w:firstColumn="1" w:lastColumn="0" w:noHBand="0" w:noVBand="1"/>
      </w:tblPr>
      <w:tblGrid>
        <w:gridCol w:w="1537"/>
        <w:gridCol w:w="3370"/>
        <w:gridCol w:w="2361"/>
        <w:gridCol w:w="2361"/>
      </w:tblGrid>
      <w:tr w:rsidR="006E0254" w:rsidRPr="0059393F" w14:paraId="4DBE32A7" w14:textId="77777777" w:rsidTr="00517E71">
        <w:trPr>
          <w:tblHeader/>
          <w:jc w:val="center"/>
        </w:trPr>
        <w:tc>
          <w:tcPr>
            <w:tcW w:w="744" w:type="pct"/>
            <w:shd w:val="clear" w:color="auto" w:fill="071320" w:themeFill="text2" w:themeFillShade="80"/>
          </w:tcPr>
          <w:p w14:paraId="58032EFA" w14:textId="77777777" w:rsidR="006E0254" w:rsidRPr="0059393F" w:rsidRDefault="006E0254" w:rsidP="00517E71">
            <w:pPr>
              <w:keepLines w:val="0"/>
              <w:widowControl w:val="0"/>
              <w:contextualSpacing/>
              <w:jc w:val="center"/>
              <w:rPr>
                <w:rFonts w:ascii="Century Gothic" w:hAnsi="Century Gothic" w:cstheme="minorHAnsi"/>
                <w:b/>
              </w:rPr>
            </w:pPr>
            <w:r w:rsidRPr="0059393F">
              <w:rPr>
                <w:rFonts w:ascii="Century Gothic" w:hAnsi="Century Gothic" w:cstheme="minorHAnsi"/>
                <w:b/>
              </w:rPr>
              <w:t>FEATURE</w:t>
            </w:r>
          </w:p>
        </w:tc>
        <w:tc>
          <w:tcPr>
            <w:tcW w:w="1768" w:type="pct"/>
            <w:shd w:val="clear" w:color="auto" w:fill="071320" w:themeFill="text2" w:themeFillShade="80"/>
          </w:tcPr>
          <w:p w14:paraId="0D2DFFEB" w14:textId="77777777" w:rsidR="006E0254" w:rsidRPr="00DF57AF" w:rsidRDefault="006E0254" w:rsidP="00517E71">
            <w:pPr>
              <w:keepLines w:val="0"/>
              <w:widowControl w:val="0"/>
              <w:contextualSpacing/>
              <w:jc w:val="center"/>
              <w:rPr>
                <w:rFonts w:ascii="Century Gothic" w:hAnsi="Century Gothic" w:cstheme="minorHAnsi"/>
                <w:b/>
              </w:rPr>
            </w:pPr>
            <w:r w:rsidRPr="00DF57AF">
              <w:rPr>
                <w:rFonts w:ascii="Century Gothic" w:hAnsi="Century Gothic" w:cstheme="minorHAnsi"/>
                <w:b/>
              </w:rPr>
              <w:t>CONSITUENTS</w:t>
            </w:r>
          </w:p>
        </w:tc>
        <w:tc>
          <w:tcPr>
            <w:tcW w:w="1244" w:type="pct"/>
            <w:shd w:val="clear" w:color="auto" w:fill="071320" w:themeFill="text2" w:themeFillShade="80"/>
          </w:tcPr>
          <w:p w14:paraId="38BF9EB5" w14:textId="77777777" w:rsidR="006E0254" w:rsidRPr="00DF57AF" w:rsidRDefault="006E0254" w:rsidP="00517E71">
            <w:pPr>
              <w:keepLines w:val="0"/>
              <w:widowControl w:val="0"/>
              <w:contextualSpacing/>
              <w:jc w:val="center"/>
              <w:rPr>
                <w:rFonts w:ascii="Century Gothic" w:hAnsi="Century Gothic" w:cstheme="minorHAnsi"/>
                <w:b/>
              </w:rPr>
            </w:pPr>
            <w:r w:rsidRPr="00DF57AF">
              <w:rPr>
                <w:rFonts w:ascii="Century Gothic" w:hAnsi="Century Gothic" w:cstheme="minorHAnsi"/>
                <w:b/>
              </w:rPr>
              <w:t>CHARACTERISTICS</w:t>
            </w:r>
          </w:p>
        </w:tc>
        <w:tc>
          <w:tcPr>
            <w:tcW w:w="1244" w:type="pct"/>
            <w:shd w:val="clear" w:color="auto" w:fill="071320" w:themeFill="text2" w:themeFillShade="80"/>
          </w:tcPr>
          <w:p w14:paraId="2A385268" w14:textId="77777777" w:rsidR="006E0254" w:rsidRPr="00DF57AF" w:rsidRDefault="006E0254" w:rsidP="00517E71">
            <w:pPr>
              <w:keepLines w:val="0"/>
              <w:widowControl w:val="0"/>
              <w:contextualSpacing/>
              <w:jc w:val="center"/>
              <w:rPr>
                <w:rFonts w:ascii="Century Gothic" w:hAnsi="Century Gothic" w:cstheme="minorHAnsi"/>
                <w:b/>
              </w:rPr>
            </w:pPr>
            <w:r w:rsidRPr="00DF57AF">
              <w:rPr>
                <w:rFonts w:ascii="Century Gothic" w:hAnsi="Century Gothic" w:cstheme="minorHAnsi"/>
                <w:b/>
              </w:rPr>
              <w:t>RESPONSIBLE AUTHROITY</w:t>
            </w:r>
          </w:p>
        </w:tc>
      </w:tr>
      <w:tr w:rsidR="006E0254" w:rsidRPr="0059393F" w14:paraId="08AC5A61" w14:textId="77777777" w:rsidTr="00517E71">
        <w:trPr>
          <w:jc w:val="center"/>
        </w:trPr>
        <w:tc>
          <w:tcPr>
            <w:tcW w:w="744" w:type="pct"/>
          </w:tcPr>
          <w:p w14:paraId="605F6A86" w14:textId="77777777" w:rsidR="006E0254" w:rsidRDefault="006E0254" w:rsidP="00517E71">
            <w:pPr>
              <w:keepLines w:val="0"/>
              <w:widowControl w:val="0"/>
              <w:contextualSpacing/>
              <w:rPr>
                <w:rFonts w:ascii="Century Gothic" w:hAnsi="Century Gothic" w:cstheme="minorHAnsi"/>
                <w:b/>
              </w:rPr>
            </w:pPr>
            <w:r w:rsidRPr="00B7192C">
              <w:rPr>
                <w:rFonts w:ascii="Century Gothic" w:hAnsi="Century Gothic" w:cstheme="minorHAnsi"/>
                <w:b/>
              </w:rPr>
              <w:t>Coastal Public Property</w:t>
            </w:r>
          </w:p>
          <w:p w14:paraId="0B35B464" w14:textId="77777777" w:rsidR="001D13E1" w:rsidRDefault="001D13E1" w:rsidP="00517E71">
            <w:pPr>
              <w:keepLines w:val="0"/>
              <w:widowControl w:val="0"/>
              <w:contextualSpacing/>
              <w:rPr>
                <w:rFonts w:ascii="Century Gothic" w:hAnsi="Century Gothic" w:cstheme="minorHAnsi"/>
                <w:b/>
              </w:rPr>
            </w:pPr>
          </w:p>
          <w:p w14:paraId="4D31AF4E" w14:textId="77777777" w:rsidR="001D13E1" w:rsidRDefault="001D13E1" w:rsidP="00517E71">
            <w:pPr>
              <w:keepLines w:val="0"/>
              <w:widowControl w:val="0"/>
              <w:contextualSpacing/>
              <w:rPr>
                <w:rFonts w:ascii="Century Gothic" w:hAnsi="Century Gothic" w:cstheme="minorHAnsi"/>
                <w:b/>
              </w:rPr>
            </w:pPr>
          </w:p>
          <w:p w14:paraId="7144E950" w14:textId="77777777" w:rsidR="001D13E1" w:rsidRDefault="001D13E1" w:rsidP="00517E71">
            <w:pPr>
              <w:keepLines w:val="0"/>
              <w:widowControl w:val="0"/>
              <w:contextualSpacing/>
              <w:rPr>
                <w:rFonts w:ascii="Century Gothic" w:hAnsi="Century Gothic" w:cstheme="minorHAnsi"/>
                <w:b/>
              </w:rPr>
            </w:pPr>
          </w:p>
          <w:p w14:paraId="4C1B7C01" w14:textId="77777777" w:rsidR="001D13E1" w:rsidRDefault="001D13E1" w:rsidP="00517E71">
            <w:pPr>
              <w:keepLines w:val="0"/>
              <w:widowControl w:val="0"/>
              <w:contextualSpacing/>
              <w:rPr>
                <w:rFonts w:ascii="Century Gothic" w:hAnsi="Century Gothic" w:cstheme="minorHAnsi"/>
                <w:b/>
              </w:rPr>
            </w:pPr>
          </w:p>
          <w:p w14:paraId="6F215F36" w14:textId="77777777" w:rsidR="001D13E1" w:rsidRDefault="001D13E1" w:rsidP="00517E71">
            <w:pPr>
              <w:keepLines w:val="0"/>
              <w:widowControl w:val="0"/>
              <w:contextualSpacing/>
              <w:rPr>
                <w:rFonts w:ascii="Century Gothic" w:hAnsi="Century Gothic" w:cstheme="minorHAnsi"/>
                <w:b/>
              </w:rPr>
            </w:pPr>
          </w:p>
          <w:p w14:paraId="5834806F" w14:textId="77777777" w:rsidR="001D13E1" w:rsidRDefault="001D13E1" w:rsidP="00517E71">
            <w:pPr>
              <w:keepLines w:val="0"/>
              <w:widowControl w:val="0"/>
              <w:contextualSpacing/>
              <w:rPr>
                <w:rFonts w:ascii="Century Gothic" w:hAnsi="Century Gothic" w:cstheme="minorHAnsi"/>
                <w:b/>
              </w:rPr>
            </w:pPr>
          </w:p>
          <w:p w14:paraId="57E6F491" w14:textId="77777777" w:rsidR="001D13E1" w:rsidRDefault="001D13E1" w:rsidP="00517E71">
            <w:pPr>
              <w:keepLines w:val="0"/>
              <w:widowControl w:val="0"/>
              <w:contextualSpacing/>
              <w:rPr>
                <w:rFonts w:ascii="Century Gothic" w:hAnsi="Century Gothic" w:cstheme="minorHAnsi"/>
                <w:b/>
              </w:rPr>
            </w:pPr>
          </w:p>
          <w:p w14:paraId="2EE7C62C" w14:textId="77777777" w:rsidR="001D13E1" w:rsidRDefault="001D13E1" w:rsidP="00517E71">
            <w:pPr>
              <w:keepLines w:val="0"/>
              <w:widowControl w:val="0"/>
              <w:contextualSpacing/>
              <w:rPr>
                <w:rFonts w:ascii="Century Gothic" w:hAnsi="Century Gothic" w:cstheme="minorHAnsi"/>
                <w:b/>
              </w:rPr>
            </w:pPr>
          </w:p>
          <w:p w14:paraId="7E8FBA4E" w14:textId="77777777" w:rsidR="001D13E1" w:rsidRDefault="001D13E1" w:rsidP="00517E71">
            <w:pPr>
              <w:keepLines w:val="0"/>
              <w:widowControl w:val="0"/>
              <w:contextualSpacing/>
              <w:rPr>
                <w:rFonts w:ascii="Century Gothic" w:hAnsi="Century Gothic" w:cstheme="minorHAnsi"/>
                <w:b/>
              </w:rPr>
            </w:pPr>
          </w:p>
          <w:p w14:paraId="5D2E07D8" w14:textId="77777777" w:rsidR="001D13E1" w:rsidRDefault="001D13E1" w:rsidP="00517E71">
            <w:pPr>
              <w:keepLines w:val="0"/>
              <w:widowControl w:val="0"/>
              <w:contextualSpacing/>
              <w:rPr>
                <w:rFonts w:ascii="Century Gothic" w:hAnsi="Century Gothic" w:cstheme="minorHAnsi"/>
                <w:b/>
              </w:rPr>
            </w:pPr>
          </w:p>
          <w:p w14:paraId="1296CC29" w14:textId="77777777" w:rsidR="001D13E1" w:rsidRDefault="001D13E1" w:rsidP="00517E71">
            <w:pPr>
              <w:keepLines w:val="0"/>
              <w:widowControl w:val="0"/>
              <w:contextualSpacing/>
              <w:rPr>
                <w:rFonts w:ascii="Century Gothic" w:hAnsi="Century Gothic" w:cstheme="minorHAnsi"/>
                <w:b/>
              </w:rPr>
            </w:pPr>
          </w:p>
          <w:p w14:paraId="609AD470" w14:textId="77777777" w:rsidR="001D13E1" w:rsidRDefault="001D13E1" w:rsidP="00517E71">
            <w:pPr>
              <w:keepLines w:val="0"/>
              <w:widowControl w:val="0"/>
              <w:contextualSpacing/>
              <w:rPr>
                <w:rFonts w:ascii="Century Gothic" w:hAnsi="Century Gothic" w:cstheme="minorHAnsi"/>
                <w:b/>
              </w:rPr>
            </w:pPr>
          </w:p>
          <w:p w14:paraId="30A34818" w14:textId="77777777" w:rsidR="001D13E1" w:rsidRDefault="001D13E1" w:rsidP="00517E71">
            <w:pPr>
              <w:keepLines w:val="0"/>
              <w:widowControl w:val="0"/>
              <w:contextualSpacing/>
              <w:rPr>
                <w:rFonts w:ascii="Century Gothic" w:hAnsi="Century Gothic" w:cstheme="minorHAnsi"/>
                <w:b/>
              </w:rPr>
            </w:pPr>
          </w:p>
          <w:p w14:paraId="52A0116F" w14:textId="77777777" w:rsidR="001D13E1" w:rsidRDefault="001D13E1" w:rsidP="00517E71">
            <w:pPr>
              <w:keepLines w:val="0"/>
              <w:widowControl w:val="0"/>
              <w:contextualSpacing/>
              <w:rPr>
                <w:rFonts w:ascii="Century Gothic" w:hAnsi="Century Gothic" w:cstheme="minorHAnsi"/>
                <w:b/>
              </w:rPr>
            </w:pPr>
          </w:p>
          <w:p w14:paraId="12CCFD85" w14:textId="77777777" w:rsidR="001D13E1" w:rsidRDefault="001D13E1" w:rsidP="00517E71">
            <w:pPr>
              <w:keepLines w:val="0"/>
              <w:widowControl w:val="0"/>
              <w:contextualSpacing/>
              <w:rPr>
                <w:rFonts w:ascii="Century Gothic" w:hAnsi="Century Gothic" w:cstheme="minorHAnsi"/>
                <w:b/>
              </w:rPr>
            </w:pPr>
          </w:p>
          <w:p w14:paraId="2A87C0D8" w14:textId="77777777" w:rsidR="001D13E1" w:rsidRDefault="001D13E1" w:rsidP="00517E71">
            <w:pPr>
              <w:keepLines w:val="0"/>
              <w:widowControl w:val="0"/>
              <w:contextualSpacing/>
              <w:rPr>
                <w:rFonts w:ascii="Century Gothic" w:hAnsi="Century Gothic" w:cstheme="minorHAnsi"/>
                <w:b/>
              </w:rPr>
            </w:pPr>
          </w:p>
          <w:p w14:paraId="09661757" w14:textId="77777777" w:rsidR="001D13E1" w:rsidRDefault="001D13E1" w:rsidP="00517E71">
            <w:pPr>
              <w:keepLines w:val="0"/>
              <w:widowControl w:val="0"/>
              <w:contextualSpacing/>
              <w:rPr>
                <w:rFonts w:ascii="Century Gothic" w:hAnsi="Century Gothic" w:cstheme="minorHAnsi"/>
                <w:b/>
              </w:rPr>
            </w:pPr>
          </w:p>
          <w:p w14:paraId="2C8CA6F8" w14:textId="77777777" w:rsidR="001D13E1" w:rsidRDefault="001D13E1" w:rsidP="00517E71">
            <w:pPr>
              <w:keepLines w:val="0"/>
              <w:widowControl w:val="0"/>
              <w:contextualSpacing/>
              <w:rPr>
                <w:rFonts w:ascii="Century Gothic" w:hAnsi="Century Gothic" w:cstheme="minorHAnsi"/>
                <w:b/>
              </w:rPr>
            </w:pPr>
          </w:p>
          <w:p w14:paraId="14AA0677" w14:textId="79A76790" w:rsidR="001D13E1" w:rsidRPr="00687B17" w:rsidRDefault="001D13E1" w:rsidP="00517E71">
            <w:pPr>
              <w:keepLines w:val="0"/>
              <w:widowControl w:val="0"/>
              <w:contextualSpacing/>
              <w:rPr>
                <w:rFonts w:ascii="Century Gothic" w:hAnsi="Century Gothic" w:cstheme="minorHAnsi"/>
                <w:bCs/>
                <w:sz w:val="18"/>
                <w:szCs w:val="18"/>
              </w:rPr>
            </w:pPr>
            <w:r w:rsidRPr="00687B17">
              <w:rPr>
                <w:rFonts w:ascii="Century Gothic" w:hAnsi="Century Gothic" w:cstheme="minorHAnsi"/>
                <w:bCs/>
                <w:sz w:val="18"/>
                <w:szCs w:val="18"/>
              </w:rPr>
              <w:t>2</w:t>
            </w:r>
          </w:p>
        </w:tc>
        <w:tc>
          <w:tcPr>
            <w:tcW w:w="1768" w:type="pct"/>
          </w:tcPr>
          <w:p w14:paraId="59C6B5E1"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Coastal waters;</w:t>
            </w:r>
          </w:p>
          <w:p w14:paraId="373C70D9"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Land submerged by coastal waters, including:</w:t>
            </w:r>
          </w:p>
          <w:p w14:paraId="24C21531" w14:textId="77777777" w:rsidR="006E0254" w:rsidRPr="000E3C0C" w:rsidRDefault="006E0254" w:rsidP="00517E71">
            <w:pPr>
              <w:pStyle w:val="ListParagraph"/>
              <w:keepLines w:val="0"/>
              <w:widowControl w:val="0"/>
              <w:numPr>
                <w:ilvl w:val="0"/>
                <w:numId w:val="21"/>
              </w:numPr>
              <w:tabs>
                <w:tab w:val="clear" w:pos="851"/>
                <w:tab w:val="left" w:pos="283"/>
              </w:tabs>
              <w:ind w:left="283" w:hanging="142"/>
              <w:jc w:val="left"/>
              <w:rPr>
                <w:rFonts w:ascii="Century Gothic" w:hAnsi="Century Gothic" w:cstheme="minorHAnsi"/>
              </w:rPr>
            </w:pPr>
            <w:r w:rsidRPr="000E3C0C">
              <w:rPr>
                <w:rFonts w:ascii="Century Gothic" w:hAnsi="Century Gothic" w:cstheme="minorHAnsi"/>
              </w:rPr>
              <w:t>Land flooded by coastal waters that subsequently becomes part of the bed of coastal waters; and</w:t>
            </w:r>
          </w:p>
          <w:p w14:paraId="44B3C2E8" w14:textId="77777777" w:rsidR="006E0254" w:rsidRPr="000E3C0C" w:rsidRDefault="006E0254" w:rsidP="00517E71">
            <w:pPr>
              <w:pStyle w:val="ListParagraph"/>
              <w:keepLines w:val="0"/>
              <w:widowControl w:val="0"/>
              <w:numPr>
                <w:ilvl w:val="0"/>
                <w:numId w:val="21"/>
              </w:numPr>
              <w:tabs>
                <w:tab w:val="clear" w:pos="851"/>
                <w:tab w:val="left" w:pos="283"/>
              </w:tabs>
              <w:ind w:left="283" w:hanging="142"/>
              <w:jc w:val="left"/>
              <w:rPr>
                <w:rFonts w:ascii="Century Gothic" w:hAnsi="Century Gothic" w:cstheme="minorHAnsi"/>
              </w:rPr>
            </w:pPr>
            <w:r w:rsidRPr="000E3C0C">
              <w:rPr>
                <w:rFonts w:ascii="Century Gothic" w:hAnsi="Century Gothic" w:cstheme="minorHAnsi"/>
              </w:rPr>
              <w:t>The substrate beneath such land;</w:t>
            </w:r>
          </w:p>
          <w:p w14:paraId="3F490A69" w14:textId="77777777" w:rsidR="006E0254" w:rsidRPr="00830F49"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830F49">
              <w:rPr>
                <w:rFonts w:ascii="Century Gothic" w:hAnsi="Century Gothic" w:cstheme="minorHAnsi"/>
              </w:rPr>
              <w:t>Any Natural island within coastal waters;</w:t>
            </w:r>
          </w:p>
          <w:p w14:paraId="70212699" w14:textId="77777777" w:rsidR="006E0254" w:rsidRPr="009D3FFD"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9D3FFD">
              <w:rPr>
                <w:rFonts w:ascii="Century Gothic" w:hAnsi="Century Gothic" w:cstheme="minorHAnsi"/>
              </w:rPr>
              <w:t>The seashore, including:</w:t>
            </w:r>
          </w:p>
          <w:p w14:paraId="42D2AE39" w14:textId="77777777" w:rsidR="006E0254" w:rsidRPr="00A65CF8" w:rsidRDefault="006E0254" w:rsidP="00517E71">
            <w:pPr>
              <w:pStyle w:val="ListParagraph"/>
              <w:keepLines w:val="0"/>
              <w:widowControl w:val="0"/>
              <w:numPr>
                <w:ilvl w:val="0"/>
                <w:numId w:val="21"/>
              </w:numPr>
              <w:tabs>
                <w:tab w:val="clear" w:pos="851"/>
                <w:tab w:val="left" w:pos="283"/>
              </w:tabs>
              <w:ind w:left="283" w:hanging="142"/>
              <w:jc w:val="left"/>
              <w:rPr>
                <w:rFonts w:ascii="Century Gothic" w:hAnsi="Century Gothic" w:cstheme="minorHAnsi"/>
              </w:rPr>
            </w:pPr>
            <w:r w:rsidRPr="00A65CF8">
              <w:rPr>
                <w:rFonts w:ascii="Century Gothic" w:hAnsi="Century Gothic" w:cstheme="minorHAnsi"/>
              </w:rPr>
              <w:t>The seashore of a natural or reclaimed island; and</w:t>
            </w:r>
          </w:p>
          <w:p w14:paraId="27729740" w14:textId="77777777" w:rsidR="006E0254" w:rsidRPr="0059393F" w:rsidRDefault="006E0254" w:rsidP="00517E71">
            <w:pPr>
              <w:pStyle w:val="ListParagraph"/>
              <w:keepLines w:val="0"/>
              <w:widowControl w:val="0"/>
              <w:numPr>
                <w:ilvl w:val="0"/>
                <w:numId w:val="21"/>
              </w:numPr>
              <w:tabs>
                <w:tab w:val="clear" w:pos="851"/>
                <w:tab w:val="left" w:pos="283"/>
              </w:tabs>
              <w:ind w:left="283" w:hanging="142"/>
              <w:jc w:val="left"/>
              <w:rPr>
                <w:rFonts w:ascii="Century Gothic" w:hAnsi="Century Gothic" w:cstheme="minorHAnsi"/>
              </w:rPr>
            </w:pPr>
            <w:r w:rsidRPr="0059393F">
              <w:rPr>
                <w:rFonts w:ascii="Century Gothic" w:hAnsi="Century Gothic" w:cstheme="minorHAnsi"/>
              </w:rPr>
              <w:t>The seashore of reclaimed land;</w:t>
            </w:r>
          </w:p>
          <w:p w14:paraId="72214438"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Subject to Section 66A, any admiralty reserve owned by the State;</w:t>
            </w:r>
          </w:p>
          <w:p w14:paraId="01430D9C"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Any land owned by the State declared under Section 8 to be coastal public property;</w:t>
            </w:r>
          </w:p>
          <w:p w14:paraId="046DD77E"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lastRenderedPageBreak/>
              <w:t>Land reclaimed in terms of Section 7C; or</w:t>
            </w:r>
          </w:p>
          <w:p w14:paraId="04F0AAA2"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Any natural resources on or in any coastal public property of a category mentioned above.</w:t>
            </w:r>
          </w:p>
        </w:tc>
        <w:tc>
          <w:tcPr>
            <w:tcW w:w="1244" w:type="pct"/>
          </w:tcPr>
          <w:p w14:paraId="1FCECE1F"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lastRenderedPageBreak/>
              <w:t>Marks the shift away from resource centered management to a people centered approach; and</w:t>
            </w:r>
          </w:p>
          <w:p w14:paraId="5BC6377B"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Aims to improve access to coastal resources, protect sensitive coastal ecosystems and to promote the functioning of natural coastal processes.</w:t>
            </w:r>
          </w:p>
        </w:tc>
        <w:tc>
          <w:tcPr>
            <w:tcW w:w="1244" w:type="pct"/>
          </w:tcPr>
          <w:p w14:paraId="5E4B453F" w14:textId="77777777" w:rsidR="006E0254" w:rsidRPr="0059393F" w:rsidRDefault="006E0254" w:rsidP="00517E71">
            <w:pPr>
              <w:keepLines w:val="0"/>
              <w:widowControl w:val="0"/>
              <w:contextualSpacing/>
              <w:jc w:val="left"/>
              <w:rPr>
                <w:rFonts w:ascii="Century Gothic" w:hAnsi="Century Gothic" w:cstheme="minorHAnsi"/>
              </w:rPr>
            </w:pPr>
            <w:r w:rsidRPr="0059393F">
              <w:rPr>
                <w:rFonts w:ascii="Century Gothic" w:hAnsi="Century Gothic" w:cstheme="minorHAnsi"/>
              </w:rPr>
              <w:t>The State, which includes all three spheres of government.</w:t>
            </w:r>
          </w:p>
        </w:tc>
      </w:tr>
      <w:tr w:rsidR="006E0254" w:rsidRPr="0059393F" w14:paraId="0A89FB65" w14:textId="77777777" w:rsidTr="00517E71">
        <w:trPr>
          <w:jc w:val="center"/>
        </w:trPr>
        <w:tc>
          <w:tcPr>
            <w:tcW w:w="744" w:type="pct"/>
          </w:tcPr>
          <w:p w14:paraId="57140292" w14:textId="77777777" w:rsidR="006E0254" w:rsidRPr="00B7192C" w:rsidRDefault="006E0254" w:rsidP="00517E71">
            <w:pPr>
              <w:keepLines w:val="0"/>
              <w:widowControl w:val="0"/>
              <w:contextualSpacing/>
              <w:rPr>
                <w:rFonts w:ascii="Century Gothic" w:hAnsi="Century Gothic" w:cstheme="minorHAnsi"/>
                <w:b/>
              </w:rPr>
            </w:pPr>
            <w:r w:rsidRPr="00B7192C">
              <w:rPr>
                <w:rFonts w:ascii="Century Gothic" w:hAnsi="Century Gothic" w:cstheme="minorHAnsi"/>
                <w:b/>
              </w:rPr>
              <w:t>Coastal Protection Zone</w:t>
            </w:r>
          </w:p>
        </w:tc>
        <w:tc>
          <w:tcPr>
            <w:tcW w:w="1768" w:type="pct"/>
          </w:tcPr>
          <w:p w14:paraId="35B371E2"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Sensitive coastal areas, as defined in the Environment Conservation Act (no. 73 of 1989);</w:t>
            </w:r>
          </w:p>
          <w:p w14:paraId="4024B295"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Any part of the littoral active zone that is not coastal public property;</w:t>
            </w:r>
          </w:p>
          <w:p w14:paraId="5AE3E2E8"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Any coastal protected area, or part of such an area, that is not coastal public property;</w:t>
            </w:r>
          </w:p>
          <w:p w14:paraId="7384C3E2" w14:textId="77777777" w:rsidR="006E0254" w:rsidRPr="000E3C0C"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013998">
              <w:rPr>
                <w:rFonts w:ascii="Century Gothic" w:hAnsi="Century Gothic" w:cstheme="minorHAnsi"/>
              </w:rPr>
              <w:t>A rural land unit that is situated within 1000m of the high water mark (HWM) that is zone</w:t>
            </w:r>
            <w:r>
              <w:rPr>
                <w:rFonts w:ascii="Century Gothic" w:hAnsi="Century Gothic" w:cstheme="minorHAnsi"/>
              </w:rPr>
              <w:t>d</w:t>
            </w:r>
            <w:r w:rsidRPr="00013998">
              <w:rPr>
                <w:rFonts w:ascii="Century Gothic" w:hAnsi="Century Gothic" w:cstheme="minorHAnsi"/>
              </w:rPr>
              <w:t xml:space="preserve"> as agricultural</w:t>
            </w:r>
            <w:r w:rsidRPr="000E3C0C">
              <w:rPr>
                <w:rFonts w:ascii="Century Gothic" w:hAnsi="Century Gothic" w:cstheme="minorHAnsi"/>
              </w:rPr>
              <w:t xml:space="preserve"> or undetermined;</w:t>
            </w:r>
          </w:p>
          <w:p w14:paraId="475B9AA1" w14:textId="77777777" w:rsidR="006E0254" w:rsidRPr="000E3C0C"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0E3C0C">
              <w:rPr>
                <w:rFonts w:ascii="Century Gothic" w:hAnsi="Century Gothic" w:cstheme="minorHAnsi"/>
              </w:rPr>
              <w:t>Any urban land unit that is completely or partly within 100m of the HWM;</w:t>
            </w:r>
          </w:p>
          <w:p w14:paraId="2047F120" w14:textId="77777777" w:rsidR="006E0254" w:rsidRPr="009D3FFD"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830F49">
              <w:rPr>
                <w:rFonts w:ascii="Century Gothic" w:hAnsi="Century Gothic" w:cstheme="minorHAnsi"/>
              </w:rPr>
              <w:t>Any coastal wetland, lake, lagoon or dam that is situated completely or partially within a land unit situated within 1000m of the HWM that was zoned for agricultural</w:t>
            </w:r>
            <w:r w:rsidRPr="009D3FFD">
              <w:rPr>
                <w:rFonts w:ascii="Century Gothic" w:hAnsi="Century Gothic" w:cstheme="minorHAnsi"/>
              </w:rPr>
              <w:t xml:space="preserve"> or undetermined use, or is within 100m of the HWM in urban areas;</w:t>
            </w:r>
          </w:p>
          <w:p w14:paraId="02FA1BEA" w14:textId="77777777" w:rsidR="006E0254" w:rsidRPr="00A65CF8"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A65CF8">
              <w:rPr>
                <w:rFonts w:ascii="Century Gothic" w:hAnsi="Century Gothic" w:cstheme="minorHAnsi"/>
              </w:rPr>
              <w:t>Any part of the seashore that is not coastal public property (including all privately owned land below the HWM);</w:t>
            </w:r>
          </w:p>
          <w:p w14:paraId="500D97D4"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Any Admiralty Reserve that is not coastal public property; and</w:t>
            </w:r>
          </w:p>
          <w:p w14:paraId="34868639"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Any land that would be inundated (submerged or covered) by a 1:50 year flood or storm event (this includes flooding caused by both rain storms and rough seas).</w:t>
            </w:r>
          </w:p>
        </w:tc>
        <w:tc>
          <w:tcPr>
            <w:tcW w:w="1244" w:type="pct"/>
          </w:tcPr>
          <w:p w14:paraId="27D7F9E5"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To protect the ecological integrity, natural character and the economic, social and aesthetic value of the neighbouring coastal public property;</w:t>
            </w:r>
          </w:p>
          <w:p w14:paraId="239AA115"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To avoid increasing the effect or severity of natural hazards;</w:t>
            </w:r>
          </w:p>
          <w:p w14:paraId="7E2262C4"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To protect people, property and economic activities from the risks and threats that may arise from dynamic coastal processes such as wave and wind erosion, coastal storm surges, flooding and sea-level rise;</w:t>
            </w:r>
          </w:p>
          <w:p w14:paraId="0833E5A1"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To maintain natural functioning of the littoral active zone;</w:t>
            </w:r>
          </w:p>
          <w:p w14:paraId="49FCFEAB"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To maintain the productivity of the coastal zone; and</w:t>
            </w:r>
          </w:p>
          <w:p w14:paraId="09C2D445" w14:textId="77777777" w:rsidR="006E0254" w:rsidRPr="0059393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59393F">
              <w:rPr>
                <w:rFonts w:ascii="Century Gothic" w:hAnsi="Century Gothic" w:cstheme="minorHAnsi"/>
              </w:rPr>
              <w:t>To allow authorities to perform rescue and clean-up operations</w:t>
            </w:r>
          </w:p>
        </w:tc>
        <w:tc>
          <w:tcPr>
            <w:tcW w:w="1244" w:type="pct"/>
          </w:tcPr>
          <w:p w14:paraId="12560EFF" w14:textId="77777777" w:rsidR="006E0254" w:rsidRPr="0059393F" w:rsidRDefault="006E0254" w:rsidP="00517E71">
            <w:pPr>
              <w:keepLines w:val="0"/>
              <w:widowControl w:val="0"/>
              <w:contextualSpacing/>
              <w:jc w:val="left"/>
              <w:rPr>
                <w:rFonts w:ascii="Century Gothic" w:hAnsi="Century Gothic" w:cstheme="minorHAnsi"/>
              </w:rPr>
            </w:pPr>
            <w:r w:rsidRPr="0059393F">
              <w:rPr>
                <w:rFonts w:ascii="Century Gothic" w:hAnsi="Century Gothic" w:cstheme="minorHAnsi"/>
              </w:rPr>
              <w:t>The State, which includes all three spheres of government.</w:t>
            </w:r>
          </w:p>
        </w:tc>
      </w:tr>
      <w:tr w:rsidR="006E0254" w:rsidRPr="0059393F" w14:paraId="16BEF04A" w14:textId="77777777" w:rsidTr="00517E71">
        <w:trPr>
          <w:jc w:val="center"/>
        </w:trPr>
        <w:tc>
          <w:tcPr>
            <w:tcW w:w="744" w:type="pct"/>
          </w:tcPr>
          <w:p w14:paraId="6A7E125A" w14:textId="77777777" w:rsidR="006E0254" w:rsidRPr="00B7192C" w:rsidRDefault="006E0254" w:rsidP="00517E71">
            <w:pPr>
              <w:keepLines w:val="0"/>
              <w:widowControl w:val="0"/>
              <w:contextualSpacing/>
              <w:rPr>
                <w:rFonts w:ascii="Century Gothic" w:hAnsi="Century Gothic" w:cstheme="minorHAnsi"/>
                <w:b/>
              </w:rPr>
            </w:pPr>
            <w:r w:rsidRPr="00B7192C">
              <w:rPr>
                <w:rFonts w:ascii="Century Gothic" w:hAnsi="Century Gothic" w:cstheme="minorHAnsi"/>
                <w:b/>
              </w:rPr>
              <w:t>Coastal Access Land</w:t>
            </w:r>
          </w:p>
        </w:tc>
        <w:tc>
          <w:tcPr>
            <w:tcW w:w="1768" w:type="pct"/>
          </w:tcPr>
          <w:p w14:paraId="0192FD89"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Land designated as such in terms of Section 18(1) of the ICMA.</w:t>
            </w:r>
          </w:p>
        </w:tc>
        <w:tc>
          <w:tcPr>
            <w:tcW w:w="1244" w:type="pct"/>
          </w:tcPr>
          <w:p w14:paraId="7F152764"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Intention of coastal access land is to ensure that the public can gain access to coastal public property via public access servitudes.</w:t>
            </w:r>
          </w:p>
        </w:tc>
        <w:tc>
          <w:tcPr>
            <w:tcW w:w="1244" w:type="pct"/>
          </w:tcPr>
          <w:p w14:paraId="69951120" w14:textId="77777777" w:rsidR="006E0254" w:rsidRPr="00013998" w:rsidRDefault="006E0254" w:rsidP="00517E71">
            <w:pPr>
              <w:keepLines w:val="0"/>
              <w:widowControl w:val="0"/>
              <w:contextualSpacing/>
              <w:jc w:val="left"/>
              <w:rPr>
                <w:rFonts w:ascii="Century Gothic" w:hAnsi="Century Gothic" w:cstheme="minorHAnsi"/>
              </w:rPr>
            </w:pPr>
            <w:r w:rsidRPr="00DF57AF">
              <w:rPr>
                <w:rFonts w:ascii="Century Gothic" w:hAnsi="Century Gothic" w:cstheme="minorHAnsi"/>
              </w:rPr>
              <w:t>Municipality, in accordance with Section 29 of the ICMA by notice in the Gazette.</w:t>
            </w:r>
          </w:p>
        </w:tc>
      </w:tr>
      <w:tr w:rsidR="006E0254" w:rsidRPr="0059393F" w14:paraId="617235EF" w14:textId="77777777" w:rsidTr="00517E71">
        <w:trPr>
          <w:jc w:val="center"/>
        </w:trPr>
        <w:tc>
          <w:tcPr>
            <w:tcW w:w="744" w:type="pct"/>
          </w:tcPr>
          <w:p w14:paraId="43DFD891" w14:textId="77777777" w:rsidR="006E0254" w:rsidRDefault="006E0254" w:rsidP="00517E71">
            <w:pPr>
              <w:keepLines w:val="0"/>
              <w:widowControl w:val="0"/>
              <w:contextualSpacing/>
              <w:rPr>
                <w:rFonts w:ascii="Century Gothic" w:hAnsi="Century Gothic" w:cstheme="minorHAnsi"/>
                <w:b/>
              </w:rPr>
            </w:pPr>
            <w:r w:rsidRPr="00B7192C">
              <w:rPr>
                <w:rFonts w:ascii="Century Gothic" w:hAnsi="Century Gothic" w:cstheme="minorHAnsi"/>
                <w:b/>
              </w:rPr>
              <w:t>Coastal Waters</w:t>
            </w:r>
          </w:p>
          <w:p w14:paraId="4F4E0533" w14:textId="77777777" w:rsidR="001D13E1" w:rsidRDefault="001D13E1" w:rsidP="00517E71">
            <w:pPr>
              <w:keepLines w:val="0"/>
              <w:widowControl w:val="0"/>
              <w:contextualSpacing/>
              <w:rPr>
                <w:rFonts w:ascii="Century Gothic" w:hAnsi="Century Gothic" w:cstheme="minorHAnsi"/>
                <w:b/>
              </w:rPr>
            </w:pPr>
          </w:p>
          <w:p w14:paraId="173343CE" w14:textId="77777777" w:rsidR="001D13E1" w:rsidRDefault="001D13E1" w:rsidP="00517E71">
            <w:pPr>
              <w:keepLines w:val="0"/>
              <w:widowControl w:val="0"/>
              <w:contextualSpacing/>
              <w:rPr>
                <w:rFonts w:ascii="Century Gothic" w:hAnsi="Century Gothic" w:cstheme="minorHAnsi"/>
                <w:b/>
              </w:rPr>
            </w:pPr>
          </w:p>
          <w:p w14:paraId="7D8BFC86" w14:textId="77777777" w:rsidR="001D13E1" w:rsidRDefault="001D13E1" w:rsidP="00517E71">
            <w:pPr>
              <w:keepLines w:val="0"/>
              <w:widowControl w:val="0"/>
              <w:contextualSpacing/>
              <w:rPr>
                <w:rFonts w:ascii="Century Gothic" w:hAnsi="Century Gothic" w:cstheme="minorHAnsi"/>
                <w:b/>
              </w:rPr>
            </w:pPr>
          </w:p>
          <w:p w14:paraId="3614FD6E" w14:textId="08B7438F" w:rsidR="001D13E1" w:rsidRPr="00687B17" w:rsidRDefault="001D13E1" w:rsidP="00517E71">
            <w:pPr>
              <w:keepLines w:val="0"/>
              <w:widowControl w:val="0"/>
              <w:contextualSpacing/>
              <w:rPr>
                <w:rFonts w:ascii="Century Gothic" w:hAnsi="Century Gothic" w:cstheme="minorHAnsi"/>
                <w:bCs/>
                <w:sz w:val="18"/>
                <w:szCs w:val="18"/>
              </w:rPr>
            </w:pPr>
            <w:r w:rsidRPr="00687B17">
              <w:rPr>
                <w:rFonts w:ascii="Century Gothic" w:hAnsi="Century Gothic" w:cstheme="minorHAnsi"/>
                <w:bCs/>
                <w:sz w:val="18"/>
                <w:szCs w:val="18"/>
              </w:rPr>
              <w:t>3</w:t>
            </w:r>
          </w:p>
        </w:tc>
        <w:tc>
          <w:tcPr>
            <w:tcW w:w="1768" w:type="pct"/>
          </w:tcPr>
          <w:p w14:paraId="5E4B47CA"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The internal waters, territorial waters, exclusive economic zone and continental shelf of the Republic referred to in Sections 3, 4, 7 and 8 of the Maritime Zones A</w:t>
            </w:r>
            <w:r>
              <w:rPr>
                <w:rFonts w:ascii="Century Gothic" w:hAnsi="Century Gothic" w:cstheme="minorHAnsi"/>
              </w:rPr>
              <w:t>ct</w:t>
            </w:r>
            <w:r w:rsidRPr="00DF57AF">
              <w:rPr>
                <w:rFonts w:ascii="Century Gothic" w:hAnsi="Century Gothic" w:cstheme="minorHAnsi"/>
              </w:rPr>
              <w:t xml:space="preserve"> (No 15 of </w:t>
            </w:r>
            <w:r w:rsidRPr="00DF57AF">
              <w:rPr>
                <w:rFonts w:ascii="Century Gothic" w:hAnsi="Century Gothic" w:cstheme="minorHAnsi"/>
              </w:rPr>
              <w:lastRenderedPageBreak/>
              <w:t>1994), respectively, and, an estuary.</w:t>
            </w:r>
          </w:p>
        </w:tc>
        <w:tc>
          <w:tcPr>
            <w:tcW w:w="1244" w:type="pct"/>
          </w:tcPr>
          <w:p w14:paraId="090E00A1"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lastRenderedPageBreak/>
              <w:t>Intention is for the State to control activities in coastal waters in the interests of all South African citizens.</w:t>
            </w:r>
          </w:p>
        </w:tc>
        <w:tc>
          <w:tcPr>
            <w:tcW w:w="1244" w:type="pct"/>
          </w:tcPr>
          <w:p w14:paraId="793AD7B5" w14:textId="77777777" w:rsidR="006E0254" w:rsidRPr="000E3C0C" w:rsidRDefault="006E0254" w:rsidP="00517E71">
            <w:pPr>
              <w:keepLines w:val="0"/>
              <w:widowControl w:val="0"/>
              <w:contextualSpacing/>
              <w:jc w:val="left"/>
              <w:rPr>
                <w:rFonts w:ascii="Century Gothic" w:hAnsi="Century Gothic" w:cstheme="minorHAnsi"/>
              </w:rPr>
            </w:pPr>
            <w:r w:rsidRPr="00013998">
              <w:rPr>
                <w:rFonts w:ascii="Century Gothic" w:hAnsi="Century Gothic" w:cstheme="minorHAnsi"/>
              </w:rPr>
              <w:t>National Government.</w:t>
            </w:r>
          </w:p>
        </w:tc>
      </w:tr>
      <w:tr w:rsidR="006E0254" w:rsidRPr="0059393F" w14:paraId="2D55303B" w14:textId="77777777" w:rsidTr="00517E71">
        <w:trPr>
          <w:jc w:val="center"/>
        </w:trPr>
        <w:tc>
          <w:tcPr>
            <w:tcW w:w="744" w:type="pct"/>
          </w:tcPr>
          <w:p w14:paraId="758C0356" w14:textId="77777777" w:rsidR="006E0254" w:rsidRPr="00B7192C" w:rsidRDefault="006E0254" w:rsidP="00517E71">
            <w:pPr>
              <w:keepLines w:val="0"/>
              <w:widowControl w:val="0"/>
              <w:contextualSpacing/>
              <w:rPr>
                <w:rFonts w:ascii="Century Gothic" w:hAnsi="Century Gothic" w:cstheme="minorHAnsi"/>
                <w:b/>
              </w:rPr>
            </w:pPr>
            <w:r w:rsidRPr="00B7192C">
              <w:rPr>
                <w:rFonts w:ascii="Century Gothic" w:hAnsi="Century Gothic" w:cstheme="minorHAnsi"/>
                <w:b/>
              </w:rPr>
              <w:t>Coastal Protected  Areas</w:t>
            </w:r>
          </w:p>
        </w:tc>
        <w:tc>
          <w:tcPr>
            <w:tcW w:w="1768" w:type="pct"/>
          </w:tcPr>
          <w:p w14:paraId="17690191"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A protected area that is situated wholly or partially within the coastal zone and that is manag</w:t>
            </w:r>
            <w:r>
              <w:rPr>
                <w:rFonts w:ascii="Century Gothic" w:hAnsi="Century Gothic" w:cstheme="minorHAnsi"/>
              </w:rPr>
              <w:t>ed</w:t>
            </w:r>
            <w:r w:rsidRPr="00DF57AF">
              <w:rPr>
                <w:rFonts w:ascii="Century Gothic" w:hAnsi="Century Gothic" w:cstheme="minorHAnsi"/>
              </w:rPr>
              <w:t xml:space="preserve"> by, or on behalf of, an organ of state, but excludes any part of such a protected area that has been excised from the coastal zone in terms of Section 22 of the ICMA.</w:t>
            </w:r>
          </w:p>
        </w:tc>
        <w:tc>
          <w:tcPr>
            <w:tcW w:w="1244" w:type="pct"/>
          </w:tcPr>
          <w:p w14:paraId="326DCCF3" w14:textId="77777777" w:rsidR="006E0254" w:rsidRPr="000E3C0C"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Coastal protected areas are man</w:t>
            </w:r>
            <w:r w:rsidRPr="00013998">
              <w:rPr>
                <w:rFonts w:ascii="Century Gothic" w:hAnsi="Century Gothic" w:cstheme="minorHAnsi"/>
              </w:rPr>
              <w:t>age</w:t>
            </w:r>
            <w:r>
              <w:rPr>
                <w:rFonts w:ascii="Century Gothic" w:hAnsi="Century Gothic" w:cstheme="minorHAnsi"/>
              </w:rPr>
              <w:t>d</w:t>
            </w:r>
            <w:r w:rsidRPr="00013998">
              <w:rPr>
                <w:rFonts w:ascii="Century Gothic" w:hAnsi="Century Gothic" w:cstheme="minorHAnsi"/>
              </w:rPr>
              <w:t xml:space="preserve"> through the Protected Areas Act; and</w:t>
            </w:r>
          </w:p>
          <w:p w14:paraId="395C65BD" w14:textId="77777777" w:rsidR="006E0254" w:rsidRPr="000E3C0C"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0E3C0C">
              <w:rPr>
                <w:rFonts w:ascii="Century Gothic" w:hAnsi="Century Gothic" w:cstheme="minorHAnsi"/>
              </w:rPr>
              <w:t>Intended to augment the coastal protection zone.</w:t>
            </w:r>
          </w:p>
        </w:tc>
        <w:tc>
          <w:tcPr>
            <w:tcW w:w="1244" w:type="pct"/>
          </w:tcPr>
          <w:p w14:paraId="28B7C6DF" w14:textId="77777777" w:rsidR="006E0254" w:rsidRPr="009D3FFD" w:rsidRDefault="006E0254" w:rsidP="00517E71">
            <w:pPr>
              <w:keepLines w:val="0"/>
              <w:widowControl w:val="0"/>
              <w:contextualSpacing/>
              <w:jc w:val="left"/>
              <w:rPr>
                <w:rFonts w:ascii="Century Gothic" w:hAnsi="Century Gothic" w:cstheme="minorHAnsi"/>
              </w:rPr>
            </w:pPr>
            <w:r w:rsidRPr="00830F49">
              <w:rPr>
                <w:rFonts w:ascii="Century Gothic" w:hAnsi="Century Gothic" w:cstheme="minorHAnsi"/>
              </w:rPr>
              <w:t>National or Provincial conservation agencies.</w:t>
            </w:r>
          </w:p>
        </w:tc>
      </w:tr>
      <w:tr w:rsidR="006E0254" w:rsidRPr="0059393F" w14:paraId="2BC1BEC2" w14:textId="77777777" w:rsidTr="00517E71">
        <w:trPr>
          <w:jc w:val="center"/>
        </w:trPr>
        <w:tc>
          <w:tcPr>
            <w:tcW w:w="744" w:type="pct"/>
          </w:tcPr>
          <w:p w14:paraId="38280B65" w14:textId="77777777" w:rsidR="006E0254" w:rsidRPr="00B7192C" w:rsidRDefault="006E0254" w:rsidP="00517E71">
            <w:pPr>
              <w:keepLines w:val="0"/>
              <w:widowControl w:val="0"/>
              <w:contextualSpacing/>
              <w:rPr>
                <w:rFonts w:ascii="Century Gothic" w:hAnsi="Century Gothic" w:cstheme="minorHAnsi"/>
                <w:b/>
              </w:rPr>
            </w:pPr>
            <w:r w:rsidRPr="00B7192C">
              <w:rPr>
                <w:rFonts w:ascii="Century Gothic" w:hAnsi="Century Gothic" w:cstheme="minorHAnsi"/>
                <w:b/>
              </w:rPr>
              <w:t>Special Management Areas</w:t>
            </w:r>
          </w:p>
        </w:tc>
        <w:tc>
          <w:tcPr>
            <w:tcW w:w="1768" w:type="pct"/>
          </w:tcPr>
          <w:p w14:paraId="7349F1DD"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An area declared as such in terms of Section 23 of the ICMA.</w:t>
            </w:r>
          </w:p>
        </w:tc>
        <w:tc>
          <w:tcPr>
            <w:tcW w:w="1244" w:type="pct"/>
          </w:tcPr>
          <w:p w14:paraId="76D092C2" w14:textId="77777777" w:rsidR="006E0254" w:rsidRPr="00013998"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May prohibit certain activities from taking place within such a management area in order to:</w:t>
            </w:r>
          </w:p>
          <w:p w14:paraId="3A9B16D6" w14:textId="77777777" w:rsidR="006E0254" w:rsidRPr="000E3C0C" w:rsidRDefault="006E0254" w:rsidP="00517E71">
            <w:pPr>
              <w:pStyle w:val="ListParagraph"/>
              <w:keepLines w:val="0"/>
              <w:widowControl w:val="0"/>
              <w:numPr>
                <w:ilvl w:val="0"/>
                <w:numId w:val="21"/>
              </w:numPr>
              <w:tabs>
                <w:tab w:val="clear" w:pos="851"/>
                <w:tab w:val="left" w:pos="283"/>
              </w:tabs>
              <w:ind w:left="283" w:hanging="142"/>
              <w:jc w:val="left"/>
              <w:rPr>
                <w:rFonts w:ascii="Century Gothic" w:hAnsi="Century Gothic" w:cstheme="minorHAnsi"/>
              </w:rPr>
            </w:pPr>
            <w:r w:rsidRPr="000E3C0C">
              <w:rPr>
                <w:rFonts w:ascii="Century Gothic" w:hAnsi="Century Gothic" w:cstheme="minorHAnsi"/>
              </w:rPr>
              <w:t>Achieve the objectives of a coastal management programme;</w:t>
            </w:r>
          </w:p>
          <w:p w14:paraId="6AC7DB0B" w14:textId="77777777" w:rsidR="006E0254" w:rsidRPr="000E3C0C" w:rsidRDefault="006E0254" w:rsidP="00517E71">
            <w:pPr>
              <w:pStyle w:val="ListParagraph"/>
              <w:keepLines w:val="0"/>
              <w:widowControl w:val="0"/>
              <w:numPr>
                <w:ilvl w:val="0"/>
                <w:numId w:val="21"/>
              </w:numPr>
              <w:tabs>
                <w:tab w:val="clear" w:pos="851"/>
                <w:tab w:val="left" w:pos="283"/>
              </w:tabs>
              <w:ind w:left="283" w:hanging="142"/>
              <w:jc w:val="left"/>
              <w:rPr>
                <w:rFonts w:ascii="Century Gothic" w:hAnsi="Century Gothic" w:cstheme="minorHAnsi"/>
              </w:rPr>
            </w:pPr>
            <w:r w:rsidRPr="000E3C0C">
              <w:rPr>
                <w:rFonts w:ascii="Century Gothic" w:hAnsi="Century Gothic" w:cstheme="minorHAnsi"/>
              </w:rPr>
              <w:t>Facilitate the management of coastal resources by local communities;</w:t>
            </w:r>
          </w:p>
          <w:p w14:paraId="102B23E5" w14:textId="77777777" w:rsidR="006E0254" w:rsidRPr="009D3FFD" w:rsidRDefault="006E0254" w:rsidP="00517E71">
            <w:pPr>
              <w:pStyle w:val="ListParagraph"/>
              <w:keepLines w:val="0"/>
              <w:widowControl w:val="0"/>
              <w:numPr>
                <w:ilvl w:val="0"/>
                <w:numId w:val="21"/>
              </w:numPr>
              <w:tabs>
                <w:tab w:val="clear" w:pos="851"/>
                <w:tab w:val="left" w:pos="283"/>
              </w:tabs>
              <w:ind w:left="283" w:hanging="142"/>
              <w:jc w:val="left"/>
              <w:rPr>
                <w:rFonts w:ascii="Century Gothic" w:hAnsi="Century Gothic" w:cstheme="minorHAnsi"/>
              </w:rPr>
            </w:pPr>
            <w:r w:rsidRPr="00830F49">
              <w:rPr>
                <w:rFonts w:ascii="Century Gothic" w:hAnsi="Century Gothic" w:cstheme="minorHAnsi"/>
              </w:rPr>
              <w:t>Promote</w:t>
            </w:r>
            <w:r w:rsidRPr="009D3FFD">
              <w:rPr>
                <w:rFonts w:ascii="Century Gothic" w:hAnsi="Century Gothic" w:cstheme="minorHAnsi"/>
              </w:rPr>
              <w:t xml:space="preserve"> sustainable livelihoods; or</w:t>
            </w:r>
          </w:p>
          <w:p w14:paraId="620CB512" w14:textId="77777777" w:rsidR="006E0254" w:rsidRPr="0059393F" w:rsidRDefault="006E0254" w:rsidP="00517E71">
            <w:pPr>
              <w:pStyle w:val="ListParagraph"/>
              <w:keepLines w:val="0"/>
              <w:widowControl w:val="0"/>
              <w:numPr>
                <w:ilvl w:val="0"/>
                <w:numId w:val="21"/>
              </w:numPr>
              <w:tabs>
                <w:tab w:val="clear" w:pos="851"/>
                <w:tab w:val="left" w:pos="283"/>
              </w:tabs>
              <w:ind w:left="283" w:hanging="142"/>
              <w:jc w:val="left"/>
              <w:rPr>
                <w:rFonts w:ascii="Century Gothic" w:hAnsi="Century Gothic" w:cstheme="minorHAnsi"/>
              </w:rPr>
            </w:pPr>
            <w:r w:rsidRPr="00A65CF8">
              <w:rPr>
                <w:rFonts w:ascii="Century Gothic" w:hAnsi="Century Gothic" w:cstheme="minorHAnsi"/>
              </w:rPr>
              <w:t xml:space="preserve">Conserve, protect or enhance </w:t>
            </w:r>
            <w:r w:rsidRPr="0059393F">
              <w:rPr>
                <w:rFonts w:ascii="Century Gothic" w:hAnsi="Century Gothic" w:cstheme="minorHAnsi"/>
              </w:rPr>
              <w:t>coastal ecosystems and biodiversity.</w:t>
            </w:r>
          </w:p>
        </w:tc>
        <w:tc>
          <w:tcPr>
            <w:tcW w:w="1244" w:type="pct"/>
          </w:tcPr>
          <w:p w14:paraId="1C8B6C2D" w14:textId="77777777" w:rsidR="006E0254" w:rsidRPr="0059393F" w:rsidRDefault="006E0254" w:rsidP="00517E71">
            <w:pPr>
              <w:keepLines w:val="0"/>
              <w:widowControl w:val="0"/>
              <w:contextualSpacing/>
              <w:jc w:val="left"/>
              <w:rPr>
                <w:rFonts w:ascii="Century Gothic" w:hAnsi="Century Gothic" w:cstheme="minorHAnsi"/>
              </w:rPr>
            </w:pPr>
            <w:r w:rsidRPr="0059393F">
              <w:rPr>
                <w:rFonts w:ascii="Century Gothic" w:hAnsi="Century Gothic" w:cstheme="minorHAnsi"/>
              </w:rPr>
              <w:t>National Government (may adopt a manager).</w:t>
            </w:r>
          </w:p>
        </w:tc>
      </w:tr>
      <w:tr w:rsidR="006E0254" w:rsidRPr="0059393F" w14:paraId="4CAF72C4" w14:textId="77777777" w:rsidTr="00517E71">
        <w:trPr>
          <w:jc w:val="center"/>
        </w:trPr>
        <w:tc>
          <w:tcPr>
            <w:tcW w:w="744" w:type="pct"/>
          </w:tcPr>
          <w:p w14:paraId="33163831" w14:textId="77777777" w:rsidR="006E0254" w:rsidRDefault="006E0254" w:rsidP="00517E71">
            <w:pPr>
              <w:keepLines w:val="0"/>
              <w:widowControl w:val="0"/>
              <w:contextualSpacing/>
              <w:rPr>
                <w:rFonts w:ascii="Century Gothic" w:hAnsi="Century Gothic" w:cstheme="minorHAnsi"/>
                <w:b/>
              </w:rPr>
            </w:pPr>
            <w:r w:rsidRPr="00B7192C">
              <w:rPr>
                <w:rFonts w:ascii="Century Gothic" w:hAnsi="Century Gothic" w:cstheme="minorHAnsi"/>
                <w:b/>
              </w:rPr>
              <w:t>Estuaries</w:t>
            </w:r>
          </w:p>
          <w:p w14:paraId="3B3239C5" w14:textId="77777777" w:rsidR="001D13E1" w:rsidRDefault="001D13E1" w:rsidP="00517E71">
            <w:pPr>
              <w:keepLines w:val="0"/>
              <w:widowControl w:val="0"/>
              <w:contextualSpacing/>
              <w:rPr>
                <w:rFonts w:ascii="Century Gothic" w:hAnsi="Century Gothic" w:cstheme="minorHAnsi"/>
                <w:b/>
              </w:rPr>
            </w:pPr>
          </w:p>
          <w:p w14:paraId="58723336" w14:textId="77777777" w:rsidR="001D13E1" w:rsidRDefault="001D13E1" w:rsidP="00517E71">
            <w:pPr>
              <w:keepLines w:val="0"/>
              <w:widowControl w:val="0"/>
              <w:contextualSpacing/>
              <w:rPr>
                <w:rFonts w:ascii="Century Gothic" w:hAnsi="Century Gothic" w:cstheme="minorHAnsi"/>
                <w:b/>
              </w:rPr>
            </w:pPr>
          </w:p>
          <w:p w14:paraId="5E4F1577" w14:textId="77777777" w:rsidR="001D13E1" w:rsidRDefault="001D13E1" w:rsidP="00517E71">
            <w:pPr>
              <w:keepLines w:val="0"/>
              <w:widowControl w:val="0"/>
              <w:contextualSpacing/>
              <w:rPr>
                <w:rFonts w:ascii="Century Gothic" w:hAnsi="Century Gothic" w:cstheme="minorHAnsi"/>
                <w:b/>
              </w:rPr>
            </w:pPr>
          </w:p>
          <w:p w14:paraId="1D968AE7" w14:textId="77777777" w:rsidR="001D13E1" w:rsidRDefault="001D13E1" w:rsidP="00517E71">
            <w:pPr>
              <w:keepLines w:val="0"/>
              <w:widowControl w:val="0"/>
              <w:contextualSpacing/>
              <w:rPr>
                <w:rFonts w:ascii="Century Gothic" w:hAnsi="Century Gothic" w:cstheme="minorHAnsi"/>
                <w:b/>
              </w:rPr>
            </w:pPr>
          </w:p>
          <w:p w14:paraId="57DC6A8D" w14:textId="77777777" w:rsidR="001D13E1" w:rsidRDefault="001D13E1" w:rsidP="00517E71">
            <w:pPr>
              <w:keepLines w:val="0"/>
              <w:widowControl w:val="0"/>
              <w:contextualSpacing/>
              <w:rPr>
                <w:rFonts w:ascii="Century Gothic" w:hAnsi="Century Gothic" w:cstheme="minorHAnsi"/>
                <w:b/>
              </w:rPr>
            </w:pPr>
          </w:p>
          <w:p w14:paraId="4E1D1EEF" w14:textId="77777777" w:rsidR="001D13E1" w:rsidRDefault="001D13E1" w:rsidP="00517E71">
            <w:pPr>
              <w:keepLines w:val="0"/>
              <w:widowControl w:val="0"/>
              <w:contextualSpacing/>
              <w:rPr>
                <w:rFonts w:ascii="Century Gothic" w:hAnsi="Century Gothic" w:cstheme="minorHAnsi"/>
                <w:b/>
              </w:rPr>
            </w:pPr>
          </w:p>
          <w:p w14:paraId="6957EF58" w14:textId="77777777" w:rsidR="001D13E1" w:rsidRDefault="001D13E1" w:rsidP="00517E71">
            <w:pPr>
              <w:keepLines w:val="0"/>
              <w:widowControl w:val="0"/>
              <w:contextualSpacing/>
              <w:rPr>
                <w:rFonts w:ascii="Century Gothic" w:hAnsi="Century Gothic" w:cstheme="minorHAnsi"/>
                <w:b/>
              </w:rPr>
            </w:pPr>
          </w:p>
          <w:p w14:paraId="46829FB2" w14:textId="77777777" w:rsidR="001D13E1" w:rsidRDefault="001D13E1" w:rsidP="00517E71">
            <w:pPr>
              <w:keepLines w:val="0"/>
              <w:widowControl w:val="0"/>
              <w:contextualSpacing/>
              <w:rPr>
                <w:rFonts w:ascii="Century Gothic" w:hAnsi="Century Gothic" w:cstheme="minorHAnsi"/>
                <w:b/>
              </w:rPr>
            </w:pPr>
          </w:p>
          <w:p w14:paraId="42043A8A" w14:textId="77777777" w:rsidR="001D13E1" w:rsidRDefault="001D13E1" w:rsidP="00517E71">
            <w:pPr>
              <w:keepLines w:val="0"/>
              <w:widowControl w:val="0"/>
              <w:contextualSpacing/>
              <w:rPr>
                <w:rFonts w:ascii="Century Gothic" w:hAnsi="Century Gothic" w:cstheme="minorHAnsi"/>
                <w:b/>
              </w:rPr>
            </w:pPr>
          </w:p>
          <w:p w14:paraId="27631B9A" w14:textId="77777777" w:rsidR="001D13E1" w:rsidRDefault="001D13E1" w:rsidP="00517E71">
            <w:pPr>
              <w:keepLines w:val="0"/>
              <w:widowControl w:val="0"/>
              <w:contextualSpacing/>
              <w:rPr>
                <w:rFonts w:ascii="Century Gothic" w:hAnsi="Century Gothic" w:cstheme="minorHAnsi"/>
                <w:b/>
              </w:rPr>
            </w:pPr>
          </w:p>
          <w:p w14:paraId="05036C4A" w14:textId="77777777" w:rsidR="001D13E1" w:rsidRDefault="001D13E1" w:rsidP="00517E71">
            <w:pPr>
              <w:keepLines w:val="0"/>
              <w:widowControl w:val="0"/>
              <w:contextualSpacing/>
              <w:rPr>
                <w:rFonts w:ascii="Century Gothic" w:hAnsi="Century Gothic" w:cstheme="minorHAnsi"/>
                <w:b/>
              </w:rPr>
            </w:pPr>
          </w:p>
          <w:p w14:paraId="0263A8E9" w14:textId="77777777" w:rsidR="001D13E1" w:rsidRDefault="001D13E1" w:rsidP="00517E71">
            <w:pPr>
              <w:keepLines w:val="0"/>
              <w:widowControl w:val="0"/>
              <w:contextualSpacing/>
              <w:rPr>
                <w:rFonts w:ascii="Century Gothic" w:hAnsi="Century Gothic" w:cstheme="minorHAnsi"/>
                <w:b/>
              </w:rPr>
            </w:pPr>
          </w:p>
          <w:p w14:paraId="5A7A2984" w14:textId="77777777" w:rsidR="001D13E1" w:rsidRDefault="001D13E1" w:rsidP="00517E71">
            <w:pPr>
              <w:keepLines w:val="0"/>
              <w:widowControl w:val="0"/>
              <w:contextualSpacing/>
              <w:rPr>
                <w:rFonts w:ascii="Century Gothic" w:hAnsi="Century Gothic" w:cstheme="minorHAnsi"/>
                <w:b/>
              </w:rPr>
            </w:pPr>
          </w:p>
          <w:p w14:paraId="23C9957E" w14:textId="77777777" w:rsidR="001D13E1" w:rsidRDefault="001D13E1" w:rsidP="00517E71">
            <w:pPr>
              <w:keepLines w:val="0"/>
              <w:widowControl w:val="0"/>
              <w:contextualSpacing/>
              <w:rPr>
                <w:rFonts w:ascii="Century Gothic" w:hAnsi="Century Gothic" w:cstheme="minorHAnsi"/>
                <w:b/>
              </w:rPr>
            </w:pPr>
          </w:p>
          <w:p w14:paraId="3E111A1E" w14:textId="77777777" w:rsidR="001D13E1" w:rsidRDefault="001D13E1" w:rsidP="00517E71">
            <w:pPr>
              <w:keepLines w:val="0"/>
              <w:widowControl w:val="0"/>
              <w:contextualSpacing/>
              <w:rPr>
                <w:rFonts w:ascii="Century Gothic" w:hAnsi="Century Gothic" w:cstheme="minorHAnsi"/>
                <w:b/>
              </w:rPr>
            </w:pPr>
          </w:p>
          <w:p w14:paraId="472DCEED" w14:textId="77777777" w:rsidR="001D13E1" w:rsidRDefault="001D13E1" w:rsidP="00517E71">
            <w:pPr>
              <w:keepLines w:val="0"/>
              <w:widowControl w:val="0"/>
              <w:contextualSpacing/>
              <w:rPr>
                <w:rFonts w:ascii="Century Gothic" w:hAnsi="Century Gothic" w:cstheme="minorHAnsi"/>
                <w:b/>
              </w:rPr>
            </w:pPr>
          </w:p>
          <w:p w14:paraId="0CFF8DFF" w14:textId="77777777" w:rsidR="001D13E1" w:rsidRDefault="001D13E1" w:rsidP="00517E71">
            <w:pPr>
              <w:keepLines w:val="0"/>
              <w:widowControl w:val="0"/>
              <w:contextualSpacing/>
              <w:rPr>
                <w:rFonts w:ascii="Century Gothic" w:hAnsi="Century Gothic" w:cstheme="minorHAnsi"/>
                <w:b/>
              </w:rPr>
            </w:pPr>
          </w:p>
          <w:p w14:paraId="42BFEC19" w14:textId="612FFAD9" w:rsidR="001D13E1" w:rsidRPr="00687B17" w:rsidRDefault="001D13E1" w:rsidP="00517E71">
            <w:pPr>
              <w:keepLines w:val="0"/>
              <w:widowControl w:val="0"/>
              <w:contextualSpacing/>
              <w:rPr>
                <w:rFonts w:ascii="Century Gothic" w:hAnsi="Century Gothic" w:cstheme="minorHAnsi"/>
                <w:bCs/>
                <w:sz w:val="18"/>
                <w:szCs w:val="18"/>
              </w:rPr>
            </w:pPr>
            <w:r w:rsidRPr="00687B17">
              <w:rPr>
                <w:rFonts w:ascii="Century Gothic" w:hAnsi="Century Gothic" w:cstheme="minorHAnsi"/>
                <w:bCs/>
                <w:sz w:val="18"/>
                <w:szCs w:val="18"/>
              </w:rPr>
              <w:t xml:space="preserve">4 </w:t>
            </w:r>
          </w:p>
        </w:tc>
        <w:tc>
          <w:tcPr>
            <w:tcW w:w="1768" w:type="pct"/>
          </w:tcPr>
          <w:p w14:paraId="57D149D5" w14:textId="77777777" w:rsidR="006E0254" w:rsidRPr="00A41870"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4AEF9E1B">
              <w:rPr>
                <w:rFonts w:ascii="Century Gothic" w:hAnsi="Century Gothic" w:cstheme="minorBidi"/>
              </w:rPr>
              <w:t xml:space="preserve">Estuarine Functional Zone (EFZ) as defined in the </w:t>
            </w:r>
            <w:r>
              <w:rPr>
                <w:rFonts w:ascii="Century Gothic" w:hAnsi="Century Gothic" w:cstheme="minorBidi"/>
              </w:rPr>
              <w:t>NBA and the NEMA EIA, regulations 2014.</w:t>
            </w:r>
          </w:p>
          <w:p w14:paraId="130A468D" w14:textId="77777777" w:rsidR="006E0254" w:rsidRPr="00DF57AF"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The EFZ is by default approximated as the 5m topographical contour (i.e. 5m above mean sea level) but should be confirmed by on-site verification, especially in smaller estuaries. The EFZ includes open water area, estuarine habitat (sand and mudflats, rock and plant communities) and floodplain area.</w:t>
            </w:r>
          </w:p>
        </w:tc>
        <w:tc>
          <w:tcPr>
            <w:tcW w:w="1244" w:type="pct"/>
          </w:tcPr>
          <w:p w14:paraId="0C413E5B" w14:textId="77777777" w:rsidR="006E0254" w:rsidRPr="00013998"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DF57AF">
              <w:rPr>
                <w:rFonts w:ascii="Century Gothic" w:hAnsi="Century Gothic" w:cstheme="minorHAnsi"/>
              </w:rPr>
              <w:t>Estuaries are rich in resources, biodiversity and habitat provision;</w:t>
            </w:r>
          </w:p>
          <w:p w14:paraId="3E01E633" w14:textId="77777777" w:rsidR="006E0254" w:rsidRPr="000E3C0C"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0E3C0C">
              <w:rPr>
                <w:rFonts w:ascii="Century Gothic" w:hAnsi="Century Gothic" w:cstheme="minorHAnsi"/>
              </w:rPr>
              <w:t>They provide the link to the hinterland and the catchment;</w:t>
            </w:r>
          </w:p>
          <w:p w14:paraId="69E914C2" w14:textId="77777777" w:rsidR="006E0254" w:rsidRPr="00830F49"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830F49">
              <w:rPr>
                <w:rFonts w:ascii="Century Gothic" w:hAnsi="Century Gothic" w:cstheme="minorHAnsi"/>
              </w:rPr>
              <w:t>Their state is often referred to as the report card for the catchment as a whole;</w:t>
            </w:r>
          </w:p>
          <w:p w14:paraId="2DCE3556" w14:textId="77777777" w:rsidR="006E0254" w:rsidRPr="009D3FFD"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9D3FFD">
              <w:rPr>
                <w:rFonts w:ascii="Century Gothic" w:hAnsi="Century Gothic" w:cstheme="minorHAnsi"/>
              </w:rPr>
              <w:t>They require integrated and dedicated management tools; and</w:t>
            </w:r>
          </w:p>
          <w:p w14:paraId="5AE0FC6E" w14:textId="77777777" w:rsidR="006E0254" w:rsidRPr="00A65CF8" w:rsidRDefault="006E0254" w:rsidP="00517E71">
            <w:pPr>
              <w:pStyle w:val="ListParagraph"/>
              <w:keepLines w:val="0"/>
              <w:widowControl w:val="0"/>
              <w:numPr>
                <w:ilvl w:val="0"/>
                <w:numId w:val="20"/>
              </w:numPr>
              <w:ind w:left="141" w:hanging="142"/>
              <w:jc w:val="left"/>
              <w:rPr>
                <w:rFonts w:ascii="Century Gothic" w:hAnsi="Century Gothic" w:cstheme="minorHAnsi"/>
              </w:rPr>
            </w:pPr>
            <w:r w:rsidRPr="00A65CF8">
              <w:rPr>
                <w:rFonts w:ascii="Century Gothic" w:hAnsi="Century Gothic" w:cstheme="minorHAnsi"/>
              </w:rPr>
              <w:t>Local input in an advisory capacity.</w:t>
            </w:r>
          </w:p>
        </w:tc>
        <w:tc>
          <w:tcPr>
            <w:tcW w:w="1244" w:type="pct"/>
          </w:tcPr>
          <w:p w14:paraId="04410026" w14:textId="77777777" w:rsidR="006E0254" w:rsidRPr="0059393F" w:rsidRDefault="006E0254" w:rsidP="00517E71">
            <w:pPr>
              <w:keepLines w:val="0"/>
              <w:widowControl w:val="0"/>
              <w:contextualSpacing/>
              <w:jc w:val="left"/>
              <w:rPr>
                <w:rFonts w:ascii="Century Gothic" w:hAnsi="Century Gothic" w:cstheme="minorHAnsi"/>
              </w:rPr>
            </w:pPr>
            <w:r w:rsidRPr="0059393F">
              <w:rPr>
                <w:rFonts w:ascii="Century Gothic" w:hAnsi="Century Gothic" w:cstheme="minorHAnsi"/>
              </w:rPr>
              <w:t>National, Provincial, Local Government or conservation agencies.</w:t>
            </w:r>
          </w:p>
        </w:tc>
      </w:tr>
    </w:tbl>
    <w:p w14:paraId="01D2B58E" w14:textId="77777777" w:rsidR="006E0254" w:rsidRDefault="006E0254" w:rsidP="006E0254">
      <w:pPr>
        <w:keepLines w:val="0"/>
        <w:widowControl w:val="0"/>
        <w:contextualSpacing/>
        <w:rPr>
          <w:rFonts w:ascii="Century Gothic" w:hAnsi="Century Gothic" w:cstheme="minorHAnsi"/>
          <w:szCs w:val="22"/>
        </w:rPr>
      </w:pPr>
    </w:p>
    <w:p w14:paraId="0B8BAEBA" w14:textId="77777777" w:rsidR="006E0254" w:rsidRDefault="006E0254" w:rsidP="006E0254">
      <w:pPr>
        <w:keepLines w:val="0"/>
        <w:widowControl w:val="0"/>
        <w:contextualSpacing/>
        <w:rPr>
          <w:rFonts w:ascii="Century Gothic" w:hAnsi="Century Gothic" w:cstheme="minorHAnsi"/>
          <w:szCs w:val="22"/>
        </w:rPr>
      </w:pPr>
    </w:p>
    <w:p w14:paraId="08BADA83" w14:textId="77777777" w:rsidR="006E0254" w:rsidRPr="00840CF5" w:rsidRDefault="006E0254" w:rsidP="006E0254">
      <w:pPr>
        <w:pStyle w:val="CES2"/>
        <w:ind w:left="851" w:hanging="851"/>
        <w:contextualSpacing/>
      </w:pPr>
      <w:bookmarkStart w:id="5" w:name="_Toc218847157"/>
      <w:r w:rsidRPr="00840CF5">
        <w:lastRenderedPageBreak/>
        <w:t>Value of the coast</w:t>
      </w:r>
      <w:bookmarkEnd w:id="5"/>
    </w:p>
    <w:p w14:paraId="035D7BE5" w14:textId="77777777" w:rsidR="006E0254" w:rsidRPr="00840CF5" w:rsidRDefault="006E0254" w:rsidP="006E0254">
      <w:pPr>
        <w:keepLines w:val="0"/>
        <w:widowControl w:val="0"/>
        <w:contextualSpacing/>
        <w:rPr>
          <w:rFonts w:ascii="Century Gothic" w:hAnsi="Century Gothic" w:cstheme="minorHAnsi"/>
          <w:szCs w:val="22"/>
        </w:rPr>
      </w:pPr>
    </w:p>
    <w:p w14:paraId="3466C022" w14:textId="77777777" w:rsidR="006E0254" w:rsidRPr="00840CF5" w:rsidRDefault="006E0254" w:rsidP="006E0254">
      <w:pPr>
        <w:keepLines w:val="0"/>
        <w:widowControl w:val="0"/>
        <w:contextualSpacing/>
        <w:rPr>
          <w:rFonts w:ascii="Century Gothic" w:hAnsi="Century Gothic" w:cstheme="minorHAnsi"/>
          <w:szCs w:val="22"/>
        </w:rPr>
      </w:pPr>
      <w:r w:rsidRPr="00840CF5">
        <w:rPr>
          <w:rFonts w:ascii="Century Gothic" w:hAnsi="Century Gothic" w:cstheme="minorHAnsi"/>
          <w:szCs w:val="22"/>
        </w:rPr>
        <w:t xml:space="preserve">South Africa has a coastline that is both ecologically diverse and rich in natural resources. The National Coastal Management Programme of South Africa (2014) (NCMP) identifies South Africa’s coastline as a national asset. The </w:t>
      </w:r>
      <w:r>
        <w:rPr>
          <w:rFonts w:ascii="Century Gothic" w:hAnsi="Century Gothic" w:cstheme="minorHAnsi"/>
          <w:szCs w:val="22"/>
        </w:rPr>
        <w:t>West Coast</w:t>
      </w:r>
      <w:r w:rsidRPr="00840CF5">
        <w:rPr>
          <w:rFonts w:ascii="Century Gothic" w:hAnsi="Century Gothic" w:cstheme="minorHAnsi"/>
          <w:szCs w:val="22"/>
        </w:rPr>
        <w:t xml:space="preserve"> District Municipality’s (</w:t>
      </w:r>
      <w:r>
        <w:rPr>
          <w:rFonts w:ascii="Century Gothic" w:hAnsi="Century Gothic" w:cstheme="minorHAnsi"/>
          <w:szCs w:val="22"/>
        </w:rPr>
        <w:t>WC</w:t>
      </w:r>
      <w:r w:rsidRPr="00840CF5">
        <w:rPr>
          <w:rFonts w:ascii="Century Gothic" w:hAnsi="Century Gothic" w:cstheme="minorHAnsi"/>
          <w:szCs w:val="22"/>
        </w:rPr>
        <w:t>DM) coastline is equally diverse and rich in resources and as a result, many coastal communities depend heavily on these coastal resources for both subsistence needs (food, etc.) and as a source of income</w:t>
      </w:r>
      <w:r>
        <w:rPr>
          <w:rFonts w:ascii="Century Gothic" w:hAnsi="Century Gothic" w:cstheme="minorHAnsi"/>
          <w:szCs w:val="22"/>
        </w:rPr>
        <w:t xml:space="preserve"> (e.g. tourism)</w:t>
      </w:r>
      <w:r w:rsidRPr="00840CF5">
        <w:rPr>
          <w:rFonts w:ascii="Century Gothic" w:hAnsi="Century Gothic" w:cstheme="minorHAnsi"/>
          <w:szCs w:val="22"/>
        </w:rPr>
        <w:t>. The NCMP describes the coastal environment as:</w:t>
      </w:r>
    </w:p>
    <w:p w14:paraId="64E5B746" w14:textId="77777777" w:rsidR="006E0254" w:rsidRPr="00840CF5" w:rsidRDefault="006E0254" w:rsidP="006E0254">
      <w:pPr>
        <w:keepLines w:val="0"/>
        <w:widowControl w:val="0"/>
        <w:contextualSpacing/>
        <w:rPr>
          <w:rFonts w:ascii="Century Gothic" w:hAnsi="Century Gothic" w:cstheme="minorHAnsi"/>
          <w:szCs w:val="22"/>
        </w:rPr>
      </w:pPr>
    </w:p>
    <w:p w14:paraId="5BB4EEB4" w14:textId="77777777" w:rsidR="006E0254" w:rsidRPr="00840CF5" w:rsidRDefault="006E0254" w:rsidP="006E0254">
      <w:pPr>
        <w:pStyle w:val="ListParagraph"/>
        <w:keepLines w:val="0"/>
        <w:widowControl w:val="0"/>
        <w:numPr>
          <w:ilvl w:val="0"/>
          <w:numId w:val="18"/>
        </w:numPr>
        <w:rPr>
          <w:rFonts w:ascii="Century Gothic" w:hAnsi="Century Gothic" w:cstheme="minorHAnsi"/>
          <w:szCs w:val="22"/>
        </w:rPr>
      </w:pPr>
      <w:r w:rsidRPr="00840CF5">
        <w:rPr>
          <w:rFonts w:ascii="Century Gothic" w:hAnsi="Century Gothic" w:cstheme="minorHAnsi"/>
          <w:szCs w:val="22"/>
        </w:rPr>
        <w:t>An economic place where commercial, recreational and subsistence activities take place</w:t>
      </w:r>
      <w:r>
        <w:rPr>
          <w:rFonts w:ascii="Century Gothic" w:hAnsi="Century Gothic" w:cstheme="minorHAnsi"/>
          <w:szCs w:val="22"/>
        </w:rPr>
        <w:t>;</w:t>
      </w:r>
    </w:p>
    <w:p w14:paraId="473651B2" w14:textId="77777777" w:rsidR="006E0254" w:rsidRPr="00840CF5" w:rsidRDefault="006E0254" w:rsidP="006E0254">
      <w:pPr>
        <w:pStyle w:val="ListParagraph"/>
        <w:keepLines w:val="0"/>
        <w:widowControl w:val="0"/>
        <w:numPr>
          <w:ilvl w:val="0"/>
          <w:numId w:val="18"/>
        </w:numPr>
        <w:rPr>
          <w:rFonts w:ascii="Century Gothic" w:hAnsi="Century Gothic" w:cstheme="minorHAnsi"/>
          <w:szCs w:val="22"/>
        </w:rPr>
      </w:pPr>
      <w:r w:rsidRPr="00840CF5">
        <w:rPr>
          <w:rFonts w:ascii="Century Gothic" w:hAnsi="Century Gothic" w:cstheme="minorHAnsi"/>
          <w:szCs w:val="22"/>
        </w:rPr>
        <w:t>A social place where people can enjoy themselves and come to relax and find spiritual peace</w:t>
      </w:r>
      <w:r>
        <w:rPr>
          <w:rFonts w:ascii="Century Gothic" w:hAnsi="Century Gothic" w:cstheme="minorHAnsi"/>
          <w:szCs w:val="22"/>
        </w:rPr>
        <w:t>; and</w:t>
      </w:r>
    </w:p>
    <w:p w14:paraId="09E8FF7F" w14:textId="77777777" w:rsidR="006E0254" w:rsidRDefault="006E0254" w:rsidP="006E0254">
      <w:pPr>
        <w:pStyle w:val="ListParagraph"/>
        <w:keepLines w:val="0"/>
        <w:widowControl w:val="0"/>
        <w:numPr>
          <w:ilvl w:val="0"/>
          <w:numId w:val="18"/>
        </w:numPr>
        <w:rPr>
          <w:rFonts w:ascii="Century Gothic" w:hAnsi="Century Gothic" w:cstheme="minorHAnsi"/>
          <w:szCs w:val="22"/>
        </w:rPr>
      </w:pPr>
      <w:r w:rsidRPr="00840CF5">
        <w:rPr>
          <w:rFonts w:ascii="Century Gothic" w:hAnsi="Century Gothic" w:cstheme="minorHAnsi"/>
          <w:szCs w:val="22"/>
        </w:rPr>
        <w:t>A biophysical place where land, sea and air meet and interact, and where beaches, sand dunes, rocky headlands and estuaries support a wide range of coastal biodiversity.</w:t>
      </w:r>
    </w:p>
    <w:p w14:paraId="4A9E58D8" w14:textId="77777777" w:rsidR="006E0254" w:rsidRDefault="006E0254" w:rsidP="006E0254">
      <w:pPr>
        <w:pStyle w:val="ListParagraph"/>
        <w:keepLines w:val="0"/>
        <w:widowControl w:val="0"/>
        <w:rPr>
          <w:rFonts w:ascii="Century Gothic" w:hAnsi="Century Gothic" w:cstheme="minorHAnsi"/>
          <w:szCs w:val="22"/>
        </w:rPr>
      </w:pPr>
      <w:bookmarkStart w:id="6" w:name="_Hlk189926955"/>
    </w:p>
    <w:p w14:paraId="37C328AA" w14:textId="77777777" w:rsidR="006E0254" w:rsidRDefault="006E0254" w:rsidP="006E0254">
      <w:pPr>
        <w:keepLines w:val="0"/>
        <w:widowControl w:val="0"/>
        <w:rPr>
          <w:rFonts w:ascii="Century Gothic" w:hAnsi="Century Gothic" w:cstheme="minorHAnsi"/>
          <w:szCs w:val="22"/>
        </w:rPr>
      </w:pPr>
      <w:r>
        <w:rPr>
          <w:rFonts w:ascii="Century Gothic" w:hAnsi="Century Gothic" w:cstheme="minorHAnsi"/>
          <w:szCs w:val="22"/>
        </w:rPr>
        <w:t>The WC PCMP (2022 -2027) strives to:</w:t>
      </w:r>
    </w:p>
    <w:p w14:paraId="54FBE590" w14:textId="77777777" w:rsidR="006E0254" w:rsidRDefault="006E0254" w:rsidP="006E0254">
      <w:pPr>
        <w:keepLines w:val="0"/>
        <w:widowControl w:val="0"/>
        <w:rPr>
          <w:rFonts w:ascii="Century Gothic" w:hAnsi="Century Gothic" w:cstheme="minorHAnsi"/>
          <w:szCs w:val="22"/>
        </w:rPr>
      </w:pPr>
    </w:p>
    <w:p w14:paraId="5EA29D0D" w14:textId="77777777" w:rsidR="006E0254" w:rsidRDefault="006E0254" w:rsidP="006E0254">
      <w:pPr>
        <w:pStyle w:val="ListParagraph"/>
        <w:keepLines w:val="0"/>
        <w:widowControl w:val="0"/>
        <w:numPr>
          <w:ilvl w:val="0"/>
          <w:numId w:val="18"/>
        </w:numPr>
        <w:rPr>
          <w:rFonts w:ascii="Century Gothic" w:hAnsi="Century Gothic" w:cstheme="minorHAnsi"/>
          <w:szCs w:val="22"/>
        </w:rPr>
      </w:pPr>
      <w:r w:rsidRPr="006505B0">
        <w:rPr>
          <w:rFonts w:ascii="Century Gothic" w:hAnsi="Century Gothic" w:cstheme="minorHAnsi"/>
          <w:szCs w:val="22"/>
        </w:rPr>
        <w:t>to provide a uniform approach to coastal management within the province, ensuring consistency with the NCMP and National Estuarine Management Protocol</w:t>
      </w:r>
      <w:r>
        <w:rPr>
          <w:rFonts w:ascii="Century Gothic" w:hAnsi="Century Gothic" w:cstheme="minorHAnsi"/>
          <w:szCs w:val="22"/>
        </w:rPr>
        <w:t>;</w:t>
      </w:r>
    </w:p>
    <w:p w14:paraId="1F6FF077" w14:textId="77777777" w:rsidR="006E0254" w:rsidRDefault="006E0254" w:rsidP="006E0254">
      <w:pPr>
        <w:pStyle w:val="ListParagraph"/>
        <w:keepLines w:val="0"/>
        <w:widowControl w:val="0"/>
        <w:numPr>
          <w:ilvl w:val="0"/>
          <w:numId w:val="18"/>
        </w:numPr>
        <w:rPr>
          <w:rFonts w:ascii="Century Gothic" w:hAnsi="Century Gothic" w:cstheme="minorHAnsi"/>
          <w:szCs w:val="22"/>
        </w:rPr>
      </w:pPr>
      <w:r w:rsidRPr="006505B0">
        <w:rPr>
          <w:rFonts w:ascii="Century Gothic" w:hAnsi="Century Gothic" w:cstheme="minorHAnsi"/>
          <w:szCs w:val="22"/>
        </w:rPr>
        <w:t>maintains synergy with national goals and objectives in the provincial outcomes, provide guidance on the alignment of municipal outcomes</w:t>
      </w:r>
      <w:r>
        <w:rPr>
          <w:rFonts w:ascii="Century Gothic" w:hAnsi="Century Gothic" w:cstheme="minorHAnsi"/>
          <w:szCs w:val="22"/>
        </w:rPr>
        <w:t>;</w:t>
      </w:r>
    </w:p>
    <w:p w14:paraId="2468B88F" w14:textId="77777777" w:rsidR="006E0254" w:rsidRPr="006505B0" w:rsidRDefault="006E0254" w:rsidP="006E0254">
      <w:pPr>
        <w:pStyle w:val="ListParagraph"/>
        <w:keepLines w:val="0"/>
        <w:widowControl w:val="0"/>
        <w:numPr>
          <w:ilvl w:val="0"/>
          <w:numId w:val="18"/>
        </w:numPr>
        <w:rPr>
          <w:rFonts w:ascii="Century Gothic" w:hAnsi="Century Gothic" w:cstheme="minorHAnsi"/>
          <w:szCs w:val="22"/>
        </w:rPr>
      </w:pPr>
      <w:r w:rsidRPr="006505B0">
        <w:rPr>
          <w:rFonts w:ascii="Century Gothic" w:hAnsi="Century Gothic" w:cstheme="minorHAnsi"/>
          <w:szCs w:val="22"/>
        </w:rPr>
        <w:t>collate provincial needs and issues to formulate priorities, action plans and strategies.</w:t>
      </w:r>
    </w:p>
    <w:bookmarkEnd w:id="6"/>
    <w:p w14:paraId="607D09AF" w14:textId="77777777" w:rsidR="006E0254" w:rsidRPr="00840CF5" w:rsidRDefault="006E0254" w:rsidP="006E0254">
      <w:pPr>
        <w:keepLines w:val="0"/>
        <w:widowControl w:val="0"/>
        <w:contextualSpacing/>
        <w:rPr>
          <w:rFonts w:ascii="Century Gothic" w:hAnsi="Century Gothic" w:cstheme="minorHAnsi"/>
          <w:szCs w:val="22"/>
        </w:rPr>
      </w:pPr>
    </w:p>
    <w:p w14:paraId="37E96035" w14:textId="77777777" w:rsidR="006E0254" w:rsidRPr="00840CF5" w:rsidRDefault="006E0254" w:rsidP="006E0254">
      <w:pPr>
        <w:keepLines w:val="0"/>
        <w:widowControl w:val="0"/>
        <w:contextualSpacing/>
        <w:rPr>
          <w:rFonts w:ascii="Century Gothic" w:hAnsi="Century Gothic" w:cstheme="minorHAnsi"/>
          <w:szCs w:val="22"/>
        </w:rPr>
      </w:pPr>
      <w:r w:rsidRPr="00840CF5">
        <w:rPr>
          <w:rFonts w:ascii="Century Gothic" w:hAnsi="Century Gothic" w:cstheme="minorHAnsi"/>
          <w:szCs w:val="22"/>
        </w:rPr>
        <w:t xml:space="preserve">The description of the coastal environment, as described by the NCMP is encompassing of the </w:t>
      </w:r>
      <w:r>
        <w:rPr>
          <w:rFonts w:ascii="Century Gothic" w:hAnsi="Century Gothic" w:cstheme="minorHAnsi"/>
          <w:szCs w:val="22"/>
        </w:rPr>
        <w:t>CMs</w:t>
      </w:r>
      <w:r w:rsidRPr="00840CF5">
        <w:rPr>
          <w:rFonts w:ascii="Century Gothic" w:hAnsi="Century Gothic" w:cstheme="minorHAnsi"/>
          <w:szCs w:val="22"/>
        </w:rPr>
        <w:t xml:space="preserve"> diverse and resource rich coastline. These aspects of the coastline (economic aspect, social aspect and biophysical aspect) are interlinked</w:t>
      </w:r>
      <w:r>
        <w:rPr>
          <w:rFonts w:ascii="Century Gothic" w:hAnsi="Century Gothic" w:cstheme="minorHAnsi"/>
          <w:szCs w:val="22"/>
        </w:rPr>
        <w:t>,</w:t>
      </w:r>
      <w:r w:rsidRPr="00840CF5">
        <w:rPr>
          <w:rFonts w:ascii="Century Gothic" w:hAnsi="Century Gothic" w:cstheme="minorHAnsi"/>
          <w:szCs w:val="22"/>
        </w:rPr>
        <w:t xml:space="preserve"> and each aspect needs to be effectively managed to ensure coastal resource sustainability.</w:t>
      </w:r>
    </w:p>
    <w:p w14:paraId="0F1C9EBC" w14:textId="77777777" w:rsidR="006E0254" w:rsidRPr="00840CF5" w:rsidRDefault="006E0254" w:rsidP="006E0254">
      <w:pPr>
        <w:keepLines w:val="0"/>
        <w:widowControl w:val="0"/>
        <w:contextualSpacing/>
        <w:rPr>
          <w:rFonts w:ascii="Century Gothic" w:hAnsi="Century Gothic" w:cstheme="minorHAnsi"/>
          <w:szCs w:val="22"/>
        </w:rPr>
      </w:pPr>
    </w:p>
    <w:p w14:paraId="58023EBA" w14:textId="77777777" w:rsidR="006E0254" w:rsidRPr="00840CF5" w:rsidRDefault="006E0254" w:rsidP="006E0254">
      <w:pPr>
        <w:keepLines w:val="0"/>
        <w:widowControl w:val="0"/>
        <w:contextualSpacing/>
        <w:rPr>
          <w:rFonts w:ascii="Century Gothic" w:hAnsi="Century Gothic" w:cstheme="minorBidi"/>
        </w:rPr>
      </w:pPr>
      <w:r w:rsidRPr="35E1CFDB">
        <w:rPr>
          <w:rFonts w:ascii="Century Gothic" w:hAnsi="Century Gothic" w:cstheme="minorBidi"/>
        </w:rPr>
        <w:t xml:space="preserve">The contribution of coastal resources to the South African economy is estimated to be approximately R 57 billion per annum (UNOPS, 2011) where the direct economic benefits of coastal resources in South Africa are approximately 35% of the country’s GDP. Within the </w:t>
      </w:r>
      <w:r>
        <w:rPr>
          <w:rFonts w:ascii="Century Gothic" w:hAnsi="Century Gothic" w:cstheme="minorBidi"/>
        </w:rPr>
        <w:t>CM</w:t>
      </w:r>
      <w:r w:rsidRPr="35E1CFDB">
        <w:rPr>
          <w:rFonts w:ascii="Century Gothic" w:hAnsi="Century Gothic" w:cstheme="minorBidi"/>
        </w:rPr>
        <w:t xml:space="preserve">, the primary direct economic benefits of coastal resources include harbour activities within the Lamberts Bay harbour, small scale fisheries, recreational fishing and coastal tourism. The </w:t>
      </w:r>
      <w:r>
        <w:rPr>
          <w:rFonts w:ascii="Century Gothic" w:hAnsi="Century Gothic" w:cstheme="minorBidi"/>
        </w:rPr>
        <w:t>CM</w:t>
      </w:r>
      <w:r w:rsidRPr="35E1CFDB">
        <w:rPr>
          <w:rFonts w:ascii="Century Gothic" w:hAnsi="Century Gothic" w:cstheme="minorBidi"/>
        </w:rPr>
        <w:t xml:space="preserve"> coastline also provides a valuable source of educational and scientific opportunities that cannot be quantified in monetary value.</w:t>
      </w:r>
    </w:p>
    <w:p w14:paraId="692D5AC2" w14:textId="77777777" w:rsidR="006E0254" w:rsidRPr="00840CF5" w:rsidRDefault="006E0254" w:rsidP="006E0254">
      <w:pPr>
        <w:keepLines w:val="0"/>
        <w:widowControl w:val="0"/>
        <w:contextualSpacing/>
        <w:rPr>
          <w:rFonts w:ascii="Century Gothic" w:hAnsi="Century Gothic" w:cstheme="minorHAnsi"/>
          <w:szCs w:val="22"/>
        </w:rPr>
      </w:pPr>
    </w:p>
    <w:p w14:paraId="0BFFA19E" w14:textId="77777777" w:rsidR="006E0254" w:rsidRPr="00840CF5" w:rsidRDefault="006E0254" w:rsidP="006E0254">
      <w:pPr>
        <w:pStyle w:val="CES2"/>
        <w:ind w:left="851" w:hanging="851"/>
        <w:contextualSpacing/>
      </w:pPr>
      <w:bookmarkStart w:id="7" w:name="_Toc218847158"/>
      <w:r w:rsidRPr="00840CF5">
        <w:t>Context of Coastal Management Programme</w:t>
      </w:r>
      <w:r>
        <w:t>s in South Africa</w:t>
      </w:r>
      <w:bookmarkEnd w:id="7"/>
    </w:p>
    <w:p w14:paraId="68E7D568" w14:textId="77777777" w:rsidR="006E0254" w:rsidRPr="00840CF5" w:rsidRDefault="006E0254" w:rsidP="006E0254">
      <w:pPr>
        <w:keepLines w:val="0"/>
        <w:widowControl w:val="0"/>
        <w:contextualSpacing/>
        <w:rPr>
          <w:rFonts w:ascii="Century Gothic" w:hAnsi="Century Gothic" w:cstheme="minorHAnsi"/>
          <w:szCs w:val="22"/>
        </w:rPr>
      </w:pPr>
    </w:p>
    <w:p w14:paraId="20F2DAAA" w14:textId="77777777" w:rsidR="006E0254" w:rsidRDefault="006E0254" w:rsidP="006E0254">
      <w:pPr>
        <w:keepLines w:val="0"/>
        <w:widowControl w:val="0"/>
        <w:contextualSpacing/>
        <w:rPr>
          <w:rFonts w:ascii="Century Gothic" w:hAnsi="Century Gothic" w:cstheme="minorBidi"/>
        </w:rPr>
      </w:pPr>
      <w:r w:rsidRPr="5C6034F7">
        <w:rPr>
          <w:rFonts w:ascii="Century Gothic" w:hAnsi="Century Gothic" w:cstheme="minorBidi"/>
        </w:rPr>
        <w:t xml:space="preserve">In terms of the ICMA, CMPs are considered to be an important tool for effective integrated coastal management in South Africa. Section 48 of the ICMA requires that </w:t>
      </w:r>
      <w:r w:rsidRPr="00610A2C">
        <w:rPr>
          <w:rFonts w:ascii="Century Gothic" w:hAnsi="Century Gothic" w:cstheme="minorBidi"/>
        </w:rPr>
        <w:t>coastal district and local municipalities develop CMPs that are in alignment with both the NCMP and the</w:t>
      </w:r>
      <w:r w:rsidRPr="5C6034F7">
        <w:rPr>
          <w:rFonts w:ascii="Century Gothic" w:hAnsi="Century Gothic" w:cstheme="minorBidi"/>
        </w:rPr>
        <w:t xml:space="preserve"> provincial CMP (Western Cape Coastal Management Programme 2022-2027). While the NCMP and the provincial CMPs are required to address strategic planning and implementation issues in the coastal zone, whereas municipal CMPs are required to address more operational and more focused planning and implementation issues in the coastal zone.</w:t>
      </w:r>
    </w:p>
    <w:p w14:paraId="465F49B1" w14:textId="77777777" w:rsidR="00F542EB" w:rsidRDefault="00F542EB" w:rsidP="006E0254">
      <w:pPr>
        <w:keepLines w:val="0"/>
        <w:widowControl w:val="0"/>
        <w:contextualSpacing/>
        <w:rPr>
          <w:rFonts w:ascii="Century Gothic" w:hAnsi="Century Gothic" w:cstheme="minorBidi"/>
        </w:rPr>
      </w:pPr>
    </w:p>
    <w:p w14:paraId="60F3AC25" w14:textId="77777777" w:rsidR="00F542EB" w:rsidRDefault="00F542EB" w:rsidP="006E0254">
      <w:pPr>
        <w:keepLines w:val="0"/>
        <w:widowControl w:val="0"/>
        <w:contextualSpacing/>
        <w:rPr>
          <w:rFonts w:ascii="Century Gothic" w:hAnsi="Century Gothic" w:cstheme="minorBidi"/>
        </w:rPr>
      </w:pPr>
    </w:p>
    <w:p w14:paraId="08C12E6A" w14:textId="77777777" w:rsidR="00F542EB" w:rsidRDefault="00F542EB" w:rsidP="006E0254">
      <w:pPr>
        <w:keepLines w:val="0"/>
        <w:widowControl w:val="0"/>
        <w:contextualSpacing/>
        <w:rPr>
          <w:rFonts w:ascii="Century Gothic" w:hAnsi="Century Gothic" w:cstheme="minorBidi"/>
        </w:rPr>
      </w:pPr>
    </w:p>
    <w:p w14:paraId="01F16442" w14:textId="77777777" w:rsidR="00F542EB" w:rsidRDefault="00F542EB" w:rsidP="006E0254">
      <w:pPr>
        <w:keepLines w:val="0"/>
        <w:widowControl w:val="0"/>
        <w:contextualSpacing/>
        <w:rPr>
          <w:rFonts w:ascii="Century Gothic" w:hAnsi="Century Gothic" w:cstheme="minorBidi"/>
        </w:rPr>
      </w:pPr>
    </w:p>
    <w:p w14:paraId="1FBB641B" w14:textId="320411EA" w:rsidR="006E0254" w:rsidRPr="00BC2828" w:rsidRDefault="00F542EB" w:rsidP="006E0254">
      <w:pPr>
        <w:keepLines w:val="0"/>
        <w:widowControl w:val="0"/>
        <w:contextualSpacing/>
        <w:rPr>
          <w:rFonts w:ascii="Century Gothic" w:hAnsi="Century Gothic" w:cstheme="minorBidi"/>
          <w:sz w:val="18"/>
          <w:szCs w:val="18"/>
        </w:rPr>
      </w:pPr>
      <w:r w:rsidRPr="00BC2828">
        <w:rPr>
          <w:rFonts w:ascii="Century Gothic" w:hAnsi="Century Gothic" w:cstheme="minorBidi"/>
          <w:sz w:val="18"/>
          <w:szCs w:val="18"/>
        </w:rPr>
        <w:t xml:space="preserve">5 </w:t>
      </w:r>
    </w:p>
    <w:p w14:paraId="72FC2A0F" w14:textId="77777777" w:rsidR="006E0254" w:rsidRDefault="006E0254" w:rsidP="006E0254">
      <w:pPr>
        <w:pStyle w:val="CES2"/>
        <w:ind w:left="851" w:hanging="851"/>
        <w:contextualSpacing/>
      </w:pPr>
      <w:bookmarkStart w:id="8" w:name="_Toc218847159"/>
      <w:r>
        <w:lastRenderedPageBreak/>
        <w:t>The Purpose of the Updated Cederberg Local Coastal Management Programme</w:t>
      </w:r>
      <w:bookmarkEnd w:id="8"/>
    </w:p>
    <w:p w14:paraId="4EE681E0" w14:textId="77777777" w:rsidR="006E0254" w:rsidRDefault="006E0254" w:rsidP="006E0254">
      <w:pPr>
        <w:keepLines w:val="0"/>
        <w:widowControl w:val="0"/>
        <w:contextualSpacing/>
        <w:rPr>
          <w:rFonts w:ascii="Century Gothic" w:hAnsi="Century Gothic" w:cstheme="minorHAnsi"/>
          <w:szCs w:val="22"/>
        </w:rPr>
      </w:pPr>
    </w:p>
    <w:p w14:paraId="7C115519" w14:textId="77777777" w:rsidR="006E0254" w:rsidRDefault="006E0254" w:rsidP="006E0254">
      <w:pPr>
        <w:keepLines w:val="0"/>
        <w:widowControl w:val="0"/>
        <w:contextualSpacing/>
        <w:rPr>
          <w:rFonts w:ascii="Century Gothic" w:hAnsi="Century Gothic" w:cstheme="minorHAnsi"/>
          <w:szCs w:val="22"/>
          <w:lang w:val="en-GB"/>
        </w:rPr>
      </w:pPr>
      <w:r>
        <w:rPr>
          <w:rFonts w:ascii="Century Gothic" w:hAnsi="Century Gothic" w:cstheme="minorHAnsi"/>
          <w:szCs w:val="22"/>
          <w:lang w:val="en-GB"/>
        </w:rPr>
        <w:t xml:space="preserve">The first generation CM CMP was finalised and adopted in 2019. </w:t>
      </w:r>
      <w:r w:rsidRPr="00E3662F">
        <w:rPr>
          <w:rFonts w:ascii="Century Gothic" w:hAnsi="Century Gothic" w:cstheme="minorHAnsi"/>
          <w:szCs w:val="22"/>
          <w:lang w:val="en-GB"/>
        </w:rPr>
        <w:t xml:space="preserve">However, the priorities identified in </w:t>
      </w:r>
      <w:r>
        <w:rPr>
          <w:rFonts w:ascii="Century Gothic" w:hAnsi="Century Gothic" w:cstheme="minorHAnsi"/>
          <w:szCs w:val="22"/>
          <w:lang w:val="en-GB"/>
        </w:rPr>
        <w:t>this CM</w:t>
      </w:r>
      <w:r w:rsidRPr="00E3662F">
        <w:rPr>
          <w:rFonts w:ascii="Century Gothic" w:hAnsi="Century Gothic" w:cstheme="minorHAnsi"/>
          <w:szCs w:val="22"/>
          <w:lang w:val="en-GB"/>
        </w:rPr>
        <w:t xml:space="preserve"> CMP, like the coastal zone, are dynamic and must be periodically re-examined to revise strategies. </w:t>
      </w:r>
      <w:r>
        <w:rPr>
          <w:rFonts w:ascii="Century Gothic" w:hAnsi="Century Gothic" w:cstheme="minorHAnsi"/>
          <w:szCs w:val="22"/>
          <w:lang w:val="en-GB"/>
        </w:rPr>
        <w:t xml:space="preserve">For this reason, Section 48 of the </w:t>
      </w:r>
      <w:r w:rsidRPr="00E3662F">
        <w:rPr>
          <w:rFonts w:ascii="Century Gothic" w:hAnsi="Century Gothic" w:cstheme="minorHAnsi"/>
          <w:szCs w:val="22"/>
          <w:lang w:val="en-GB"/>
        </w:rPr>
        <w:t xml:space="preserve">ICMA requires that the </w:t>
      </w:r>
      <w:r>
        <w:rPr>
          <w:rFonts w:ascii="Century Gothic" w:hAnsi="Century Gothic" w:cstheme="minorHAnsi"/>
          <w:szCs w:val="22"/>
          <w:lang w:val="en-GB"/>
        </w:rPr>
        <w:t>CM</w:t>
      </w:r>
      <w:r w:rsidRPr="00E3662F">
        <w:rPr>
          <w:rFonts w:ascii="Century Gothic" w:hAnsi="Century Gothic" w:cstheme="minorHAnsi"/>
          <w:szCs w:val="22"/>
          <w:lang w:val="en-GB"/>
        </w:rPr>
        <w:t xml:space="preserve"> review the CMP at least once every five years, and if necessary, amend the CMP</w:t>
      </w:r>
      <w:r>
        <w:rPr>
          <w:rFonts w:ascii="Century Gothic" w:hAnsi="Century Gothic" w:cstheme="minorHAnsi"/>
          <w:szCs w:val="22"/>
          <w:lang w:val="en-GB"/>
        </w:rPr>
        <w:t xml:space="preserve">. </w:t>
      </w:r>
    </w:p>
    <w:p w14:paraId="3FFAA169" w14:textId="77777777" w:rsidR="006E0254" w:rsidRDefault="006E0254" w:rsidP="006E0254">
      <w:pPr>
        <w:keepLines w:val="0"/>
        <w:widowControl w:val="0"/>
        <w:contextualSpacing/>
        <w:rPr>
          <w:rFonts w:ascii="Century Gothic" w:hAnsi="Century Gothic" w:cstheme="minorHAnsi"/>
          <w:szCs w:val="22"/>
          <w:lang w:val="en-GB"/>
        </w:rPr>
      </w:pPr>
    </w:p>
    <w:p w14:paraId="0D0F0068" w14:textId="77777777" w:rsidR="006E0254" w:rsidRPr="00E3662F" w:rsidRDefault="006E0254" w:rsidP="006E0254">
      <w:pPr>
        <w:keepLines w:val="0"/>
        <w:widowControl w:val="0"/>
        <w:contextualSpacing/>
        <w:rPr>
          <w:rFonts w:ascii="Century Gothic" w:hAnsi="Century Gothic" w:cstheme="minorHAnsi"/>
          <w:szCs w:val="22"/>
          <w:lang w:val="en-GB"/>
        </w:rPr>
      </w:pPr>
      <w:r>
        <w:rPr>
          <w:rFonts w:ascii="Century Gothic" w:hAnsi="Century Gothic" w:cstheme="minorHAnsi"/>
          <w:szCs w:val="22"/>
          <w:lang w:val="en-GB"/>
        </w:rPr>
        <w:t xml:space="preserve">In order to ensure that all the requirements of a CMP as per </w:t>
      </w:r>
      <w:r w:rsidRPr="00E3662F">
        <w:rPr>
          <w:rFonts w:ascii="Century Gothic" w:hAnsi="Century Gothic" w:cstheme="minorHAnsi"/>
          <w:szCs w:val="22"/>
          <w:lang w:val="en-GB"/>
        </w:rPr>
        <w:t>Section 49</w:t>
      </w:r>
      <w:r>
        <w:rPr>
          <w:rFonts w:ascii="Century Gothic" w:hAnsi="Century Gothic" w:cstheme="minorHAnsi"/>
          <w:szCs w:val="22"/>
          <w:lang w:val="en-GB"/>
        </w:rPr>
        <w:t xml:space="preserve"> of the </w:t>
      </w:r>
      <w:r w:rsidRPr="00E3662F">
        <w:rPr>
          <w:rFonts w:ascii="Century Gothic" w:hAnsi="Century Gothic" w:cstheme="minorHAnsi"/>
          <w:szCs w:val="22"/>
          <w:lang w:val="en-GB"/>
        </w:rPr>
        <w:t xml:space="preserve">ICMA </w:t>
      </w:r>
      <w:r>
        <w:rPr>
          <w:rFonts w:ascii="Century Gothic" w:hAnsi="Century Gothic" w:cstheme="minorHAnsi"/>
          <w:szCs w:val="22"/>
          <w:lang w:val="en-GB"/>
        </w:rPr>
        <w:t>are met, the CMP</w:t>
      </w:r>
      <w:r w:rsidRPr="00E3662F">
        <w:rPr>
          <w:rFonts w:ascii="Century Gothic" w:hAnsi="Century Gothic" w:cstheme="minorHAnsi"/>
          <w:szCs w:val="22"/>
          <w:lang w:val="en-GB"/>
        </w:rPr>
        <w:t xml:space="preserve"> must – </w:t>
      </w:r>
    </w:p>
    <w:p w14:paraId="138F3F4B" w14:textId="77777777" w:rsidR="006E0254" w:rsidRPr="00E3662F" w:rsidRDefault="006E0254" w:rsidP="006E0254">
      <w:pPr>
        <w:keepLines w:val="0"/>
        <w:widowControl w:val="0"/>
        <w:contextualSpacing/>
        <w:rPr>
          <w:rFonts w:ascii="Century Gothic" w:hAnsi="Century Gothic" w:cstheme="minorHAnsi"/>
          <w:szCs w:val="22"/>
          <w:lang w:val="en-GB"/>
        </w:rPr>
      </w:pPr>
    </w:p>
    <w:p w14:paraId="797BEBD8" w14:textId="77777777" w:rsidR="006E0254" w:rsidRPr="00E3662F" w:rsidRDefault="006E0254" w:rsidP="006E0254">
      <w:pPr>
        <w:keepLines w:val="0"/>
        <w:widowControl w:val="0"/>
        <w:numPr>
          <w:ilvl w:val="0"/>
          <w:numId w:val="24"/>
        </w:numPr>
        <w:contextualSpacing/>
        <w:rPr>
          <w:rFonts w:ascii="Century Gothic" w:hAnsi="Century Gothic" w:cstheme="minorHAnsi"/>
          <w:szCs w:val="22"/>
          <w:lang w:val="en-GB"/>
        </w:rPr>
      </w:pPr>
      <w:r w:rsidRPr="00E3662F">
        <w:rPr>
          <w:rFonts w:ascii="Century Gothic" w:hAnsi="Century Gothic" w:cstheme="minorHAnsi"/>
          <w:szCs w:val="22"/>
          <w:lang w:val="en-GB"/>
        </w:rPr>
        <w:t>Be a coherent municipal policy directive for the management of the coastal zone within the jurisdiction of the municipality</w:t>
      </w:r>
      <w:r>
        <w:rPr>
          <w:rFonts w:ascii="Century Gothic" w:hAnsi="Century Gothic" w:cstheme="minorHAnsi"/>
          <w:szCs w:val="22"/>
          <w:lang w:val="en-GB"/>
        </w:rPr>
        <w:t>;</w:t>
      </w:r>
    </w:p>
    <w:p w14:paraId="2213C83D" w14:textId="77777777" w:rsidR="006E0254" w:rsidRPr="00E3662F" w:rsidRDefault="006E0254" w:rsidP="006E0254">
      <w:pPr>
        <w:keepLines w:val="0"/>
        <w:widowControl w:val="0"/>
        <w:numPr>
          <w:ilvl w:val="0"/>
          <w:numId w:val="24"/>
        </w:numPr>
        <w:contextualSpacing/>
        <w:rPr>
          <w:rFonts w:ascii="Century Gothic" w:hAnsi="Century Gothic" w:cstheme="minorHAnsi"/>
          <w:szCs w:val="22"/>
          <w:lang w:val="en-GB"/>
        </w:rPr>
      </w:pPr>
      <w:r w:rsidRPr="00E3662F">
        <w:rPr>
          <w:rFonts w:ascii="Century Gothic" w:hAnsi="Century Gothic" w:cstheme="minorHAnsi"/>
          <w:szCs w:val="22"/>
          <w:lang w:val="en-GB"/>
        </w:rPr>
        <w:t xml:space="preserve">Be consistent with – </w:t>
      </w:r>
    </w:p>
    <w:p w14:paraId="6BF58EEB" w14:textId="77777777" w:rsidR="006E0254" w:rsidRPr="00E3662F" w:rsidRDefault="006E0254" w:rsidP="006E0254">
      <w:pPr>
        <w:keepLines w:val="0"/>
        <w:widowControl w:val="0"/>
        <w:numPr>
          <w:ilvl w:val="0"/>
          <w:numId w:val="25"/>
        </w:numPr>
        <w:contextualSpacing/>
        <w:rPr>
          <w:rFonts w:ascii="Century Gothic" w:hAnsi="Century Gothic" w:cstheme="minorHAnsi"/>
          <w:szCs w:val="22"/>
          <w:lang w:val="en-GB"/>
        </w:rPr>
      </w:pPr>
      <w:r w:rsidRPr="00E3662F">
        <w:rPr>
          <w:rFonts w:ascii="Century Gothic" w:hAnsi="Century Gothic" w:cstheme="minorHAnsi"/>
          <w:szCs w:val="22"/>
          <w:lang w:val="en-GB"/>
        </w:rPr>
        <w:t>The national and provincial coastal management programmes; and</w:t>
      </w:r>
    </w:p>
    <w:p w14:paraId="4678C781" w14:textId="77777777" w:rsidR="006E0254" w:rsidRPr="00E3662F" w:rsidRDefault="006E0254" w:rsidP="006E0254">
      <w:pPr>
        <w:keepLines w:val="0"/>
        <w:widowControl w:val="0"/>
        <w:numPr>
          <w:ilvl w:val="0"/>
          <w:numId w:val="25"/>
        </w:numPr>
        <w:contextualSpacing/>
        <w:rPr>
          <w:rFonts w:ascii="Century Gothic" w:hAnsi="Century Gothic" w:cstheme="minorHAnsi"/>
          <w:szCs w:val="22"/>
          <w:lang w:val="en-GB"/>
        </w:rPr>
      </w:pPr>
      <w:r w:rsidRPr="00E3662F">
        <w:rPr>
          <w:rFonts w:ascii="Century Gothic" w:hAnsi="Century Gothic" w:cstheme="minorHAnsi"/>
          <w:szCs w:val="22"/>
          <w:lang w:val="en-GB"/>
        </w:rPr>
        <w:t>The national estuarine management protocol</w:t>
      </w:r>
      <w:r>
        <w:rPr>
          <w:rFonts w:ascii="Century Gothic" w:hAnsi="Century Gothic" w:cstheme="minorHAnsi"/>
          <w:szCs w:val="22"/>
          <w:lang w:val="en-GB"/>
        </w:rPr>
        <w:t>.</w:t>
      </w:r>
    </w:p>
    <w:p w14:paraId="228A7CB4" w14:textId="77777777" w:rsidR="006E0254" w:rsidRPr="00E3662F" w:rsidRDefault="006E0254" w:rsidP="006E0254">
      <w:pPr>
        <w:keepLines w:val="0"/>
        <w:widowControl w:val="0"/>
        <w:contextualSpacing/>
        <w:rPr>
          <w:rFonts w:ascii="Century Gothic" w:hAnsi="Century Gothic" w:cstheme="minorHAnsi"/>
          <w:szCs w:val="22"/>
          <w:lang w:val="en-GB"/>
        </w:rPr>
      </w:pPr>
    </w:p>
    <w:p w14:paraId="35DEBAE4" w14:textId="77777777" w:rsidR="006E0254" w:rsidRPr="00E3662F" w:rsidRDefault="006E0254" w:rsidP="006E0254">
      <w:pPr>
        <w:keepLines w:val="0"/>
        <w:widowControl w:val="0"/>
        <w:contextualSpacing/>
        <w:rPr>
          <w:rFonts w:ascii="Century Gothic" w:hAnsi="Century Gothic" w:cstheme="minorHAnsi"/>
          <w:szCs w:val="22"/>
          <w:lang w:val="en-GB"/>
        </w:rPr>
      </w:pPr>
      <w:r w:rsidRPr="00E3662F">
        <w:rPr>
          <w:rFonts w:ascii="Century Gothic" w:hAnsi="Century Gothic" w:cstheme="minorHAnsi"/>
          <w:szCs w:val="22"/>
          <w:lang w:val="en-GB"/>
        </w:rPr>
        <w:t xml:space="preserve">More specifically, the ICMA (Section 49) states that the </w:t>
      </w:r>
      <w:r>
        <w:rPr>
          <w:rFonts w:ascii="Century Gothic" w:hAnsi="Century Gothic" w:cstheme="minorHAnsi"/>
          <w:szCs w:val="22"/>
          <w:lang w:val="en-GB"/>
        </w:rPr>
        <w:t>updated CM</w:t>
      </w:r>
      <w:r w:rsidRPr="00E3662F">
        <w:rPr>
          <w:rFonts w:ascii="Century Gothic" w:hAnsi="Century Gothic" w:cstheme="minorHAnsi"/>
          <w:szCs w:val="22"/>
          <w:lang w:val="en-GB"/>
        </w:rPr>
        <w:t xml:space="preserve"> CMP must include the following components:</w:t>
      </w:r>
    </w:p>
    <w:p w14:paraId="3CB48AD4" w14:textId="77777777" w:rsidR="006E0254" w:rsidRPr="00E3662F" w:rsidRDefault="006E0254" w:rsidP="006E0254">
      <w:pPr>
        <w:keepLines w:val="0"/>
        <w:widowControl w:val="0"/>
        <w:contextualSpacing/>
        <w:rPr>
          <w:rFonts w:ascii="Century Gothic" w:hAnsi="Century Gothic" w:cstheme="minorHAnsi"/>
          <w:szCs w:val="22"/>
          <w:lang w:val="en-GB"/>
        </w:rPr>
      </w:pPr>
    </w:p>
    <w:p w14:paraId="753EC439" w14:textId="77777777" w:rsidR="006E0254" w:rsidRPr="001B77FB" w:rsidRDefault="006E0254" w:rsidP="006E0254">
      <w:pPr>
        <w:keepLines w:val="0"/>
        <w:widowControl w:val="0"/>
        <w:numPr>
          <w:ilvl w:val="0"/>
          <w:numId w:val="26"/>
        </w:numPr>
        <w:contextualSpacing/>
        <w:rPr>
          <w:rFonts w:ascii="Century Gothic" w:hAnsi="Century Gothic" w:cstheme="minorHAnsi"/>
          <w:szCs w:val="22"/>
          <w:lang w:val="en-GB"/>
        </w:rPr>
      </w:pPr>
      <w:r w:rsidRPr="001B77FB">
        <w:rPr>
          <w:rFonts w:ascii="Century Gothic" w:hAnsi="Century Gothic" w:cstheme="minorHAnsi"/>
          <w:szCs w:val="22"/>
          <w:lang w:val="en-GB"/>
        </w:rPr>
        <w:t>A municipal vision for the management of the coastal zone, including the sustainable use of coastal resources;</w:t>
      </w:r>
    </w:p>
    <w:p w14:paraId="03FABD6A" w14:textId="77777777" w:rsidR="006E0254" w:rsidRPr="001B77FB" w:rsidRDefault="006E0254" w:rsidP="006E0254">
      <w:pPr>
        <w:keepLines w:val="0"/>
        <w:widowControl w:val="0"/>
        <w:numPr>
          <w:ilvl w:val="0"/>
          <w:numId w:val="26"/>
        </w:numPr>
        <w:contextualSpacing/>
        <w:rPr>
          <w:rFonts w:ascii="Century Gothic" w:hAnsi="Century Gothic" w:cstheme="minorHAnsi"/>
          <w:szCs w:val="22"/>
          <w:lang w:val="en-GB"/>
        </w:rPr>
      </w:pPr>
      <w:r w:rsidRPr="001B77FB">
        <w:rPr>
          <w:rFonts w:ascii="Century Gothic" w:hAnsi="Century Gothic" w:cstheme="minorHAnsi"/>
          <w:szCs w:val="22"/>
          <w:lang w:val="en-GB"/>
        </w:rPr>
        <w:t>Municipal coastal management objectives;</w:t>
      </w:r>
    </w:p>
    <w:p w14:paraId="454144FA" w14:textId="77777777" w:rsidR="006E0254" w:rsidRPr="001B77FB" w:rsidRDefault="006E0254" w:rsidP="006E0254">
      <w:pPr>
        <w:keepLines w:val="0"/>
        <w:widowControl w:val="0"/>
        <w:numPr>
          <w:ilvl w:val="0"/>
          <w:numId w:val="26"/>
        </w:numPr>
        <w:contextualSpacing/>
        <w:rPr>
          <w:rFonts w:ascii="Century Gothic" w:hAnsi="Century Gothic" w:cstheme="minorHAnsi"/>
          <w:szCs w:val="22"/>
          <w:lang w:val="en-GB"/>
        </w:rPr>
      </w:pPr>
      <w:r w:rsidRPr="001B77FB">
        <w:rPr>
          <w:rFonts w:ascii="Century Gothic" w:hAnsi="Century Gothic" w:cstheme="minorHAnsi"/>
          <w:szCs w:val="22"/>
          <w:lang w:val="en-GB"/>
        </w:rPr>
        <w:t>Priorities and strategies that achieve the following:</w:t>
      </w:r>
    </w:p>
    <w:p w14:paraId="740010DF" w14:textId="77777777" w:rsidR="006E0254" w:rsidRPr="001B77FB" w:rsidRDefault="006E0254" w:rsidP="006E0254">
      <w:pPr>
        <w:keepLines w:val="0"/>
        <w:widowControl w:val="0"/>
        <w:numPr>
          <w:ilvl w:val="0"/>
          <w:numId w:val="27"/>
        </w:numPr>
        <w:contextualSpacing/>
        <w:rPr>
          <w:rFonts w:ascii="Century Gothic" w:hAnsi="Century Gothic" w:cstheme="minorHAnsi"/>
          <w:szCs w:val="22"/>
          <w:lang w:val="en-GB"/>
        </w:rPr>
      </w:pPr>
      <w:r w:rsidRPr="001B77FB">
        <w:rPr>
          <w:rFonts w:ascii="Century Gothic" w:hAnsi="Century Gothic" w:cstheme="minorHAnsi"/>
          <w:szCs w:val="22"/>
          <w:lang w:val="en-GB"/>
        </w:rPr>
        <w:t>Coastal management objectives of the WCDM,</w:t>
      </w:r>
    </w:p>
    <w:p w14:paraId="419423FD" w14:textId="77777777" w:rsidR="006E0254" w:rsidRPr="00E3662F" w:rsidRDefault="006E0254" w:rsidP="006E0254">
      <w:pPr>
        <w:keepLines w:val="0"/>
        <w:widowControl w:val="0"/>
        <w:numPr>
          <w:ilvl w:val="0"/>
          <w:numId w:val="27"/>
        </w:numPr>
        <w:contextualSpacing/>
        <w:rPr>
          <w:rFonts w:ascii="Century Gothic" w:hAnsi="Century Gothic" w:cstheme="minorHAnsi"/>
          <w:szCs w:val="22"/>
          <w:lang w:val="en-GB"/>
        </w:rPr>
      </w:pPr>
      <w:r w:rsidRPr="001B77FB">
        <w:rPr>
          <w:rFonts w:ascii="Century Gothic" w:hAnsi="Century Gothic" w:cstheme="minorHAnsi"/>
          <w:szCs w:val="22"/>
          <w:lang w:val="en-GB"/>
        </w:rPr>
        <w:t>Applicable coastal</w:t>
      </w:r>
      <w:r w:rsidRPr="00E3662F">
        <w:rPr>
          <w:rFonts w:ascii="Century Gothic" w:hAnsi="Century Gothic" w:cstheme="minorHAnsi"/>
          <w:szCs w:val="22"/>
          <w:lang w:val="en-GB"/>
        </w:rPr>
        <w:t xml:space="preserve"> management objectives stipulated within the NCMP and </w:t>
      </w:r>
      <w:r>
        <w:rPr>
          <w:rFonts w:ascii="Century Gothic" w:hAnsi="Century Gothic" w:cstheme="minorHAnsi"/>
          <w:szCs w:val="22"/>
          <w:lang w:val="en-GB"/>
        </w:rPr>
        <w:t>Western Cape</w:t>
      </w:r>
      <w:r w:rsidRPr="00E3662F">
        <w:rPr>
          <w:rFonts w:ascii="Century Gothic" w:hAnsi="Century Gothic" w:cstheme="minorHAnsi"/>
          <w:szCs w:val="22"/>
          <w:lang w:val="en-GB"/>
        </w:rPr>
        <w:t xml:space="preserve"> CMP</w:t>
      </w:r>
      <w:r>
        <w:rPr>
          <w:rFonts w:ascii="Century Gothic" w:hAnsi="Century Gothic" w:cstheme="minorHAnsi"/>
          <w:szCs w:val="22"/>
          <w:lang w:val="en-GB"/>
        </w:rPr>
        <w:t>,</w:t>
      </w:r>
    </w:p>
    <w:p w14:paraId="6B3566D1" w14:textId="77777777" w:rsidR="006E0254" w:rsidRPr="00E3662F" w:rsidRDefault="006E0254" w:rsidP="006E0254">
      <w:pPr>
        <w:keepLines w:val="0"/>
        <w:widowControl w:val="0"/>
        <w:numPr>
          <w:ilvl w:val="0"/>
          <w:numId w:val="27"/>
        </w:numPr>
        <w:contextualSpacing/>
        <w:rPr>
          <w:rFonts w:ascii="Century Gothic" w:hAnsi="Century Gothic" w:cstheme="minorHAnsi"/>
          <w:szCs w:val="22"/>
          <w:lang w:val="en-GB"/>
        </w:rPr>
      </w:pPr>
      <w:r w:rsidRPr="00E3662F">
        <w:rPr>
          <w:rFonts w:ascii="Century Gothic" w:hAnsi="Century Gothic" w:cstheme="minorHAnsi"/>
          <w:szCs w:val="22"/>
          <w:lang w:val="en-GB"/>
        </w:rPr>
        <w:t>Address the issue of high percentage of vacant plots and the low occupancy levels of residential dwellings</w:t>
      </w:r>
      <w:r>
        <w:rPr>
          <w:rFonts w:ascii="Century Gothic" w:hAnsi="Century Gothic" w:cstheme="minorHAnsi"/>
          <w:szCs w:val="22"/>
          <w:lang w:val="en-GB"/>
        </w:rPr>
        <w:t>,</w:t>
      </w:r>
    </w:p>
    <w:p w14:paraId="7AB64BD2" w14:textId="77777777" w:rsidR="006E0254" w:rsidRPr="00E3662F" w:rsidRDefault="006E0254" w:rsidP="006E0254">
      <w:pPr>
        <w:keepLines w:val="0"/>
        <w:widowControl w:val="0"/>
        <w:numPr>
          <w:ilvl w:val="0"/>
          <w:numId w:val="27"/>
        </w:numPr>
        <w:contextualSpacing/>
        <w:rPr>
          <w:rFonts w:ascii="Century Gothic" w:hAnsi="Century Gothic" w:cstheme="minorHAnsi"/>
          <w:szCs w:val="22"/>
          <w:lang w:val="en-GB"/>
        </w:rPr>
      </w:pPr>
      <w:r w:rsidRPr="00E3662F">
        <w:rPr>
          <w:rFonts w:ascii="Century Gothic" w:hAnsi="Century Gothic" w:cstheme="minorHAnsi"/>
          <w:szCs w:val="22"/>
          <w:lang w:val="en-GB"/>
        </w:rPr>
        <w:t>The designation of areas for the purposes of mixed cost housing and taking into account the needs of previously disadvantaged individuals</w:t>
      </w:r>
      <w:r>
        <w:rPr>
          <w:rFonts w:ascii="Century Gothic" w:hAnsi="Century Gothic" w:cstheme="minorHAnsi"/>
          <w:szCs w:val="22"/>
          <w:lang w:val="en-GB"/>
        </w:rPr>
        <w:t>,</w:t>
      </w:r>
    </w:p>
    <w:p w14:paraId="3E87A6B5" w14:textId="77777777" w:rsidR="006E0254" w:rsidRPr="00E3662F" w:rsidRDefault="006E0254" w:rsidP="006E0254">
      <w:pPr>
        <w:keepLines w:val="0"/>
        <w:widowControl w:val="0"/>
        <w:numPr>
          <w:ilvl w:val="0"/>
          <w:numId w:val="27"/>
        </w:numPr>
        <w:contextualSpacing/>
        <w:rPr>
          <w:rFonts w:ascii="Century Gothic" w:hAnsi="Century Gothic" w:cstheme="minorHAnsi"/>
          <w:szCs w:val="22"/>
          <w:lang w:val="en-GB"/>
        </w:rPr>
      </w:pPr>
      <w:r w:rsidRPr="00E3662F">
        <w:rPr>
          <w:rFonts w:ascii="Century Gothic" w:hAnsi="Century Gothic" w:cstheme="minorHAnsi"/>
          <w:szCs w:val="22"/>
          <w:lang w:val="en-GB"/>
        </w:rPr>
        <w:t>Addressing coastal erosion and accretion</w:t>
      </w:r>
      <w:r>
        <w:rPr>
          <w:rFonts w:ascii="Century Gothic" w:hAnsi="Century Gothic" w:cstheme="minorHAnsi"/>
          <w:szCs w:val="22"/>
          <w:lang w:val="en-GB"/>
        </w:rPr>
        <w:t>,</w:t>
      </w:r>
    </w:p>
    <w:p w14:paraId="75134B7C" w14:textId="77777777" w:rsidR="006E0254" w:rsidRPr="00E3662F" w:rsidRDefault="006E0254" w:rsidP="006E0254">
      <w:pPr>
        <w:keepLines w:val="0"/>
        <w:widowControl w:val="0"/>
        <w:numPr>
          <w:ilvl w:val="0"/>
          <w:numId w:val="27"/>
        </w:numPr>
        <w:contextualSpacing/>
        <w:rPr>
          <w:rFonts w:ascii="Century Gothic" w:hAnsi="Century Gothic" w:cstheme="minorHAnsi"/>
          <w:szCs w:val="22"/>
          <w:lang w:val="en-GB"/>
        </w:rPr>
      </w:pPr>
      <w:r w:rsidRPr="00E3662F">
        <w:rPr>
          <w:rFonts w:ascii="Century Gothic" w:hAnsi="Century Gothic" w:cstheme="minorHAnsi"/>
          <w:szCs w:val="22"/>
          <w:lang w:val="en-GB"/>
        </w:rPr>
        <w:t>Strategies to deal with issues pertaining to coastal access</w:t>
      </w:r>
      <w:r>
        <w:rPr>
          <w:rFonts w:ascii="Century Gothic" w:hAnsi="Century Gothic" w:cstheme="minorHAnsi"/>
          <w:szCs w:val="22"/>
          <w:lang w:val="en-GB"/>
        </w:rPr>
        <w:t>,</w:t>
      </w:r>
    </w:p>
    <w:p w14:paraId="0043DD2B" w14:textId="77777777" w:rsidR="006E0254" w:rsidRPr="00E3662F" w:rsidRDefault="006E0254" w:rsidP="006E0254">
      <w:pPr>
        <w:keepLines w:val="0"/>
        <w:widowControl w:val="0"/>
        <w:numPr>
          <w:ilvl w:val="0"/>
          <w:numId w:val="28"/>
        </w:numPr>
        <w:contextualSpacing/>
        <w:rPr>
          <w:rFonts w:ascii="Century Gothic" w:hAnsi="Century Gothic" w:cstheme="minorHAnsi"/>
          <w:szCs w:val="22"/>
          <w:lang w:val="en-GB"/>
        </w:rPr>
      </w:pPr>
      <w:r w:rsidRPr="00E3662F">
        <w:rPr>
          <w:rFonts w:ascii="Century Gothic" w:hAnsi="Century Gothic" w:cstheme="minorHAnsi"/>
          <w:szCs w:val="22"/>
          <w:lang w:val="en-GB"/>
        </w:rPr>
        <w:t>Performance indicators to measure progress with the achievement of the objectives</w:t>
      </w:r>
      <w:r>
        <w:rPr>
          <w:rFonts w:ascii="Century Gothic" w:hAnsi="Century Gothic" w:cstheme="minorHAnsi"/>
          <w:szCs w:val="22"/>
          <w:lang w:val="en-GB"/>
        </w:rPr>
        <w:t>.</w:t>
      </w:r>
    </w:p>
    <w:p w14:paraId="46887DAF" w14:textId="77777777" w:rsidR="006E0254" w:rsidRPr="00E3662F" w:rsidRDefault="006E0254" w:rsidP="006E0254">
      <w:pPr>
        <w:keepLines w:val="0"/>
        <w:widowControl w:val="0"/>
        <w:contextualSpacing/>
        <w:rPr>
          <w:rFonts w:ascii="Century Gothic" w:hAnsi="Century Gothic" w:cstheme="minorHAnsi"/>
          <w:szCs w:val="22"/>
          <w:lang w:val="en-GB"/>
        </w:rPr>
      </w:pPr>
    </w:p>
    <w:p w14:paraId="7D4A6BDA" w14:textId="77777777" w:rsidR="006E0254" w:rsidRPr="00E3662F" w:rsidRDefault="006E0254" w:rsidP="006E0254">
      <w:pPr>
        <w:keepLines w:val="0"/>
        <w:widowControl w:val="0"/>
        <w:contextualSpacing/>
        <w:rPr>
          <w:rFonts w:ascii="Century Gothic" w:hAnsi="Century Gothic" w:cstheme="minorHAnsi"/>
          <w:szCs w:val="22"/>
          <w:lang w:val="en-GB"/>
        </w:rPr>
      </w:pPr>
      <w:r w:rsidRPr="00E3662F">
        <w:rPr>
          <w:rFonts w:ascii="Century Gothic" w:hAnsi="Century Gothic" w:cstheme="minorHAnsi"/>
          <w:szCs w:val="22"/>
          <w:lang w:val="en-GB"/>
        </w:rPr>
        <w:t xml:space="preserve">Section 29 of the ICMA also states that the </w:t>
      </w:r>
      <w:r>
        <w:rPr>
          <w:rFonts w:ascii="Century Gothic" w:hAnsi="Century Gothic" w:cstheme="minorHAnsi"/>
          <w:szCs w:val="22"/>
          <w:lang w:val="en-GB"/>
        </w:rPr>
        <w:t>CM</w:t>
      </w:r>
      <w:r w:rsidRPr="00E3662F">
        <w:rPr>
          <w:rFonts w:ascii="Century Gothic" w:hAnsi="Century Gothic" w:cstheme="minorHAnsi"/>
          <w:szCs w:val="22"/>
          <w:lang w:val="en-GB"/>
        </w:rPr>
        <w:t xml:space="preserve"> CMP may include a programme of projected expenditure and investment to be made by the </w:t>
      </w:r>
      <w:r>
        <w:rPr>
          <w:rFonts w:ascii="Century Gothic" w:hAnsi="Century Gothic" w:cstheme="minorHAnsi"/>
          <w:szCs w:val="22"/>
          <w:lang w:val="en-GB"/>
        </w:rPr>
        <w:t>CM</w:t>
      </w:r>
      <w:r w:rsidRPr="00E3662F">
        <w:rPr>
          <w:rFonts w:ascii="Century Gothic" w:hAnsi="Century Gothic" w:cstheme="minorHAnsi"/>
          <w:szCs w:val="22"/>
          <w:lang w:val="en-GB"/>
        </w:rPr>
        <w:t xml:space="preserve"> to implement the CMP, </w:t>
      </w:r>
      <w:r>
        <w:rPr>
          <w:rFonts w:ascii="Century Gothic" w:hAnsi="Century Gothic" w:cstheme="minorHAnsi"/>
          <w:szCs w:val="22"/>
          <w:lang w:val="en-GB"/>
        </w:rPr>
        <w:t xml:space="preserve">and </w:t>
      </w:r>
      <w:r w:rsidRPr="00E3662F">
        <w:rPr>
          <w:rFonts w:ascii="Century Gothic" w:hAnsi="Century Gothic" w:cstheme="minorHAnsi"/>
          <w:szCs w:val="22"/>
          <w:lang w:val="en-GB"/>
        </w:rPr>
        <w:t>a description of specific areas within the coastal zone that may require special management strategies or estuary management plans.</w:t>
      </w:r>
    </w:p>
    <w:p w14:paraId="2B188B26" w14:textId="77777777" w:rsidR="006E0254" w:rsidRPr="003F1DB4" w:rsidRDefault="006E0254" w:rsidP="006E0254">
      <w:pPr>
        <w:contextualSpacing/>
        <w:rPr>
          <w:rFonts w:ascii="Century Gothic" w:hAnsi="Century Gothic"/>
        </w:rPr>
      </w:pPr>
    </w:p>
    <w:p w14:paraId="679EFB82" w14:textId="77777777" w:rsidR="006E0254" w:rsidRDefault="006E0254" w:rsidP="006E0254">
      <w:pPr>
        <w:pStyle w:val="CES2"/>
        <w:ind w:left="851" w:hanging="851"/>
        <w:contextualSpacing/>
      </w:pPr>
      <w:bookmarkStart w:id="9" w:name="_Toc218847160"/>
      <w:r>
        <w:t>The Cederberg Municipality Coastal Management Programme Development Process</w:t>
      </w:r>
      <w:bookmarkEnd w:id="9"/>
    </w:p>
    <w:p w14:paraId="592387BC" w14:textId="77777777" w:rsidR="006E0254" w:rsidRDefault="006E0254" w:rsidP="006E0254">
      <w:pPr>
        <w:keepLines w:val="0"/>
        <w:widowControl w:val="0"/>
        <w:contextualSpacing/>
        <w:rPr>
          <w:rFonts w:ascii="Century Gothic" w:hAnsi="Century Gothic" w:cstheme="minorHAnsi"/>
          <w:szCs w:val="22"/>
        </w:rPr>
      </w:pPr>
    </w:p>
    <w:p w14:paraId="431B2B83" w14:textId="77777777" w:rsidR="006E0254" w:rsidRPr="00426903" w:rsidRDefault="006E0254" w:rsidP="006E0254">
      <w:pPr>
        <w:keepLines w:val="0"/>
        <w:contextualSpacing/>
        <w:rPr>
          <w:rFonts w:ascii="Century Gothic" w:hAnsi="Century Gothic" w:cstheme="minorBidi"/>
          <w:lang w:val="en-GB"/>
        </w:rPr>
      </w:pPr>
      <w:r w:rsidRPr="5657DD45">
        <w:rPr>
          <w:rFonts w:ascii="Century Gothic" w:hAnsi="Century Gothic" w:cstheme="minorBidi"/>
          <w:lang w:val="en-GB"/>
        </w:rPr>
        <w:t>An integrated approach was adopted for the development of th</w:t>
      </w:r>
      <w:r>
        <w:rPr>
          <w:rFonts w:ascii="Century Gothic" w:hAnsi="Century Gothic" w:cstheme="minorBidi"/>
          <w:lang w:val="en-GB"/>
        </w:rPr>
        <w:t>is</w:t>
      </w:r>
      <w:r w:rsidRPr="5657DD45">
        <w:rPr>
          <w:rFonts w:ascii="Century Gothic" w:hAnsi="Century Gothic" w:cstheme="minorBidi"/>
          <w:lang w:val="en-GB"/>
        </w:rPr>
        <w:t xml:space="preserve"> </w:t>
      </w:r>
      <w:r>
        <w:rPr>
          <w:rFonts w:ascii="Century Gothic" w:hAnsi="Century Gothic" w:cstheme="minorBidi"/>
          <w:lang w:val="en-GB"/>
        </w:rPr>
        <w:t>CM</w:t>
      </w:r>
      <w:r w:rsidRPr="5657DD45">
        <w:rPr>
          <w:rFonts w:ascii="Century Gothic" w:hAnsi="Century Gothic" w:cstheme="minorBidi"/>
          <w:lang w:val="en-GB"/>
        </w:rPr>
        <w:t xml:space="preserve"> CMP whereby each of the coastal LMs were engaged separately to form part of the larger WCDM CMP development process. The coastal LMs within the WCDM (see Figure 2) are:</w:t>
      </w:r>
    </w:p>
    <w:p w14:paraId="04610FDE" w14:textId="77777777" w:rsidR="006E0254" w:rsidRPr="00426903" w:rsidRDefault="006E0254" w:rsidP="006E0254">
      <w:pPr>
        <w:keepLines w:val="0"/>
        <w:contextualSpacing/>
        <w:rPr>
          <w:rFonts w:ascii="Century Gothic" w:hAnsi="Century Gothic" w:cstheme="minorHAnsi"/>
          <w:szCs w:val="22"/>
          <w:lang w:val="en-GB"/>
        </w:rPr>
      </w:pPr>
    </w:p>
    <w:p w14:paraId="1AAA71DF" w14:textId="77777777" w:rsidR="006E0254" w:rsidRPr="00426903" w:rsidRDefault="006E0254" w:rsidP="00D87CE5">
      <w:pPr>
        <w:pStyle w:val="ListParagraph"/>
        <w:keepLines w:val="0"/>
        <w:numPr>
          <w:ilvl w:val="0"/>
          <w:numId w:val="95"/>
        </w:numPr>
        <w:rPr>
          <w:rFonts w:ascii="Century Gothic" w:hAnsi="Century Gothic" w:cstheme="minorHAnsi"/>
          <w:szCs w:val="22"/>
          <w:lang w:val="en-GB"/>
        </w:rPr>
      </w:pPr>
      <w:r w:rsidRPr="00426903">
        <w:rPr>
          <w:rFonts w:ascii="Century Gothic" w:hAnsi="Century Gothic" w:cstheme="minorHAnsi"/>
          <w:szCs w:val="22"/>
          <w:lang w:val="en-GB"/>
        </w:rPr>
        <w:t>Swartland;</w:t>
      </w:r>
    </w:p>
    <w:p w14:paraId="17DF30A9" w14:textId="77777777" w:rsidR="006E0254" w:rsidRPr="00426903" w:rsidRDefault="006E0254" w:rsidP="00D87CE5">
      <w:pPr>
        <w:pStyle w:val="ListParagraph"/>
        <w:keepLines w:val="0"/>
        <w:numPr>
          <w:ilvl w:val="0"/>
          <w:numId w:val="95"/>
        </w:numPr>
        <w:rPr>
          <w:rFonts w:ascii="Century Gothic" w:hAnsi="Century Gothic" w:cstheme="minorHAnsi"/>
          <w:szCs w:val="22"/>
          <w:lang w:val="en-GB"/>
        </w:rPr>
      </w:pPr>
      <w:r w:rsidRPr="00426903">
        <w:rPr>
          <w:rFonts w:ascii="Century Gothic" w:hAnsi="Century Gothic" w:cstheme="minorHAnsi"/>
          <w:szCs w:val="22"/>
          <w:lang w:val="en-GB"/>
        </w:rPr>
        <w:t>Saldanha Bay;</w:t>
      </w:r>
    </w:p>
    <w:p w14:paraId="685A8328" w14:textId="77777777" w:rsidR="006E0254" w:rsidRPr="00426903" w:rsidRDefault="006E0254" w:rsidP="00D87CE5">
      <w:pPr>
        <w:pStyle w:val="ListParagraph"/>
        <w:keepLines w:val="0"/>
        <w:numPr>
          <w:ilvl w:val="0"/>
          <w:numId w:val="95"/>
        </w:numPr>
        <w:rPr>
          <w:rFonts w:ascii="Century Gothic" w:hAnsi="Century Gothic" w:cstheme="minorHAnsi"/>
          <w:szCs w:val="22"/>
          <w:lang w:val="en-GB"/>
        </w:rPr>
      </w:pPr>
      <w:r w:rsidRPr="00426903">
        <w:rPr>
          <w:rFonts w:ascii="Century Gothic" w:hAnsi="Century Gothic" w:cstheme="minorHAnsi"/>
          <w:szCs w:val="22"/>
          <w:lang w:val="en-GB"/>
        </w:rPr>
        <w:t>Bergrivier;</w:t>
      </w:r>
    </w:p>
    <w:p w14:paraId="73668579" w14:textId="77777777" w:rsidR="006E0254" w:rsidRPr="00426903" w:rsidRDefault="006E0254" w:rsidP="00D87CE5">
      <w:pPr>
        <w:pStyle w:val="ListParagraph"/>
        <w:keepLines w:val="0"/>
        <w:numPr>
          <w:ilvl w:val="0"/>
          <w:numId w:val="95"/>
        </w:numPr>
        <w:rPr>
          <w:rFonts w:ascii="Century Gothic" w:hAnsi="Century Gothic" w:cstheme="minorHAnsi"/>
          <w:szCs w:val="22"/>
          <w:lang w:val="en-GB"/>
        </w:rPr>
      </w:pPr>
      <w:r w:rsidRPr="00426903">
        <w:rPr>
          <w:rFonts w:ascii="Century Gothic" w:hAnsi="Century Gothic" w:cstheme="minorHAnsi"/>
          <w:szCs w:val="22"/>
          <w:lang w:val="en-GB"/>
        </w:rPr>
        <w:t>Cederberg; and</w:t>
      </w:r>
    </w:p>
    <w:p w14:paraId="3F1B5B08" w14:textId="77777777" w:rsidR="006E0254" w:rsidRPr="00426903" w:rsidRDefault="006E0254" w:rsidP="00D87CE5">
      <w:pPr>
        <w:pStyle w:val="ListParagraph"/>
        <w:keepLines w:val="0"/>
        <w:numPr>
          <w:ilvl w:val="0"/>
          <w:numId w:val="95"/>
        </w:numPr>
        <w:rPr>
          <w:rFonts w:ascii="Century Gothic" w:hAnsi="Century Gothic" w:cstheme="minorHAnsi"/>
          <w:szCs w:val="22"/>
          <w:lang w:val="en-GB"/>
        </w:rPr>
      </w:pPr>
      <w:r w:rsidRPr="00426903">
        <w:rPr>
          <w:rFonts w:ascii="Century Gothic" w:hAnsi="Century Gothic" w:cstheme="minorHAnsi"/>
          <w:szCs w:val="22"/>
          <w:lang w:val="en-GB"/>
        </w:rPr>
        <w:t>Matzikama.</w:t>
      </w:r>
    </w:p>
    <w:p w14:paraId="17802749" w14:textId="77777777" w:rsidR="006E0254" w:rsidRDefault="006E0254" w:rsidP="006E0254">
      <w:pPr>
        <w:keepLines w:val="0"/>
        <w:contextualSpacing/>
        <w:rPr>
          <w:rFonts w:ascii="Century Gothic" w:hAnsi="Century Gothic" w:cstheme="minorHAnsi"/>
          <w:szCs w:val="22"/>
          <w:lang w:val="en-GB"/>
        </w:rPr>
      </w:pPr>
    </w:p>
    <w:p w14:paraId="39209D66" w14:textId="0CAA8223" w:rsidR="00F542EB" w:rsidRDefault="00F542EB" w:rsidP="006E0254">
      <w:pPr>
        <w:keepLines w:val="0"/>
        <w:contextualSpacing/>
        <w:rPr>
          <w:rFonts w:ascii="Century Gothic" w:hAnsi="Century Gothic" w:cstheme="minorHAnsi"/>
          <w:sz w:val="18"/>
          <w:szCs w:val="18"/>
          <w:lang w:val="en-GB"/>
        </w:rPr>
      </w:pPr>
      <w:r w:rsidRPr="00BC2828">
        <w:rPr>
          <w:rFonts w:ascii="Century Gothic" w:hAnsi="Century Gothic" w:cstheme="minorHAnsi"/>
          <w:sz w:val="18"/>
          <w:szCs w:val="18"/>
          <w:lang w:val="en-GB"/>
        </w:rPr>
        <w:t>6</w:t>
      </w:r>
    </w:p>
    <w:p w14:paraId="0F0FEE79" w14:textId="77777777" w:rsidR="00BC2828" w:rsidRPr="00BC2828" w:rsidRDefault="00BC2828" w:rsidP="006E0254">
      <w:pPr>
        <w:keepLines w:val="0"/>
        <w:contextualSpacing/>
        <w:rPr>
          <w:rFonts w:ascii="Century Gothic" w:hAnsi="Century Gothic" w:cstheme="minorHAnsi"/>
          <w:sz w:val="18"/>
          <w:szCs w:val="18"/>
          <w:lang w:val="en-GB"/>
        </w:rPr>
      </w:pPr>
    </w:p>
    <w:p w14:paraId="2A6FEC25" w14:textId="77777777" w:rsidR="006E0254" w:rsidRPr="00A03AA3" w:rsidRDefault="006E0254" w:rsidP="006E0254">
      <w:pPr>
        <w:keepLines w:val="0"/>
        <w:contextualSpacing/>
        <w:rPr>
          <w:rFonts w:ascii="Century Gothic" w:hAnsi="Century Gothic" w:cstheme="minorHAnsi"/>
          <w:szCs w:val="22"/>
          <w:lang w:val="en-GB"/>
        </w:rPr>
      </w:pPr>
      <w:r w:rsidRPr="00A03AA3">
        <w:rPr>
          <w:rFonts w:ascii="Century Gothic" w:hAnsi="Century Gothic" w:cstheme="minorHAnsi"/>
          <w:szCs w:val="22"/>
          <w:lang w:val="en-GB"/>
        </w:rPr>
        <w:lastRenderedPageBreak/>
        <w:t>The development of th</w:t>
      </w:r>
      <w:r>
        <w:rPr>
          <w:rFonts w:ascii="Century Gothic" w:hAnsi="Century Gothic" w:cstheme="minorHAnsi"/>
          <w:szCs w:val="22"/>
          <w:lang w:val="en-GB"/>
        </w:rPr>
        <w:t>is CM</w:t>
      </w:r>
      <w:r w:rsidRPr="00A03AA3">
        <w:rPr>
          <w:rFonts w:ascii="Century Gothic" w:hAnsi="Century Gothic" w:cstheme="minorHAnsi"/>
          <w:szCs w:val="22"/>
          <w:lang w:val="en-GB"/>
        </w:rPr>
        <w:t xml:space="preserve"> CMP followed the following general process:</w:t>
      </w:r>
    </w:p>
    <w:p w14:paraId="22C30C01" w14:textId="77777777" w:rsidR="006E0254" w:rsidRPr="00A03AA3" w:rsidRDefault="006E0254" w:rsidP="006E0254">
      <w:pPr>
        <w:keepLines w:val="0"/>
        <w:contextualSpacing/>
        <w:rPr>
          <w:rFonts w:ascii="Century Gothic" w:hAnsi="Century Gothic" w:cstheme="minorHAnsi"/>
          <w:szCs w:val="22"/>
          <w:lang w:val="en-GB"/>
        </w:rPr>
      </w:pPr>
    </w:p>
    <w:p w14:paraId="2FB03D8F" w14:textId="77777777" w:rsidR="006E0254" w:rsidRPr="00A03AA3" w:rsidRDefault="006E0254" w:rsidP="006E0254">
      <w:pPr>
        <w:keepLines w:val="0"/>
        <w:numPr>
          <w:ilvl w:val="0"/>
          <w:numId w:val="29"/>
        </w:numPr>
        <w:contextualSpacing/>
        <w:rPr>
          <w:rFonts w:ascii="Century Gothic" w:hAnsi="Century Gothic" w:cstheme="minorHAnsi"/>
          <w:szCs w:val="22"/>
          <w:lang w:val="en-GB"/>
        </w:rPr>
      </w:pPr>
      <w:r w:rsidRPr="00A03AA3">
        <w:rPr>
          <w:rFonts w:ascii="Century Gothic" w:hAnsi="Century Gothic" w:cstheme="minorHAnsi"/>
          <w:szCs w:val="22"/>
          <w:lang w:val="en-GB"/>
        </w:rPr>
        <w:t xml:space="preserve">Firstly, an initial framework for coastal management in the </w:t>
      </w:r>
      <w:r>
        <w:rPr>
          <w:rFonts w:ascii="Century Gothic" w:hAnsi="Century Gothic" w:cstheme="minorHAnsi"/>
          <w:szCs w:val="22"/>
          <w:lang w:val="en-GB"/>
        </w:rPr>
        <w:t>CM</w:t>
      </w:r>
      <w:r w:rsidRPr="00A03AA3">
        <w:rPr>
          <w:rFonts w:ascii="Century Gothic" w:hAnsi="Century Gothic" w:cstheme="minorHAnsi"/>
          <w:szCs w:val="22"/>
          <w:lang w:val="en-GB"/>
        </w:rPr>
        <w:t xml:space="preserve"> was developed, which outlined the key components of an integrated CMP. This formed the structure of the CMP. </w:t>
      </w:r>
    </w:p>
    <w:p w14:paraId="17365D76" w14:textId="77777777" w:rsidR="006E0254" w:rsidRPr="00A03AA3" w:rsidRDefault="006E0254" w:rsidP="006E0254">
      <w:pPr>
        <w:keepLines w:val="0"/>
        <w:numPr>
          <w:ilvl w:val="0"/>
          <w:numId w:val="29"/>
        </w:numPr>
        <w:contextualSpacing/>
        <w:rPr>
          <w:rFonts w:ascii="Century Gothic" w:hAnsi="Century Gothic" w:cstheme="minorHAnsi"/>
          <w:szCs w:val="22"/>
          <w:lang w:val="en-GB"/>
        </w:rPr>
      </w:pPr>
      <w:r w:rsidRPr="00A03AA3">
        <w:rPr>
          <w:rFonts w:ascii="Century Gothic" w:hAnsi="Century Gothic" w:cstheme="minorHAnsi"/>
          <w:szCs w:val="22"/>
          <w:lang w:val="en-GB"/>
        </w:rPr>
        <w:t xml:space="preserve">A draft situation analysis of the coastal zone and coastal management along the </w:t>
      </w:r>
      <w:r>
        <w:rPr>
          <w:rFonts w:ascii="Century Gothic" w:hAnsi="Century Gothic" w:cstheme="minorHAnsi"/>
          <w:szCs w:val="22"/>
          <w:lang w:val="en-GB"/>
        </w:rPr>
        <w:t>CM</w:t>
      </w:r>
      <w:r w:rsidRPr="00A03AA3">
        <w:rPr>
          <w:rFonts w:ascii="Century Gothic" w:hAnsi="Century Gothic" w:cstheme="minorHAnsi"/>
          <w:szCs w:val="22"/>
          <w:lang w:val="en-GB"/>
        </w:rPr>
        <w:t xml:space="preserve"> coastline was prepared. </w:t>
      </w:r>
    </w:p>
    <w:p w14:paraId="1BAC286C" w14:textId="77777777" w:rsidR="006E0254" w:rsidRPr="00A03AA3" w:rsidRDefault="006E0254" w:rsidP="006E0254">
      <w:pPr>
        <w:keepLines w:val="0"/>
        <w:numPr>
          <w:ilvl w:val="0"/>
          <w:numId w:val="29"/>
        </w:numPr>
        <w:contextualSpacing/>
        <w:rPr>
          <w:rFonts w:ascii="Century Gothic" w:hAnsi="Century Gothic" w:cstheme="minorHAnsi"/>
          <w:szCs w:val="22"/>
          <w:lang w:val="en-GB"/>
        </w:rPr>
      </w:pPr>
      <w:r w:rsidRPr="00A03AA3">
        <w:rPr>
          <w:rFonts w:ascii="Century Gothic" w:hAnsi="Century Gothic" w:cstheme="minorHAnsi"/>
          <w:szCs w:val="22"/>
          <w:lang w:val="en-GB"/>
        </w:rPr>
        <w:t xml:space="preserve">Through a series of stakeholder workshops, coastal issues and potential future needs were identified. </w:t>
      </w:r>
    </w:p>
    <w:p w14:paraId="369785AF" w14:textId="77777777" w:rsidR="006E0254" w:rsidRPr="00A03AA3" w:rsidRDefault="006E0254" w:rsidP="006E0254">
      <w:pPr>
        <w:keepLines w:val="0"/>
        <w:numPr>
          <w:ilvl w:val="0"/>
          <w:numId w:val="29"/>
        </w:numPr>
        <w:contextualSpacing/>
        <w:rPr>
          <w:rFonts w:ascii="Century Gothic" w:hAnsi="Century Gothic" w:cstheme="minorHAnsi"/>
          <w:szCs w:val="22"/>
          <w:lang w:val="en-GB"/>
        </w:rPr>
      </w:pPr>
      <w:r w:rsidRPr="00A03AA3">
        <w:rPr>
          <w:rFonts w:ascii="Century Gothic" w:hAnsi="Century Gothic" w:cstheme="minorHAnsi"/>
          <w:szCs w:val="22"/>
          <w:lang w:val="en-GB"/>
        </w:rPr>
        <w:t xml:space="preserve">A preliminary list of indicators for coastal management was derived from the issues identified as well as consultation with the </w:t>
      </w:r>
      <w:r>
        <w:rPr>
          <w:rFonts w:ascii="Century Gothic" w:hAnsi="Century Gothic" w:cstheme="minorHAnsi"/>
          <w:szCs w:val="22"/>
          <w:lang w:val="en-GB"/>
        </w:rPr>
        <w:t xml:space="preserve">existing CM CMP (2013) and the Western Cape Provincial CMP (2016). </w:t>
      </w:r>
      <w:r w:rsidRPr="00A03AA3">
        <w:rPr>
          <w:rFonts w:ascii="Century Gothic" w:hAnsi="Century Gothic" w:cstheme="minorHAnsi"/>
          <w:szCs w:val="22"/>
          <w:lang w:val="en-GB"/>
        </w:rPr>
        <w:t xml:space="preserve"> This was done in order to monitor the progress of the implementation of the CMP to achieve management objectives.</w:t>
      </w:r>
    </w:p>
    <w:p w14:paraId="6DF06B3B" w14:textId="77777777" w:rsidR="006E0254" w:rsidRPr="00200A03" w:rsidRDefault="006E0254" w:rsidP="006E0254">
      <w:pPr>
        <w:keepLines w:val="0"/>
        <w:numPr>
          <w:ilvl w:val="0"/>
          <w:numId w:val="29"/>
        </w:numPr>
        <w:contextualSpacing/>
        <w:rPr>
          <w:rFonts w:ascii="Century Gothic" w:hAnsi="Century Gothic" w:cstheme="minorHAnsi"/>
          <w:szCs w:val="22"/>
          <w:lang w:val="en-GB"/>
        </w:rPr>
      </w:pPr>
      <w:r w:rsidRPr="00A03AA3">
        <w:rPr>
          <w:rFonts w:ascii="Century Gothic" w:hAnsi="Century Gothic" w:cstheme="minorHAnsi"/>
          <w:szCs w:val="22"/>
          <w:lang w:val="en-GB"/>
        </w:rPr>
        <w:t>Finally, specific coastal management actions</w:t>
      </w:r>
      <w:r>
        <w:rPr>
          <w:rFonts w:ascii="Century Gothic" w:hAnsi="Century Gothic" w:cstheme="minorHAnsi"/>
          <w:szCs w:val="22"/>
          <w:lang w:val="en-GB"/>
        </w:rPr>
        <w:t xml:space="preserve"> for the CM</w:t>
      </w:r>
      <w:r w:rsidRPr="00A03AA3">
        <w:rPr>
          <w:rFonts w:ascii="Century Gothic" w:hAnsi="Century Gothic" w:cstheme="minorHAnsi"/>
          <w:szCs w:val="22"/>
          <w:lang w:val="en-GB"/>
        </w:rPr>
        <w:t xml:space="preserve"> CMP were identified, from which implementation plans were developed.</w:t>
      </w:r>
    </w:p>
    <w:p w14:paraId="3B4E9C69" w14:textId="77777777" w:rsidR="006E0254" w:rsidRPr="00A03AA3" w:rsidRDefault="006E0254" w:rsidP="006E0254">
      <w:pPr>
        <w:keepLines w:val="0"/>
        <w:contextualSpacing/>
        <w:rPr>
          <w:rFonts w:ascii="Century Gothic" w:hAnsi="Century Gothic" w:cstheme="minorHAnsi"/>
          <w:szCs w:val="22"/>
          <w:lang w:val="en-GB"/>
        </w:rPr>
      </w:pPr>
    </w:p>
    <w:p w14:paraId="51D34A3A" w14:textId="77DF8EB8" w:rsidR="006E0254" w:rsidRDefault="006E0254" w:rsidP="006E0254">
      <w:pPr>
        <w:pStyle w:val="CES2"/>
        <w:ind w:left="851" w:hanging="851"/>
        <w:contextualSpacing/>
      </w:pPr>
      <w:bookmarkStart w:id="10" w:name="_Toc463863278"/>
      <w:bookmarkStart w:id="11" w:name="_Toc218847161"/>
      <w:r w:rsidRPr="00A03AA3">
        <w:t xml:space="preserve">Framework of </w:t>
      </w:r>
      <w:r>
        <w:t>this CM</w:t>
      </w:r>
      <w:r w:rsidRPr="00A03AA3">
        <w:t xml:space="preserve"> CMP</w:t>
      </w:r>
      <w:bookmarkEnd w:id="10"/>
      <w:bookmarkEnd w:id="11"/>
    </w:p>
    <w:p w14:paraId="31D363FE" w14:textId="77777777" w:rsidR="006E0254" w:rsidRDefault="006E0254" w:rsidP="006E0254">
      <w:pPr>
        <w:contextualSpacing/>
        <w:rPr>
          <w:rFonts w:ascii="Century Gothic" w:hAnsi="Century Gothic"/>
        </w:rPr>
      </w:pPr>
    </w:p>
    <w:p w14:paraId="15AFE7B6" w14:textId="77777777" w:rsidR="006E0254" w:rsidRDefault="006E0254" w:rsidP="006E0254">
      <w:pPr>
        <w:contextualSpacing/>
        <w:rPr>
          <w:rFonts w:ascii="Century Gothic" w:hAnsi="Century Gothic"/>
        </w:rPr>
      </w:pPr>
      <w:r>
        <w:rPr>
          <w:rFonts w:ascii="Century Gothic" w:hAnsi="Century Gothic"/>
        </w:rPr>
        <w:t>The framework for this CM CMP is based on the first generation CMP, the Western Cape CMP as well as the NCMP. It is important that this CM CMP aligns closely with the Provincial and National CMP.</w:t>
      </w:r>
    </w:p>
    <w:p w14:paraId="1858DBD4" w14:textId="77777777" w:rsidR="006E0254" w:rsidRDefault="006E0254" w:rsidP="006E0254">
      <w:pPr>
        <w:contextualSpacing/>
        <w:rPr>
          <w:rFonts w:ascii="Century Gothic" w:hAnsi="Century Gothic"/>
        </w:rPr>
      </w:pPr>
    </w:p>
    <w:p w14:paraId="23F61C06" w14:textId="77777777" w:rsidR="006E0254" w:rsidRPr="002642FD" w:rsidRDefault="006E0254" w:rsidP="006E0254">
      <w:pPr>
        <w:contextualSpacing/>
        <w:rPr>
          <w:rFonts w:ascii="Century Gothic" w:hAnsi="Century Gothic"/>
          <w:lang w:val="en-GB"/>
        </w:rPr>
      </w:pPr>
      <w:r w:rsidRPr="002642FD">
        <w:rPr>
          <w:rFonts w:ascii="Century Gothic" w:hAnsi="Century Gothic"/>
          <w:lang w:val="en-GB"/>
        </w:rPr>
        <w:t>The framework aims to provide a holistic and structured guideline as to how to undertake the situation analysis</w:t>
      </w:r>
      <w:r>
        <w:rPr>
          <w:rFonts w:ascii="Century Gothic" w:hAnsi="Century Gothic"/>
          <w:lang w:val="en-GB"/>
        </w:rPr>
        <w:t>,</w:t>
      </w:r>
      <w:r w:rsidRPr="002642FD">
        <w:rPr>
          <w:rFonts w:ascii="Century Gothic" w:hAnsi="Century Gothic"/>
          <w:lang w:val="en-GB"/>
        </w:rPr>
        <w:t xml:space="preserve"> and to identify coastal issues and future needs:</w:t>
      </w:r>
    </w:p>
    <w:p w14:paraId="339DDB03" w14:textId="77777777" w:rsidR="006E0254" w:rsidRPr="002642FD" w:rsidRDefault="006E0254" w:rsidP="006E0254">
      <w:pPr>
        <w:contextualSpacing/>
        <w:rPr>
          <w:rFonts w:ascii="Century Gothic" w:hAnsi="Century Gothic"/>
          <w:lang w:val="en-GB"/>
        </w:rPr>
      </w:pPr>
    </w:p>
    <w:p w14:paraId="49E7CAD8" w14:textId="77777777" w:rsidR="006E0254" w:rsidRDefault="006E0254" w:rsidP="006E0254">
      <w:pPr>
        <w:numPr>
          <w:ilvl w:val="0"/>
          <w:numId w:val="32"/>
        </w:numPr>
        <w:tabs>
          <w:tab w:val="clear" w:pos="851"/>
          <w:tab w:val="left" w:pos="426"/>
        </w:tabs>
        <w:ind w:left="426" w:hanging="295"/>
        <w:contextualSpacing/>
        <w:rPr>
          <w:rFonts w:ascii="Century Gothic" w:hAnsi="Century Gothic"/>
          <w:lang w:val="en-GB"/>
        </w:rPr>
      </w:pPr>
      <w:r w:rsidRPr="002642FD">
        <w:rPr>
          <w:rFonts w:ascii="Century Gothic" w:hAnsi="Century Gothic"/>
          <w:lang w:val="en-GB"/>
        </w:rPr>
        <w:t xml:space="preserve">The </w:t>
      </w:r>
      <w:r w:rsidRPr="002642FD">
        <w:rPr>
          <w:rFonts w:ascii="Century Gothic" w:hAnsi="Century Gothic"/>
          <w:b/>
          <w:lang w:val="en-GB"/>
        </w:rPr>
        <w:t>vision</w:t>
      </w:r>
      <w:r w:rsidRPr="002642FD">
        <w:rPr>
          <w:rFonts w:ascii="Century Gothic" w:hAnsi="Century Gothic"/>
          <w:lang w:val="en-GB"/>
        </w:rPr>
        <w:t xml:space="preserve"> of the </w:t>
      </w:r>
      <w:r>
        <w:rPr>
          <w:rFonts w:ascii="Century Gothic" w:hAnsi="Century Gothic"/>
          <w:lang w:val="en-GB"/>
        </w:rPr>
        <w:t>CM</w:t>
      </w:r>
      <w:r w:rsidRPr="002642FD">
        <w:rPr>
          <w:rFonts w:ascii="Century Gothic" w:hAnsi="Century Gothic"/>
          <w:lang w:val="en-GB"/>
        </w:rPr>
        <w:t xml:space="preserve"> CMP was developed to not only reflect the ecological aspects of the coastal zone</w:t>
      </w:r>
      <w:r>
        <w:rPr>
          <w:rFonts w:ascii="Century Gothic" w:hAnsi="Century Gothic"/>
          <w:lang w:val="en-GB"/>
        </w:rPr>
        <w:t>,</w:t>
      </w:r>
      <w:r w:rsidRPr="002642FD">
        <w:rPr>
          <w:rFonts w:ascii="Century Gothic" w:hAnsi="Century Gothic"/>
          <w:lang w:val="en-GB"/>
        </w:rPr>
        <w:t xml:space="preserve"> but to also reflect </w:t>
      </w:r>
      <w:r>
        <w:rPr>
          <w:rFonts w:ascii="Century Gothic" w:hAnsi="Century Gothic"/>
          <w:lang w:val="en-GB"/>
        </w:rPr>
        <w:t>its</w:t>
      </w:r>
      <w:r w:rsidRPr="002642FD">
        <w:rPr>
          <w:rFonts w:ascii="Century Gothic" w:hAnsi="Century Gothic"/>
          <w:lang w:val="en-GB"/>
        </w:rPr>
        <w:t xml:space="preserve"> social, economic and cultural aspects. </w:t>
      </w:r>
    </w:p>
    <w:p w14:paraId="5C5DA89E" w14:textId="77777777" w:rsidR="006E0254" w:rsidRDefault="006E0254" w:rsidP="006E0254">
      <w:pPr>
        <w:tabs>
          <w:tab w:val="clear" w:pos="851"/>
          <w:tab w:val="left" w:pos="426"/>
        </w:tabs>
        <w:ind w:left="426" w:hanging="295"/>
        <w:contextualSpacing/>
        <w:rPr>
          <w:rFonts w:ascii="Century Gothic" w:hAnsi="Century Gothic"/>
          <w:lang w:val="en-GB"/>
        </w:rPr>
      </w:pPr>
    </w:p>
    <w:p w14:paraId="101AA1AC" w14:textId="77777777" w:rsidR="006E0254" w:rsidRDefault="006E0254" w:rsidP="006E0254">
      <w:pPr>
        <w:numPr>
          <w:ilvl w:val="0"/>
          <w:numId w:val="32"/>
        </w:numPr>
        <w:tabs>
          <w:tab w:val="clear" w:pos="851"/>
          <w:tab w:val="left" w:pos="426"/>
        </w:tabs>
        <w:ind w:left="426" w:hanging="295"/>
        <w:contextualSpacing/>
        <w:rPr>
          <w:rFonts w:ascii="Century Gothic" w:hAnsi="Century Gothic"/>
          <w:lang w:val="en-GB"/>
        </w:rPr>
      </w:pPr>
      <w:r w:rsidRPr="002642FD">
        <w:rPr>
          <w:rFonts w:ascii="Century Gothic" w:hAnsi="Century Gothic"/>
          <w:lang w:val="en-GB"/>
        </w:rPr>
        <w:t xml:space="preserve">The </w:t>
      </w:r>
      <w:r w:rsidRPr="002642FD">
        <w:rPr>
          <w:rFonts w:ascii="Century Gothic" w:hAnsi="Century Gothic"/>
          <w:b/>
          <w:lang w:val="en-GB"/>
        </w:rPr>
        <w:t>objectives</w:t>
      </w:r>
      <w:r w:rsidRPr="002642FD">
        <w:rPr>
          <w:rFonts w:ascii="Century Gothic" w:hAnsi="Century Gothic"/>
          <w:lang w:val="en-GB"/>
        </w:rPr>
        <w:t xml:space="preserve"> of the </w:t>
      </w:r>
      <w:r>
        <w:rPr>
          <w:rFonts w:ascii="Century Gothic" w:hAnsi="Century Gothic"/>
          <w:lang w:val="en-GB"/>
        </w:rPr>
        <w:t>CM</w:t>
      </w:r>
      <w:r w:rsidRPr="002642FD">
        <w:rPr>
          <w:rFonts w:ascii="Century Gothic" w:hAnsi="Century Gothic"/>
          <w:lang w:val="en-GB"/>
        </w:rPr>
        <w:t xml:space="preserve"> CMP were formulated in order to achieve the </w:t>
      </w:r>
      <w:r>
        <w:rPr>
          <w:rFonts w:ascii="Century Gothic" w:hAnsi="Century Gothic"/>
          <w:lang w:val="en-GB"/>
        </w:rPr>
        <w:t>CM</w:t>
      </w:r>
      <w:r w:rsidRPr="002642FD">
        <w:rPr>
          <w:rFonts w:ascii="Century Gothic" w:hAnsi="Century Gothic"/>
          <w:lang w:val="en-GB"/>
        </w:rPr>
        <w:t xml:space="preserve"> vision for coastal management. </w:t>
      </w:r>
    </w:p>
    <w:p w14:paraId="68B90904" w14:textId="77777777" w:rsidR="006E0254" w:rsidRDefault="006E0254" w:rsidP="006E0254">
      <w:pPr>
        <w:pStyle w:val="ListParagraph"/>
        <w:rPr>
          <w:rFonts w:ascii="Century Gothic" w:hAnsi="Century Gothic"/>
          <w:lang w:val="en-GB"/>
        </w:rPr>
      </w:pPr>
    </w:p>
    <w:p w14:paraId="1D9BCDE0" w14:textId="77777777" w:rsidR="006E0254" w:rsidRPr="002642FD" w:rsidRDefault="006E0254" w:rsidP="006E0254">
      <w:pPr>
        <w:numPr>
          <w:ilvl w:val="0"/>
          <w:numId w:val="32"/>
        </w:numPr>
        <w:tabs>
          <w:tab w:val="clear" w:pos="851"/>
          <w:tab w:val="left" w:pos="426"/>
        </w:tabs>
        <w:ind w:left="426" w:hanging="295"/>
        <w:contextualSpacing/>
        <w:rPr>
          <w:rFonts w:ascii="Century Gothic" w:hAnsi="Century Gothic"/>
          <w:lang w:val="en-GB"/>
        </w:rPr>
      </w:pPr>
      <w:r>
        <w:rPr>
          <w:rFonts w:ascii="Century Gothic" w:hAnsi="Century Gothic"/>
          <w:lang w:val="en-GB"/>
        </w:rPr>
        <w:t xml:space="preserve">The </w:t>
      </w:r>
      <w:r w:rsidRPr="00C32E0E">
        <w:rPr>
          <w:rFonts w:ascii="Century Gothic" w:hAnsi="Century Gothic"/>
          <w:b/>
          <w:lang w:val="en-GB"/>
        </w:rPr>
        <w:t xml:space="preserve">strategies </w:t>
      </w:r>
      <w:r w:rsidRPr="00C32E0E">
        <w:rPr>
          <w:rFonts w:ascii="Century Gothic" w:hAnsi="Century Gothic"/>
          <w:lang w:val="en-GB"/>
        </w:rPr>
        <w:t>and</w:t>
      </w:r>
      <w:r w:rsidRPr="00C32E0E">
        <w:rPr>
          <w:rFonts w:ascii="Century Gothic" w:hAnsi="Century Gothic"/>
          <w:b/>
          <w:lang w:val="en-GB"/>
        </w:rPr>
        <w:t xml:space="preserve"> associated actions </w:t>
      </w:r>
      <w:r>
        <w:rPr>
          <w:rFonts w:ascii="Century Gothic" w:hAnsi="Century Gothic"/>
          <w:lang w:val="en-GB"/>
        </w:rPr>
        <w:t>in this CM CMP were grouped into the following themes:</w:t>
      </w:r>
    </w:p>
    <w:p w14:paraId="7D35C1AB" w14:textId="77777777" w:rsidR="006E0254" w:rsidRPr="002642FD" w:rsidRDefault="006E0254" w:rsidP="006E0254">
      <w:pPr>
        <w:contextualSpacing/>
        <w:rPr>
          <w:rFonts w:ascii="Century Gothic" w:hAnsi="Century Gothic"/>
          <w:lang w:val="en-GB"/>
        </w:rPr>
      </w:pPr>
    </w:p>
    <w:p w14:paraId="1253BF46" w14:textId="77777777" w:rsidR="006E0254" w:rsidRPr="00E436F0" w:rsidRDefault="006E0254" w:rsidP="006E0254">
      <w:pPr>
        <w:pStyle w:val="ListParagraph"/>
        <w:numPr>
          <w:ilvl w:val="0"/>
          <w:numId w:val="31"/>
        </w:numPr>
        <w:rPr>
          <w:rFonts w:ascii="Century Gothic" w:hAnsi="Century Gothic"/>
          <w:lang w:val="en-GB"/>
        </w:rPr>
      </w:pPr>
      <w:r w:rsidRPr="00E436F0">
        <w:rPr>
          <w:rFonts w:ascii="Century Gothic" w:hAnsi="Century Gothic"/>
          <w:lang w:val="en-GB"/>
        </w:rPr>
        <w:t>Institutional arrangements;</w:t>
      </w:r>
    </w:p>
    <w:p w14:paraId="31DDA78A" w14:textId="77777777" w:rsidR="006E0254" w:rsidRPr="00E436F0" w:rsidRDefault="006E0254" w:rsidP="006E0254">
      <w:pPr>
        <w:pStyle w:val="ListParagraph"/>
        <w:numPr>
          <w:ilvl w:val="0"/>
          <w:numId w:val="31"/>
        </w:numPr>
        <w:rPr>
          <w:rFonts w:ascii="Century Gothic" w:hAnsi="Century Gothic"/>
          <w:lang w:val="en-GB"/>
        </w:rPr>
      </w:pPr>
      <w:r w:rsidRPr="00E436F0">
        <w:rPr>
          <w:rFonts w:ascii="Century Gothic" w:hAnsi="Century Gothic"/>
          <w:lang w:val="en-GB"/>
        </w:rPr>
        <w:t>N</w:t>
      </w:r>
      <w:r w:rsidRPr="002642FD">
        <w:rPr>
          <w:rFonts w:ascii="Century Gothic" w:hAnsi="Century Gothic"/>
          <w:lang w:val="en-GB"/>
        </w:rPr>
        <w:t>atural resource management</w:t>
      </w:r>
      <w:r w:rsidRPr="00E436F0">
        <w:rPr>
          <w:rFonts w:ascii="Century Gothic" w:hAnsi="Century Gothic"/>
          <w:lang w:val="en-GB"/>
        </w:rPr>
        <w:t>;</w:t>
      </w:r>
      <w:r w:rsidRPr="002642FD">
        <w:rPr>
          <w:rFonts w:ascii="Century Gothic" w:hAnsi="Century Gothic"/>
          <w:lang w:val="en-GB"/>
        </w:rPr>
        <w:t xml:space="preserve"> </w:t>
      </w:r>
    </w:p>
    <w:p w14:paraId="1F711B12" w14:textId="77777777" w:rsidR="006E0254" w:rsidRPr="00E436F0" w:rsidRDefault="006E0254" w:rsidP="006E0254">
      <w:pPr>
        <w:pStyle w:val="ListParagraph"/>
        <w:numPr>
          <w:ilvl w:val="0"/>
          <w:numId w:val="31"/>
        </w:numPr>
        <w:rPr>
          <w:rFonts w:ascii="Century Gothic" w:hAnsi="Century Gothic"/>
          <w:lang w:val="en-GB"/>
        </w:rPr>
      </w:pPr>
      <w:r w:rsidRPr="00E436F0">
        <w:rPr>
          <w:rFonts w:ascii="Century Gothic" w:hAnsi="Century Gothic"/>
          <w:lang w:val="en-GB"/>
        </w:rPr>
        <w:t xml:space="preserve">Heritage </w:t>
      </w:r>
      <w:r>
        <w:rPr>
          <w:rFonts w:ascii="Century Gothic" w:hAnsi="Century Gothic"/>
          <w:lang w:val="en-GB"/>
        </w:rPr>
        <w:t>r</w:t>
      </w:r>
      <w:r w:rsidRPr="00E436F0">
        <w:rPr>
          <w:rFonts w:ascii="Century Gothic" w:hAnsi="Century Gothic"/>
          <w:lang w:val="en-GB"/>
        </w:rPr>
        <w:t xml:space="preserve">esource </w:t>
      </w:r>
      <w:r>
        <w:rPr>
          <w:rFonts w:ascii="Century Gothic" w:hAnsi="Century Gothic"/>
          <w:lang w:val="en-GB"/>
        </w:rPr>
        <w:t>m</w:t>
      </w:r>
      <w:r w:rsidRPr="00E436F0">
        <w:rPr>
          <w:rFonts w:ascii="Century Gothic" w:hAnsi="Century Gothic"/>
          <w:lang w:val="en-GB"/>
        </w:rPr>
        <w:t>anagement;</w:t>
      </w:r>
    </w:p>
    <w:p w14:paraId="51285562" w14:textId="77777777" w:rsidR="006E0254" w:rsidRPr="002642FD" w:rsidRDefault="006E0254" w:rsidP="006E0254">
      <w:pPr>
        <w:pStyle w:val="ListParagraph"/>
        <w:numPr>
          <w:ilvl w:val="0"/>
          <w:numId w:val="31"/>
        </w:numPr>
        <w:rPr>
          <w:rFonts w:ascii="Century Gothic" w:hAnsi="Century Gothic"/>
          <w:lang w:val="en-GB"/>
        </w:rPr>
      </w:pPr>
      <w:r w:rsidRPr="00E436F0">
        <w:rPr>
          <w:rFonts w:ascii="Century Gothic" w:hAnsi="Century Gothic"/>
          <w:lang w:val="en-GB"/>
        </w:rPr>
        <w:t xml:space="preserve">Pollution control and management; </w:t>
      </w:r>
    </w:p>
    <w:p w14:paraId="13607442" w14:textId="77777777" w:rsidR="006E0254" w:rsidRPr="00E436F0" w:rsidRDefault="006E0254" w:rsidP="006E0254">
      <w:pPr>
        <w:pStyle w:val="ListParagraph"/>
        <w:numPr>
          <w:ilvl w:val="0"/>
          <w:numId w:val="31"/>
        </w:numPr>
        <w:rPr>
          <w:rFonts w:ascii="Century Gothic" w:hAnsi="Century Gothic"/>
          <w:lang w:val="en-GB"/>
        </w:rPr>
      </w:pPr>
      <w:r>
        <w:rPr>
          <w:rFonts w:ascii="Century Gothic" w:hAnsi="Century Gothic"/>
          <w:lang w:val="en-GB"/>
        </w:rPr>
        <w:t>F</w:t>
      </w:r>
      <w:r w:rsidRPr="002642FD">
        <w:rPr>
          <w:rFonts w:ascii="Century Gothic" w:hAnsi="Century Gothic"/>
          <w:lang w:val="en-GB"/>
        </w:rPr>
        <w:t>acilitation of coastal access</w:t>
      </w:r>
      <w:r w:rsidRPr="00E436F0">
        <w:rPr>
          <w:rFonts w:ascii="Century Gothic" w:hAnsi="Century Gothic"/>
          <w:lang w:val="en-GB"/>
        </w:rPr>
        <w:t>;</w:t>
      </w:r>
    </w:p>
    <w:p w14:paraId="7658D1C7" w14:textId="77777777" w:rsidR="006E0254" w:rsidRPr="00E436F0" w:rsidRDefault="006E0254" w:rsidP="006E0254">
      <w:pPr>
        <w:pStyle w:val="ListParagraph"/>
        <w:numPr>
          <w:ilvl w:val="0"/>
          <w:numId w:val="31"/>
        </w:numPr>
        <w:rPr>
          <w:rFonts w:ascii="Century Gothic" w:hAnsi="Century Gothic"/>
          <w:lang w:val="en-GB"/>
        </w:rPr>
      </w:pPr>
      <w:r w:rsidRPr="00E436F0">
        <w:rPr>
          <w:rFonts w:ascii="Century Gothic" w:hAnsi="Century Gothic"/>
          <w:lang w:val="en-GB"/>
        </w:rPr>
        <w:t xml:space="preserve">Safety and security; </w:t>
      </w:r>
    </w:p>
    <w:p w14:paraId="4874BC46" w14:textId="77777777" w:rsidR="006E0254" w:rsidRPr="00E436F0" w:rsidRDefault="006E0254" w:rsidP="006E0254">
      <w:pPr>
        <w:pStyle w:val="ListParagraph"/>
        <w:numPr>
          <w:ilvl w:val="0"/>
          <w:numId w:val="31"/>
        </w:numPr>
        <w:rPr>
          <w:rFonts w:ascii="Century Gothic" w:hAnsi="Century Gothic"/>
          <w:lang w:val="en-GB"/>
        </w:rPr>
      </w:pPr>
      <w:r w:rsidRPr="00E436F0">
        <w:rPr>
          <w:rFonts w:ascii="Century Gothic" w:hAnsi="Century Gothic"/>
          <w:lang w:val="en-GB"/>
        </w:rPr>
        <w:t>Socio-economic development; and</w:t>
      </w:r>
    </w:p>
    <w:p w14:paraId="4167A25F" w14:textId="77777777" w:rsidR="006E0254" w:rsidRPr="00B3003A" w:rsidRDefault="006E0254" w:rsidP="006E0254">
      <w:pPr>
        <w:pStyle w:val="ListParagraph"/>
        <w:numPr>
          <w:ilvl w:val="0"/>
          <w:numId w:val="31"/>
        </w:numPr>
        <w:rPr>
          <w:rFonts w:ascii="Century Gothic" w:hAnsi="Century Gothic"/>
          <w:lang w:val="en-GB"/>
        </w:rPr>
      </w:pPr>
      <w:r w:rsidRPr="00E436F0">
        <w:rPr>
          <w:rFonts w:ascii="Century Gothic" w:hAnsi="Century Gothic"/>
          <w:lang w:val="en-GB"/>
        </w:rPr>
        <w:t xml:space="preserve">Institutional, </w:t>
      </w:r>
      <w:r>
        <w:rPr>
          <w:rFonts w:ascii="Century Gothic" w:hAnsi="Century Gothic"/>
          <w:lang w:val="en-GB"/>
        </w:rPr>
        <w:t>h</w:t>
      </w:r>
      <w:r w:rsidRPr="00E436F0">
        <w:rPr>
          <w:rFonts w:ascii="Century Gothic" w:hAnsi="Century Gothic"/>
          <w:lang w:val="en-GB"/>
        </w:rPr>
        <w:t xml:space="preserve">uman and </w:t>
      </w:r>
      <w:r>
        <w:rPr>
          <w:rFonts w:ascii="Century Gothic" w:hAnsi="Century Gothic"/>
          <w:lang w:val="en-GB"/>
        </w:rPr>
        <w:t>f</w:t>
      </w:r>
      <w:r w:rsidRPr="00B3003A">
        <w:rPr>
          <w:rFonts w:ascii="Century Gothic" w:hAnsi="Century Gothic"/>
          <w:lang w:val="en-GB"/>
        </w:rPr>
        <w:t xml:space="preserve">inancial </w:t>
      </w:r>
      <w:r>
        <w:rPr>
          <w:rFonts w:ascii="Century Gothic" w:hAnsi="Century Gothic"/>
          <w:lang w:val="en-GB"/>
        </w:rPr>
        <w:t>r</w:t>
      </w:r>
      <w:r w:rsidRPr="00B3003A">
        <w:rPr>
          <w:rFonts w:ascii="Century Gothic" w:hAnsi="Century Gothic"/>
          <w:lang w:val="en-GB"/>
        </w:rPr>
        <w:t xml:space="preserve">esource </w:t>
      </w:r>
      <w:r>
        <w:rPr>
          <w:rFonts w:ascii="Century Gothic" w:hAnsi="Century Gothic"/>
          <w:lang w:val="en-GB"/>
        </w:rPr>
        <w:t>c</w:t>
      </w:r>
      <w:r w:rsidRPr="00B3003A">
        <w:rPr>
          <w:rFonts w:ascii="Century Gothic" w:hAnsi="Century Gothic"/>
          <w:lang w:val="en-GB"/>
        </w:rPr>
        <w:t xml:space="preserve">apacity. </w:t>
      </w:r>
    </w:p>
    <w:p w14:paraId="3FCCE14A" w14:textId="77777777" w:rsidR="006E0254" w:rsidRDefault="006E0254" w:rsidP="006E0254">
      <w:pPr>
        <w:contextualSpacing/>
        <w:rPr>
          <w:rFonts w:ascii="Century Gothic" w:hAnsi="Century Gothic"/>
          <w:lang w:val="en-GB"/>
        </w:rPr>
      </w:pPr>
    </w:p>
    <w:p w14:paraId="31EBB85D" w14:textId="77777777" w:rsidR="006E0254" w:rsidRPr="00093976" w:rsidRDefault="006E0254" w:rsidP="006E0254">
      <w:pPr>
        <w:contextualSpacing/>
        <w:rPr>
          <w:rFonts w:ascii="Century Gothic" w:hAnsi="Century Gothic"/>
          <w:lang w:val="en-GB"/>
        </w:rPr>
      </w:pPr>
      <w:r>
        <w:rPr>
          <w:rFonts w:ascii="Century Gothic" w:hAnsi="Century Gothic"/>
          <w:lang w:val="en-GB"/>
        </w:rPr>
        <w:t>However, after reviewing the first generation CMP, the Provincial CMP and the outcomes of the stakeholder engagement process for this CM CMP, the need to reorganise the themes became evident. They have been reorganised as follows, and these 10 themes (listed in order of importance) will be carried through into the development of implementation strategies for coastal management in the CM</w:t>
      </w:r>
      <w:r w:rsidRPr="00093976">
        <w:rPr>
          <w:rFonts w:ascii="Century Gothic" w:hAnsi="Century Gothic"/>
          <w:lang w:val="en-GB"/>
        </w:rPr>
        <w:t>:</w:t>
      </w:r>
    </w:p>
    <w:p w14:paraId="3B0C9184" w14:textId="77777777" w:rsidR="006E0254" w:rsidRDefault="006E0254" w:rsidP="006E0254">
      <w:pPr>
        <w:contextualSpacing/>
        <w:rPr>
          <w:rFonts w:ascii="Century Gothic" w:hAnsi="Century Gothic"/>
          <w:lang w:val="en-GB"/>
        </w:rPr>
      </w:pPr>
    </w:p>
    <w:p w14:paraId="6A8A9A8D" w14:textId="77777777" w:rsidR="00BC2828" w:rsidRDefault="006E0254" w:rsidP="006E0254">
      <w:pPr>
        <w:pStyle w:val="ListParagraph"/>
        <w:keepLines w:val="0"/>
        <w:widowControl w:val="0"/>
        <w:numPr>
          <w:ilvl w:val="0"/>
          <w:numId w:val="33"/>
        </w:numPr>
        <w:rPr>
          <w:rFonts w:ascii="Century Gothic" w:hAnsi="Century Gothic"/>
          <w:lang w:val="en-GB"/>
        </w:rPr>
      </w:pPr>
      <w:r w:rsidRPr="00F70392">
        <w:rPr>
          <w:rFonts w:ascii="Century Gothic" w:hAnsi="Century Gothic"/>
          <w:b/>
          <w:lang w:val="en-GB"/>
        </w:rPr>
        <w:t>Cooperative governance and institutional arrangements:</w:t>
      </w:r>
      <w:r>
        <w:rPr>
          <w:rFonts w:ascii="Century Gothic" w:hAnsi="Century Gothic"/>
          <w:lang w:val="en-GB"/>
        </w:rPr>
        <w:t xml:space="preserve"> This theme has overarching </w:t>
      </w:r>
      <w:r w:rsidRPr="00526803">
        <w:rPr>
          <w:rFonts w:ascii="Century Gothic" w:hAnsi="Century Gothic"/>
          <w:lang w:val="en-GB"/>
        </w:rPr>
        <w:t>importan</w:t>
      </w:r>
      <w:r>
        <w:rPr>
          <w:rFonts w:ascii="Century Gothic" w:hAnsi="Century Gothic"/>
          <w:lang w:val="en-GB"/>
        </w:rPr>
        <w:t>ce</w:t>
      </w:r>
      <w:r w:rsidRPr="00526803">
        <w:rPr>
          <w:rFonts w:ascii="Century Gothic" w:hAnsi="Century Gothic"/>
          <w:lang w:val="en-GB"/>
        </w:rPr>
        <w:t xml:space="preserve"> </w:t>
      </w:r>
      <w:r>
        <w:rPr>
          <w:rFonts w:ascii="Century Gothic" w:hAnsi="Century Gothic"/>
          <w:lang w:val="en-GB"/>
        </w:rPr>
        <w:t xml:space="preserve">for </w:t>
      </w:r>
      <w:r w:rsidRPr="00526803">
        <w:rPr>
          <w:rFonts w:ascii="Century Gothic" w:hAnsi="Century Gothic"/>
          <w:lang w:val="en-GB"/>
        </w:rPr>
        <w:t xml:space="preserve">the </w:t>
      </w:r>
      <w:r>
        <w:rPr>
          <w:rFonts w:ascii="Century Gothic" w:hAnsi="Century Gothic"/>
          <w:lang w:val="en-GB"/>
        </w:rPr>
        <w:t xml:space="preserve">effective </w:t>
      </w:r>
      <w:r w:rsidRPr="00526803">
        <w:rPr>
          <w:rFonts w:ascii="Century Gothic" w:hAnsi="Century Gothic"/>
          <w:lang w:val="en-GB"/>
        </w:rPr>
        <w:t xml:space="preserve">implementation of coastal management objectives and strategies. </w:t>
      </w:r>
    </w:p>
    <w:p w14:paraId="0D39FE31" w14:textId="77777777" w:rsidR="00BC2828" w:rsidRDefault="00BC2828" w:rsidP="00BC2828">
      <w:pPr>
        <w:keepLines w:val="0"/>
        <w:widowControl w:val="0"/>
        <w:rPr>
          <w:rFonts w:ascii="Century Gothic" w:hAnsi="Century Gothic"/>
          <w:lang w:val="en-GB"/>
        </w:rPr>
      </w:pPr>
    </w:p>
    <w:p w14:paraId="6BBC116F" w14:textId="28F5CE8E" w:rsidR="00BC2828" w:rsidRPr="00BC2828" w:rsidRDefault="00BC2828" w:rsidP="00BC2828">
      <w:pPr>
        <w:keepLines w:val="0"/>
        <w:widowControl w:val="0"/>
        <w:rPr>
          <w:rFonts w:ascii="Century Gothic" w:hAnsi="Century Gothic"/>
          <w:sz w:val="18"/>
          <w:szCs w:val="18"/>
          <w:lang w:val="en-GB"/>
        </w:rPr>
      </w:pPr>
      <w:r w:rsidRPr="00BC2828">
        <w:rPr>
          <w:rFonts w:ascii="Century Gothic" w:hAnsi="Century Gothic"/>
          <w:sz w:val="18"/>
          <w:szCs w:val="18"/>
          <w:lang w:val="en-GB"/>
        </w:rPr>
        <w:t>7</w:t>
      </w:r>
    </w:p>
    <w:p w14:paraId="5FF70A41" w14:textId="77777777" w:rsidR="00BC2828" w:rsidRDefault="00BC2828" w:rsidP="00BC2828">
      <w:pPr>
        <w:pStyle w:val="ListParagraph"/>
        <w:keepLines w:val="0"/>
        <w:widowControl w:val="0"/>
        <w:rPr>
          <w:rFonts w:ascii="Century Gothic" w:hAnsi="Century Gothic"/>
          <w:lang w:val="en-GB"/>
        </w:rPr>
      </w:pPr>
    </w:p>
    <w:p w14:paraId="01D03DE1" w14:textId="77777777" w:rsidR="00BC2828" w:rsidRDefault="00BC2828" w:rsidP="00BC2828">
      <w:pPr>
        <w:pStyle w:val="ListParagraph"/>
        <w:keepLines w:val="0"/>
        <w:widowControl w:val="0"/>
        <w:rPr>
          <w:rFonts w:ascii="Century Gothic" w:hAnsi="Century Gothic"/>
          <w:lang w:val="en-GB"/>
        </w:rPr>
      </w:pPr>
    </w:p>
    <w:p w14:paraId="6C374499" w14:textId="23515255" w:rsidR="006E0254" w:rsidRPr="00BC2828" w:rsidRDefault="006E0254" w:rsidP="00BC2828">
      <w:pPr>
        <w:pStyle w:val="ListParagraph"/>
        <w:keepLines w:val="0"/>
        <w:widowControl w:val="0"/>
        <w:rPr>
          <w:rFonts w:ascii="Century Gothic" w:hAnsi="Century Gothic"/>
          <w:lang w:val="en-GB"/>
        </w:rPr>
      </w:pPr>
      <w:r w:rsidRPr="00BC2828">
        <w:rPr>
          <w:rFonts w:ascii="Century Gothic" w:hAnsi="Century Gothic"/>
          <w:lang w:val="en-GB"/>
        </w:rPr>
        <w:t xml:space="preserve">Effective cooperative governance requires the participation of all public sector agencies and departments with responsibility for coastal management, from national through to local government levels. There is a need for co-responsibility, and integrated and coordinated decision making and planning. In addition, ongoing skills transfer and capacity building, especially related to practical implementation of programmes and processes is required. This will assist in ensuring compliance with international conventions, protocols and agreements. </w:t>
      </w:r>
      <w:bookmarkStart w:id="12" w:name="_Hlk191207524"/>
      <w:r w:rsidRPr="00BC2828">
        <w:rPr>
          <w:rFonts w:ascii="Century Gothic" w:hAnsi="Century Gothic"/>
          <w:lang w:val="en-GB"/>
        </w:rPr>
        <w:t xml:space="preserve">In reference to the Provincial coastal management programme 2022-2027. </w:t>
      </w:r>
    </w:p>
    <w:bookmarkEnd w:id="12"/>
    <w:p w14:paraId="1F4FA502" w14:textId="77777777" w:rsidR="006E0254" w:rsidRDefault="006E0254" w:rsidP="006E0254">
      <w:pPr>
        <w:pStyle w:val="ListParagraph"/>
        <w:keepLines w:val="0"/>
        <w:widowControl w:val="0"/>
        <w:rPr>
          <w:rFonts w:ascii="Century Gothic" w:hAnsi="Century Gothic"/>
          <w:lang w:val="en-GB"/>
        </w:rPr>
      </w:pPr>
    </w:p>
    <w:p w14:paraId="4D7A0848" w14:textId="77777777" w:rsidR="006E0254" w:rsidRDefault="006E0254" w:rsidP="006E0254">
      <w:pPr>
        <w:pStyle w:val="ListParagraph"/>
        <w:keepLines w:val="0"/>
        <w:widowControl w:val="0"/>
        <w:numPr>
          <w:ilvl w:val="0"/>
          <w:numId w:val="33"/>
        </w:numPr>
        <w:rPr>
          <w:rFonts w:ascii="Century Gothic" w:hAnsi="Century Gothic"/>
          <w:lang w:val="en-GB"/>
        </w:rPr>
      </w:pPr>
      <w:r w:rsidRPr="739279BC">
        <w:rPr>
          <w:rFonts w:ascii="Century Gothic" w:hAnsi="Century Gothic"/>
          <w:b/>
          <w:bCs/>
          <w:lang w:val="en-GB"/>
        </w:rPr>
        <w:t>Facilitation of coastal access:</w:t>
      </w:r>
      <w:r w:rsidRPr="739279BC">
        <w:rPr>
          <w:rFonts w:ascii="Century Gothic" w:hAnsi="Century Gothic"/>
          <w:lang w:val="en-GB"/>
        </w:rPr>
        <w:t xml:space="preserve"> The ICMA (Section 49) identifies the</w:t>
      </w:r>
      <w:r w:rsidRPr="739279BC">
        <w:rPr>
          <w:rFonts w:ascii="Century Gothic" w:hAnsi="Century Gothic"/>
          <w:b/>
          <w:bCs/>
          <w:lang w:val="en-GB"/>
        </w:rPr>
        <w:t xml:space="preserve"> </w:t>
      </w:r>
      <w:r w:rsidRPr="739279BC">
        <w:rPr>
          <w:rFonts w:ascii="Century Gothic" w:hAnsi="Century Gothic"/>
          <w:lang w:val="en-GB"/>
        </w:rPr>
        <w:t xml:space="preserve">facilitation of coastal access as a key issue, and this is particularly applicable to the </w:t>
      </w:r>
      <w:r>
        <w:rPr>
          <w:rFonts w:ascii="Century Gothic" w:hAnsi="Century Gothic"/>
          <w:lang w:val="en-GB"/>
        </w:rPr>
        <w:t>CM</w:t>
      </w:r>
      <w:r w:rsidRPr="739279BC">
        <w:rPr>
          <w:rFonts w:ascii="Century Gothic" w:hAnsi="Century Gothic"/>
          <w:lang w:val="en-GB"/>
        </w:rPr>
        <w:t xml:space="preserve"> CMP. Emphasis needs to be placed on the promotion and management of reasonable access to coastal public property, the promotion and facilitation of equitable access to coastal resources and coastal public property, and the need to meet the objective of ensuring access, whilst promoting custodianship and stewardship of the coastal zone.</w:t>
      </w:r>
    </w:p>
    <w:p w14:paraId="5D9C81BB" w14:textId="77777777" w:rsidR="006E0254" w:rsidRPr="00F70392" w:rsidRDefault="006E0254" w:rsidP="006E0254">
      <w:pPr>
        <w:pStyle w:val="ListParagraph"/>
        <w:keepLines w:val="0"/>
        <w:widowControl w:val="0"/>
        <w:rPr>
          <w:rFonts w:ascii="Century Gothic" w:hAnsi="Century Gothic"/>
          <w:lang w:val="en-GB"/>
        </w:rPr>
      </w:pPr>
    </w:p>
    <w:p w14:paraId="5829B906" w14:textId="77777777" w:rsidR="006E0254" w:rsidRPr="00F70392" w:rsidRDefault="006E0254" w:rsidP="006E0254">
      <w:pPr>
        <w:pStyle w:val="ListParagraph"/>
        <w:keepLines w:val="0"/>
        <w:widowControl w:val="0"/>
        <w:numPr>
          <w:ilvl w:val="0"/>
          <w:numId w:val="33"/>
        </w:numPr>
        <w:rPr>
          <w:rFonts w:ascii="Century Gothic" w:hAnsi="Century Gothic"/>
          <w:lang w:val="en-GB"/>
        </w:rPr>
      </w:pPr>
      <w:r w:rsidRPr="00F70392">
        <w:rPr>
          <w:rFonts w:ascii="Century Gothic" w:hAnsi="Century Gothic"/>
          <w:b/>
          <w:lang w:val="en-GB"/>
        </w:rPr>
        <w:t>Coastal planning and development:</w:t>
      </w:r>
      <w:r w:rsidRPr="00F70392">
        <w:rPr>
          <w:rFonts w:ascii="Century Gothic" w:hAnsi="Century Gothic"/>
          <w:lang w:val="en-GB"/>
        </w:rPr>
        <w:t xml:space="preserve"> Due to the ever-increasing demand for ocean and coastal space, appropriate coastal planning </w:t>
      </w:r>
      <w:r>
        <w:rPr>
          <w:rFonts w:ascii="Century Gothic" w:hAnsi="Century Gothic"/>
          <w:lang w:val="en-GB"/>
        </w:rPr>
        <w:t xml:space="preserve">is required to ensure that all forms of </w:t>
      </w:r>
      <w:r w:rsidRPr="00F70392">
        <w:rPr>
          <w:rFonts w:ascii="Century Gothic" w:hAnsi="Century Gothic"/>
          <w:lang w:val="en-GB"/>
        </w:rPr>
        <w:t>development</w:t>
      </w:r>
      <w:r>
        <w:rPr>
          <w:rFonts w:ascii="Century Gothic" w:hAnsi="Century Gothic"/>
          <w:lang w:val="en-GB"/>
        </w:rPr>
        <w:t xml:space="preserve"> align with ICMA principles. This </w:t>
      </w:r>
      <w:r w:rsidRPr="00F70392">
        <w:rPr>
          <w:rFonts w:ascii="Century Gothic" w:hAnsi="Century Gothic"/>
          <w:lang w:val="en-GB"/>
        </w:rPr>
        <w:t xml:space="preserve">requires that measures </w:t>
      </w:r>
      <w:r>
        <w:rPr>
          <w:rFonts w:ascii="Century Gothic" w:hAnsi="Century Gothic"/>
          <w:lang w:val="en-GB"/>
        </w:rPr>
        <w:t xml:space="preserve">which </w:t>
      </w:r>
      <w:r w:rsidRPr="00F70392">
        <w:rPr>
          <w:rFonts w:ascii="Century Gothic" w:hAnsi="Century Gothic"/>
          <w:lang w:val="en-GB"/>
        </w:rPr>
        <w:t>emphasis</w:t>
      </w:r>
      <w:r>
        <w:rPr>
          <w:rFonts w:ascii="Century Gothic" w:hAnsi="Century Gothic"/>
          <w:lang w:val="en-GB"/>
        </w:rPr>
        <w:t>e</w:t>
      </w:r>
      <w:r w:rsidRPr="00F70392">
        <w:rPr>
          <w:rFonts w:ascii="Century Gothic" w:hAnsi="Century Gothic"/>
          <w:lang w:val="en-GB"/>
        </w:rPr>
        <w:t xml:space="preserve"> local economic development opportunities are put in place</w:t>
      </w:r>
      <w:r>
        <w:rPr>
          <w:rFonts w:ascii="Century Gothic" w:hAnsi="Century Gothic"/>
          <w:lang w:val="en-GB"/>
        </w:rPr>
        <w:t xml:space="preserve">. But </w:t>
      </w:r>
      <w:r w:rsidRPr="00F70392">
        <w:rPr>
          <w:rFonts w:ascii="Century Gothic" w:hAnsi="Century Gothic"/>
          <w:lang w:val="en-GB"/>
        </w:rPr>
        <w:t xml:space="preserve">planning and spatial development </w:t>
      </w:r>
      <w:r>
        <w:rPr>
          <w:rFonts w:ascii="Century Gothic" w:hAnsi="Century Gothic"/>
          <w:lang w:val="en-GB"/>
        </w:rPr>
        <w:t>must</w:t>
      </w:r>
      <w:r w:rsidRPr="00F70392">
        <w:rPr>
          <w:rFonts w:ascii="Century Gothic" w:hAnsi="Century Gothic"/>
          <w:lang w:val="en-GB"/>
        </w:rPr>
        <w:t xml:space="preserve"> focus on sustainable and equitable development</w:t>
      </w:r>
      <w:r>
        <w:rPr>
          <w:rFonts w:ascii="Century Gothic" w:hAnsi="Century Gothic"/>
          <w:lang w:val="en-GB"/>
        </w:rPr>
        <w:t>, and the approval process must take this into consideration</w:t>
      </w:r>
      <w:r w:rsidRPr="00F70392">
        <w:rPr>
          <w:rFonts w:ascii="Century Gothic" w:hAnsi="Century Gothic"/>
          <w:lang w:val="en-GB"/>
        </w:rPr>
        <w:t>.</w:t>
      </w:r>
    </w:p>
    <w:p w14:paraId="53AC1011" w14:textId="77777777" w:rsidR="006E0254" w:rsidRPr="00F70392" w:rsidRDefault="006E0254" w:rsidP="006E0254">
      <w:pPr>
        <w:pStyle w:val="ListParagraph"/>
        <w:keepLines w:val="0"/>
        <w:widowControl w:val="0"/>
        <w:rPr>
          <w:rFonts w:ascii="Century Gothic" w:hAnsi="Century Gothic"/>
          <w:lang w:val="en-GB"/>
        </w:rPr>
      </w:pPr>
    </w:p>
    <w:p w14:paraId="0AF143CE" w14:textId="77777777" w:rsidR="006E0254" w:rsidRDefault="006E0254" w:rsidP="006E0254">
      <w:pPr>
        <w:pStyle w:val="ListParagraph"/>
        <w:keepLines w:val="0"/>
        <w:widowControl w:val="0"/>
        <w:numPr>
          <w:ilvl w:val="0"/>
          <w:numId w:val="33"/>
        </w:numPr>
        <w:rPr>
          <w:rFonts w:ascii="Century Gothic" w:hAnsi="Century Gothic"/>
          <w:lang w:val="en-GB"/>
        </w:rPr>
      </w:pPr>
      <w:r w:rsidRPr="00F70392">
        <w:rPr>
          <w:rFonts w:ascii="Century Gothic" w:hAnsi="Century Gothic"/>
          <w:b/>
          <w:lang w:val="en-GB"/>
        </w:rPr>
        <w:t>Compliance, monitoring and enforcement:</w:t>
      </w:r>
      <w:r w:rsidRPr="00F70392">
        <w:rPr>
          <w:rFonts w:ascii="Century Gothic" w:hAnsi="Century Gothic"/>
          <w:lang w:val="en-GB"/>
        </w:rPr>
        <w:t xml:space="preserve"> In order to ensure that coastal management objectives are being implemented and </w:t>
      </w:r>
      <w:r>
        <w:rPr>
          <w:rFonts w:ascii="Century Gothic" w:hAnsi="Century Gothic"/>
          <w:lang w:val="en-GB"/>
        </w:rPr>
        <w:t xml:space="preserve">that </w:t>
      </w:r>
      <w:r w:rsidRPr="00F70392">
        <w:rPr>
          <w:rFonts w:ascii="Century Gothic" w:hAnsi="Century Gothic"/>
          <w:lang w:val="en-GB"/>
        </w:rPr>
        <w:t xml:space="preserve">coastal legislation </w:t>
      </w:r>
      <w:r>
        <w:rPr>
          <w:rFonts w:ascii="Century Gothic" w:hAnsi="Century Gothic"/>
          <w:lang w:val="en-GB"/>
        </w:rPr>
        <w:t>is being complied with</w:t>
      </w:r>
      <w:r w:rsidRPr="00F70392">
        <w:rPr>
          <w:rFonts w:ascii="Century Gothic" w:hAnsi="Century Gothic"/>
          <w:lang w:val="en-GB"/>
        </w:rPr>
        <w:t xml:space="preserve">, compliance, monitoring and enforcement strategies need to be developed.  </w:t>
      </w:r>
      <w:r>
        <w:rPr>
          <w:rFonts w:ascii="Century Gothic" w:hAnsi="Century Gothic"/>
          <w:lang w:val="en-GB"/>
        </w:rPr>
        <w:t>Ensuring</w:t>
      </w:r>
      <w:r w:rsidRPr="00F70392">
        <w:rPr>
          <w:rFonts w:ascii="Century Gothic" w:hAnsi="Century Gothic"/>
          <w:lang w:val="en-GB"/>
        </w:rPr>
        <w:t xml:space="preserve"> compliance with applicable coastal legislation </w:t>
      </w:r>
      <w:r>
        <w:rPr>
          <w:rFonts w:ascii="Century Gothic" w:hAnsi="Century Gothic"/>
          <w:lang w:val="en-GB"/>
        </w:rPr>
        <w:t>requires</w:t>
      </w:r>
      <w:r w:rsidRPr="00F70392">
        <w:rPr>
          <w:rFonts w:ascii="Century Gothic" w:hAnsi="Century Gothic"/>
          <w:lang w:val="en-GB"/>
        </w:rPr>
        <w:t xml:space="preserve"> the promotion of the </w:t>
      </w:r>
      <w:r>
        <w:rPr>
          <w:rFonts w:ascii="Century Gothic" w:hAnsi="Century Gothic"/>
          <w:lang w:val="en-GB"/>
        </w:rPr>
        <w:t>E</w:t>
      </w:r>
      <w:r w:rsidRPr="00F70392">
        <w:rPr>
          <w:rFonts w:ascii="Century Gothic" w:hAnsi="Century Gothic"/>
          <w:lang w:val="en-GB"/>
        </w:rPr>
        <w:t xml:space="preserve">nvironmental </w:t>
      </w:r>
      <w:r>
        <w:rPr>
          <w:rFonts w:ascii="Century Gothic" w:hAnsi="Century Gothic"/>
          <w:lang w:val="en-GB"/>
        </w:rPr>
        <w:t>M</w:t>
      </w:r>
      <w:r w:rsidRPr="00F70392">
        <w:rPr>
          <w:rFonts w:ascii="Century Gothic" w:hAnsi="Century Gothic"/>
          <w:lang w:val="en-GB"/>
        </w:rPr>
        <w:t xml:space="preserve">anagement </w:t>
      </w:r>
      <w:r>
        <w:rPr>
          <w:rFonts w:ascii="Century Gothic" w:hAnsi="Century Gothic"/>
          <w:lang w:val="en-GB"/>
        </w:rPr>
        <w:t>I</w:t>
      </w:r>
      <w:r w:rsidRPr="00F70392">
        <w:rPr>
          <w:rFonts w:ascii="Century Gothic" w:hAnsi="Century Gothic"/>
          <w:lang w:val="en-GB"/>
        </w:rPr>
        <w:t>nspectorate</w:t>
      </w:r>
      <w:r>
        <w:rPr>
          <w:rFonts w:ascii="Century Gothic" w:hAnsi="Century Gothic"/>
          <w:lang w:val="en-GB"/>
        </w:rPr>
        <w:t>,</w:t>
      </w:r>
      <w:r w:rsidRPr="00F70392">
        <w:rPr>
          <w:rFonts w:ascii="Century Gothic" w:hAnsi="Century Gothic"/>
          <w:lang w:val="en-GB"/>
        </w:rPr>
        <w:t xml:space="preserve"> </w:t>
      </w:r>
      <w:r>
        <w:rPr>
          <w:rFonts w:ascii="Century Gothic" w:hAnsi="Century Gothic"/>
          <w:lang w:val="en-GB"/>
        </w:rPr>
        <w:t xml:space="preserve">including </w:t>
      </w:r>
      <w:r w:rsidRPr="00F70392">
        <w:rPr>
          <w:rFonts w:ascii="Century Gothic" w:hAnsi="Century Gothic"/>
          <w:lang w:val="en-GB"/>
        </w:rPr>
        <w:t>facilitation</w:t>
      </w:r>
      <w:r>
        <w:rPr>
          <w:rFonts w:ascii="Century Gothic" w:hAnsi="Century Gothic"/>
          <w:lang w:val="en-GB"/>
        </w:rPr>
        <w:t xml:space="preserve">, </w:t>
      </w:r>
      <w:r w:rsidRPr="00F70392">
        <w:rPr>
          <w:rFonts w:ascii="Century Gothic" w:hAnsi="Century Gothic"/>
          <w:lang w:val="en-GB"/>
        </w:rPr>
        <w:t xml:space="preserve">training and designation of </w:t>
      </w:r>
      <w:r>
        <w:rPr>
          <w:rFonts w:ascii="Century Gothic" w:hAnsi="Century Gothic"/>
          <w:lang w:val="en-GB"/>
        </w:rPr>
        <w:t>E</w:t>
      </w:r>
      <w:r w:rsidRPr="00F70392">
        <w:rPr>
          <w:rFonts w:ascii="Century Gothic" w:hAnsi="Century Gothic"/>
          <w:lang w:val="en-GB"/>
        </w:rPr>
        <w:t xml:space="preserve">nvironmental </w:t>
      </w:r>
      <w:r>
        <w:rPr>
          <w:rFonts w:ascii="Century Gothic" w:hAnsi="Century Gothic"/>
          <w:lang w:val="en-GB"/>
        </w:rPr>
        <w:t>M</w:t>
      </w:r>
      <w:r w:rsidRPr="00F70392">
        <w:rPr>
          <w:rFonts w:ascii="Century Gothic" w:hAnsi="Century Gothic"/>
          <w:lang w:val="en-GB"/>
        </w:rPr>
        <w:t xml:space="preserve">anagement </w:t>
      </w:r>
      <w:r>
        <w:rPr>
          <w:rFonts w:ascii="Century Gothic" w:hAnsi="Century Gothic"/>
          <w:lang w:val="en-GB"/>
        </w:rPr>
        <w:t>I</w:t>
      </w:r>
      <w:r w:rsidRPr="00F70392">
        <w:rPr>
          <w:rFonts w:ascii="Century Gothic" w:hAnsi="Century Gothic"/>
          <w:lang w:val="en-GB"/>
        </w:rPr>
        <w:t xml:space="preserve">nspectors by the </w:t>
      </w:r>
      <w:r>
        <w:rPr>
          <w:rFonts w:ascii="Century Gothic" w:hAnsi="Century Gothic"/>
          <w:lang w:val="en-GB"/>
        </w:rPr>
        <w:t>WCDM. This</w:t>
      </w:r>
      <w:r w:rsidRPr="00F70392">
        <w:rPr>
          <w:rFonts w:ascii="Century Gothic" w:hAnsi="Century Gothic"/>
          <w:lang w:val="en-GB"/>
        </w:rPr>
        <w:t xml:space="preserve"> will contribute to ensuring that the coastal zone is managed effectively. The selection of indicators and </w:t>
      </w:r>
      <w:r>
        <w:rPr>
          <w:rFonts w:ascii="Century Gothic" w:hAnsi="Century Gothic"/>
          <w:lang w:val="en-GB"/>
        </w:rPr>
        <w:t xml:space="preserve">the </w:t>
      </w:r>
      <w:r w:rsidRPr="00F70392">
        <w:rPr>
          <w:rFonts w:ascii="Century Gothic" w:hAnsi="Century Gothic"/>
          <w:lang w:val="en-GB"/>
        </w:rPr>
        <w:t xml:space="preserve">implementation of monitoring programmes are </w:t>
      </w:r>
      <w:r>
        <w:rPr>
          <w:rFonts w:ascii="Century Gothic" w:hAnsi="Century Gothic"/>
          <w:lang w:val="en-GB"/>
        </w:rPr>
        <w:t>required in order</w:t>
      </w:r>
      <w:r w:rsidRPr="00F70392">
        <w:rPr>
          <w:rFonts w:ascii="Century Gothic" w:hAnsi="Century Gothic"/>
          <w:lang w:val="en-GB"/>
        </w:rPr>
        <w:t xml:space="preserve"> to assess progress towards achieving the CMP vision and objectives. In order to evaluate the findings of these monitoring programmes, Section 93 of the ICMA requires that State of the Coast Reporting be carried out. State of the Coast Reporting </w:t>
      </w:r>
      <w:r>
        <w:rPr>
          <w:rFonts w:ascii="Century Gothic" w:hAnsi="Century Gothic"/>
          <w:lang w:val="en-GB"/>
        </w:rPr>
        <w:t xml:space="preserve">will </w:t>
      </w:r>
      <w:r w:rsidRPr="00F70392">
        <w:rPr>
          <w:rFonts w:ascii="Century Gothic" w:hAnsi="Century Gothic"/>
          <w:lang w:val="en-GB"/>
        </w:rPr>
        <w:t xml:space="preserve">inform the subsequent reviews of the </w:t>
      </w:r>
      <w:r>
        <w:rPr>
          <w:rFonts w:ascii="Century Gothic" w:hAnsi="Century Gothic"/>
          <w:lang w:val="en-GB"/>
        </w:rPr>
        <w:t>CM</w:t>
      </w:r>
      <w:r w:rsidRPr="00F70392">
        <w:rPr>
          <w:rFonts w:ascii="Century Gothic" w:hAnsi="Century Gothic"/>
          <w:lang w:val="en-GB"/>
        </w:rPr>
        <w:t xml:space="preserve"> CMP </w:t>
      </w:r>
      <w:r>
        <w:rPr>
          <w:rFonts w:ascii="Century Gothic" w:hAnsi="Century Gothic"/>
          <w:lang w:val="en-GB"/>
        </w:rPr>
        <w:t>and</w:t>
      </w:r>
      <w:r w:rsidRPr="00F70392">
        <w:rPr>
          <w:rFonts w:ascii="Century Gothic" w:hAnsi="Century Gothic"/>
          <w:lang w:val="en-GB"/>
        </w:rPr>
        <w:t xml:space="preserve"> future coastal planning processes.</w:t>
      </w:r>
    </w:p>
    <w:p w14:paraId="64C2F154" w14:textId="77777777" w:rsidR="006E0254" w:rsidRPr="00833090" w:rsidRDefault="006E0254" w:rsidP="006E0254">
      <w:pPr>
        <w:keepLines w:val="0"/>
        <w:widowControl w:val="0"/>
        <w:contextualSpacing/>
        <w:rPr>
          <w:rFonts w:ascii="Century Gothic" w:hAnsi="Century Gothic"/>
          <w:lang w:val="en-GB"/>
        </w:rPr>
      </w:pPr>
    </w:p>
    <w:p w14:paraId="25B105E6" w14:textId="77777777" w:rsidR="006E0254" w:rsidRDefault="006E0254" w:rsidP="006E0254">
      <w:pPr>
        <w:pStyle w:val="ListParagraph"/>
        <w:keepLines w:val="0"/>
        <w:widowControl w:val="0"/>
        <w:numPr>
          <w:ilvl w:val="0"/>
          <w:numId w:val="33"/>
        </w:numPr>
        <w:ind w:left="714" w:hanging="357"/>
        <w:rPr>
          <w:rFonts w:ascii="Century Gothic" w:hAnsi="Century Gothic"/>
          <w:lang w:val="en-GB"/>
        </w:rPr>
      </w:pPr>
      <w:r w:rsidRPr="00F70392">
        <w:rPr>
          <w:rFonts w:ascii="Century Gothic" w:hAnsi="Century Gothic"/>
          <w:b/>
          <w:lang w:val="en-GB"/>
        </w:rPr>
        <w:t>Estuary management:</w:t>
      </w:r>
      <w:r>
        <w:rPr>
          <w:rFonts w:ascii="Century Gothic" w:hAnsi="Century Gothic"/>
          <w:lang w:val="en-GB"/>
        </w:rPr>
        <w:t xml:space="preserve">  </w:t>
      </w:r>
      <w:r w:rsidRPr="17884E09">
        <w:rPr>
          <w:rFonts w:ascii="Century Gothic" w:hAnsi="Century Gothic"/>
          <w:lang w:val="en-GB"/>
        </w:rPr>
        <w:t xml:space="preserve">Estuaries within the </w:t>
      </w:r>
      <w:r>
        <w:rPr>
          <w:rFonts w:ascii="Century Gothic" w:hAnsi="Century Gothic"/>
          <w:lang w:val="en-GB"/>
        </w:rPr>
        <w:t>CM</w:t>
      </w:r>
      <w:r w:rsidRPr="13529644">
        <w:rPr>
          <w:rFonts w:ascii="Century Gothic" w:hAnsi="Century Gothic"/>
          <w:lang w:val="en-GB"/>
        </w:rPr>
        <w:t xml:space="preserve"> </w:t>
      </w:r>
      <w:r>
        <w:rPr>
          <w:rFonts w:ascii="Century Gothic" w:hAnsi="Century Gothic"/>
          <w:lang w:val="en-GB"/>
        </w:rPr>
        <w:t xml:space="preserve">are heavily impacted and of high value. These estuaries </w:t>
      </w:r>
      <w:r w:rsidRPr="00F70392">
        <w:rPr>
          <w:rFonts w:ascii="Century Gothic" w:hAnsi="Century Gothic"/>
          <w:lang w:val="en-GB"/>
        </w:rPr>
        <w:t>require the establishment and implementation of strategies to improve the management and protection of estuarine resources</w:t>
      </w:r>
      <w:r>
        <w:rPr>
          <w:rFonts w:ascii="Century Gothic" w:hAnsi="Century Gothic"/>
          <w:lang w:val="en-GB"/>
        </w:rPr>
        <w:t>,</w:t>
      </w:r>
      <w:r w:rsidRPr="00F70392">
        <w:rPr>
          <w:rFonts w:ascii="Century Gothic" w:hAnsi="Century Gothic"/>
          <w:lang w:val="en-GB"/>
        </w:rPr>
        <w:t xml:space="preserve"> as well as the need to secure </w:t>
      </w:r>
      <w:r>
        <w:rPr>
          <w:rFonts w:ascii="Century Gothic" w:hAnsi="Century Gothic"/>
          <w:lang w:val="en-GB"/>
        </w:rPr>
        <w:t>sufficient</w:t>
      </w:r>
      <w:r w:rsidRPr="00F70392">
        <w:rPr>
          <w:rFonts w:ascii="Century Gothic" w:hAnsi="Century Gothic"/>
          <w:lang w:val="en-GB"/>
        </w:rPr>
        <w:t xml:space="preserve"> financial resources to fund and implement </w:t>
      </w:r>
      <w:r>
        <w:rPr>
          <w:rFonts w:ascii="Century Gothic" w:hAnsi="Century Gothic"/>
          <w:lang w:val="en-GB"/>
        </w:rPr>
        <w:t xml:space="preserve">the </w:t>
      </w:r>
      <w:r w:rsidRPr="00F70392">
        <w:rPr>
          <w:rFonts w:ascii="Century Gothic" w:hAnsi="Century Gothic"/>
          <w:lang w:val="en-GB"/>
        </w:rPr>
        <w:t xml:space="preserve">identified actions, research projects, </w:t>
      </w:r>
      <w:r>
        <w:rPr>
          <w:rFonts w:ascii="Century Gothic" w:hAnsi="Century Gothic"/>
          <w:lang w:val="en-GB"/>
        </w:rPr>
        <w:t xml:space="preserve">other </w:t>
      </w:r>
      <w:r w:rsidRPr="00F70392">
        <w:rPr>
          <w:rFonts w:ascii="Century Gothic" w:hAnsi="Century Gothic"/>
          <w:lang w:val="en-GB"/>
        </w:rPr>
        <w:t xml:space="preserve">initiatives and </w:t>
      </w:r>
      <w:r>
        <w:rPr>
          <w:rFonts w:ascii="Century Gothic" w:hAnsi="Century Gothic"/>
          <w:lang w:val="en-GB"/>
        </w:rPr>
        <w:t xml:space="preserve">the </w:t>
      </w:r>
      <w:r w:rsidRPr="00F70392">
        <w:rPr>
          <w:rFonts w:ascii="Century Gothic" w:hAnsi="Century Gothic"/>
          <w:lang w:val="en-GB"/>
        </w:rPr>
        <w:t>advisory forums</w:t>
      </w:r>
      <w:r>
        <w:rPr>
          <w:rFonts w:ascii="Century Gothic" w:hAnsi="Century Gothic"/>
          <w:lang w:val="en-GB"/>
        </w:rPr>
        <w:t xml:space="preserve">. </w:t>
      </w:r>
      <w:r w:rsidRPr="004B1739">
        <w:rPr>
          <w:rFonts w:ascii="Century Gothic" w:hAnsi="Century Gothic"/>
          <w:lang w:val="en-GB"/>
        </w:rPr>
        <w:t xml:space="preserve">The </w:t>
      </w:r>
      <w:r>
        <w:rPr>
          <w:rFonts w:ascii="Century Gothic" w:hAnsi="Century Gothic"/>
          <w:lang w:val="en-GB"/>
        </w:rPr>
        <w:t>Verlorenvlei</w:t>
      </w:r>
      <w:r w:rsidRPr="004B1739">
        <w:rPr>
          <w:rFonts w:ascii="Century Gothic" w:hAnsi="Century Gothic"/>
          <w:lang w:val="en-GB"/>
        </w:rPr>
        <w:t xml:space="preserve"> Estuary provided important fishing</w:t>
      </w:r>
      <w:r>
        <w:rPr>
          <w:rFonts w:ascii="Century Gothic" w:hAnsi="Century Gothic"/>
          <w:lang w:val="en-GB"/>
        </w:rPr>
        <w:t>, bird watching</w:t>
      </w:r>
      <w:r w:rsidRPr="004B1739">
        <w:rPr>
          <w:rFonts w:ascii="Century Gothic" w:hAnsi="Century Gothic"/>
          <w:lang w:val="en-GB"/>
        </w:rPr>
        <w:t xml:space="preserve"> and tourism benefits for the local community </w:t>
      </w:r>
      <w:r>
        <w:rPr>
          <w:rFonts w:ascii="Century Gothic" w:hAnsi="Century Gothic"/>
          <w:lang w:val="en-GB"/>
        </w:rPr>
        <w:t xml:space="preserve">and tourists </w:t>
      </w:r>
      <w:r w:rsidRPr="004B1739">
        <w:rPr>
          <w:rFonts w:ascii="Century Gothic" w:hAnsi="Century Gothic"/>
          <w:lang w:val="en-GB"/>
        </w:rPr>
        <w:t xml:space="preserve">within the coastal town of </w:t>
      </w:r>
      <w:r>
        <w:rPr>
          <w:rFonts w:ascii="Century Gothic" w:hAnsi="Century Gothic"/>
          <w:lang w:val="en-GB"/>
        </w:rPr>
        <w:t>Eland’s bay</w:t>
      </w:r>
      <w:r w:rsidRPr="004B1739">
        <w:rPr>
          <w:rFonts w:ascii="Century Gothic" w:hAnsi="Century Gothic"/>
          <w:lang w:val="en-GB"/>
        </w:rPr>
        <w:t xml:space="preserve"> and is very important to the local and regional economy. </w:t>
      </w:r>
    </w:p>
    <w:p w14:paraId="3F0D8288" w14:textId="77777777" w:rsidR="00BC2828" w:rsidRPr="00BC2828" w:rsidRDefault="00BC2828" w:rsidP="00BC2828">
      <w:pPr>
        <w:pStyle w:val="ListParagraph"/>
        <w:rPr>
          <w:rFonts w:ascii="Century Gothic" w:hAnsi="Century Gothic"/>
          <w:lang w:val="en-GB"/>
        </w:rPr>
      </w:pPr>
    </w:p>
    <w:p w14:paraId="58368808" w14:textId="77777777" w:rsidR="00BC2828" w:rsidRDefault="00BC2828" w:rsidP="00BC2828">
      <w:pPr>
        <w:keepLines w:val="0"/>
        <w:widowControl w:val="0"/>
        <w:rPr>
          <w:rFonts w:ascii="Century Gothic" w:hAnsi="Century Gothic"/>
          <w:lang w:val="en-GB"/>
        </w:rPr>
      </w:pPr>
    </w:p>
    <w:p w14:paraId="45290BC8" w14:textId="77777777" w:rsidR="00BC2828" w:rsidRDefault="00BC2828" w:rsidP="00BC2828">
      <w:pPr>
        <w:keepLines w:val="0"/>
        <w:widowControl w:val="0"/>
        <w:rPr>
          <w:rFonts w:ascii="Century Gothic" w:hAnsi="Century Gothic"/>
          <w:lang w:val="en-GB"/>
        </w:rPr>
      </w:pPr>
    </w:p>
    <w:p w14:paraId="2401E902" w14:textId="77777777" w:rsidR="00BC2828" w:rsidRDefault="00BC2828" w:rsidP="00BC2828">
      <w:pPr>
        <w:keepLines w:val="0"/>
        <w:widowControl w:val="0"/>
        <w:rPr>
          <w:rFonts w:ascii="Century Gothic" w:hAnsi="Century Gothic"/>
          <w:lang w:val="en-GB"/>
        </w:rPr>
      </w:pPr>
    </w:p>
    <w:p w14:paraId="670137A2" w14:textId="77777777" w:rsidR="00BC2828" w:rsidRDefault="00BC2828" w:rsidP="00BC2828">
      <w:pPr>
        <w:keepLines w:val="0"/>
        <w:widowControl w:val="0"/>
        <w:rPr>
          <w:rFonts w:ascii="Century Gothic" w:hAnsi="Century Gothic"/>
          <w:lang w:val="en-GB"/>
        </w:rPr>
      </w:pPr>
    </w:p>
    <w:p w14:paraId="4A129A0A" w14:textId="46AC54EA" w:rsidR="00BC2828" w:rsidRPr="00BC2828" w:rsidRDefault="00BC2828" w:rsidP="00BC2828">
      <w:pPr>
        <w:keepLines w:val="0"/>
        <w:widowControl w:val="0"/>
        <w:rPr>
          <w:rFonts w:ascii="Century Gothic" w:hAnsi="Century Gothic"/>
          <w:sz w:val="18"/>
          <w:szCs w:val="18"/>
          <w:lang w:val="en-GB"/>
        </w:rPr>
      </w:pPr>
      <w:r w:rsidRPr="00BC2828">
        <w:rPr>
          <w:rFonts w:ascii="Century Gothic" w:hAnsi="Century Gothic"/>
          <w:sz w:val="18"/>
          <w:szCs w:val="18"/>
          <w:lang w:val="en-GB"/>
        </w:rPr>
        <w:t>8</w:t>
      </w:r>
    </w:p>
    <w:p w14:paraId="133C0EFE" w14:textId="77777777" w:rsidR="006E0254" w:rsidRPr="00F70392" w:rsidRDefault="006E0254" w:rsidP="006E0254">
      <w:pPr>
        <w:pStyle w:val="ListParagraph"/>
        <w:keepLines w:val="0"/>
        <w:widowControl w:val="0"/>
        <w:rPr>
          <w:rFonts w:ascii="Century Gothic" w:hAnsi="Century Gothic"/>
          <w:lang w:val="en-GB"/>
        </w:rPr>
      </w:pPr>
    </w:p>
    <w:p w14:paraId="0217CFDD" w14:textId="77777777" w:rsidR="006E0254" w:rsidRDefault="006E0254" w:rsidP="006E0254">
      <w:pPr>
        <w:pStyle w:val="ListParagraph"/>
        <w:keepLines w:val="0"/>
        <w:widowControl w:val="0"/>
        <w:numPr>
          <w:ilvl w:val="0"/>
          <w:numId w:val="33"/>
        </w:numPr>
        <w:rPr>
          <w:rFonts w:ascii="Century Gothic" w:hAnsi="Century Gothic"/>
          <w:lang w:val="en-GB"/>
        </w:rPr>
      </w:pPr>
      <w:r w:rsidRPr="00F70392">
        <w:rPr>
          <w:rFonts w:ascii="Century Gothic" w:hAnsi="Century Gothic"/>
          <w:b/>
          <w:lang w:val="en-GB"/>
        </w:rPr>
        <w:t>Natural resource management:</w:t>
      </w:r>
      <w:r>
        <w:rPr>
          <w:rFonts w:ascii="Century Gothic" w:hAnsi="Century Gothic"/>
          <w:lang w:val="en-GB"/>
        </w:rPr>
        <w:t xml:space="preserve"> </w:t>
      </w:r>
      <w:r w:rsidRPr="002642FD">
        <w:rPr>
          <w:rFonts w:ascii="Century Gothic" w:hAnsi="Century Gothic"/>
          <w:lang w:val="en-GB"/>
        </w:rPr>
        <w:t>The effective management of natural resources needs to include the maintenance of ecosystem integrity and health, the assessment and effective management of coastal protected areas, including marine protected areas</w:t>
      </w:r>
      <w:r>
        <w:rPr>
          <w:rFonts w:ascii="Century Gothic" w:hAnsi="Century Gothic"/>
          <w:lang w:val="en-GB"/>
        </w:rPr>
        <w:t>,</w:t>
      </w:r>
      <w:r w:rsidRPr="002642FD">
        <w:rPr>
          <w:rFonts w:ascii="Century Gothic" w:hAnsi="Century Gothic"/>
          <w:lang w:val="en-GB"/>
        </w:rPr>
        <w:t xml:space="preserve"> as well as the identification and rehabilitation of damaged and degraded coastal ecosystems and habitats.</w:t>
      </w:r>
    </w:p>
    <w:p w14:paraId="668DFD7E" w14:textId="77777777" w:rsidR="006E0254" w:rsidRPr="00F70392" w:rsidRDefault="006E0254" w:rsidP="006E0254">
      <w:pPr>
        <w:pStyle w:val="ListParagraph"/>
        <w:keepLines w:val="0"/>
        <w:widowControl w:val="0"/>
        <w:rPr>
          <w:rFonts w:ascii="Century Gothic" w:hAnsi="Century Gothic"/>
          <w:lang w:val="en-GB"/>
        </w:rPr>
      </w:pPr>
    </w:p>
    <w:p w14:paraId="7042AB0E" w14:textId="77777777" w:rsidR="006E0254" w:rsidRDefault="006E0254" w:rsidP="006E0254">
      <w:pPr>
        <w:pStyle w:val="ListParagraph"/>
        <w:keepLines w:val="0"/>
        <w:widowControl w:val="0"/>
        <w:numPr>
          <w:ilvl w:val="0"/>
          <w:numId w:val="33"/>
        </w:numPr>
        <w:rPr>
          <w:rFonts w:ascii="Century Gothic" w:hAnsi="Century Gothic"/>
          <w:lang w:val="en-GB"/>
        </w:rPr>
      </w:pPr>
      <w:r w:rsidRPr="00F70392">
        <w:rPr>
          <w:rFonts w:ascii="Century Gothic" w:hAnsi="Century Gothic"/>
          <w:b/>
          <w:lang w:val="en-GB"/>
        </w:rPr>
        <w:t>Heritage resource management:</w:t>
      </w:r>
      <w:r>
        <w:rPr>
          <w:rFonts w:ascii="Century Gothic" w:hAnsi="Century Gothic"/>
          <w:lang w:val="en-GB"/>
        </w:rPr>
        <w:t xml:space="preserve"> The CM coastline has a wealth of heritage resources that require protection and management in order to preserve them for the benefit of future generations. </w:t>
      </w:r>
      <w:r w:rsidRPr="00526803">
        <w:rPr>
          <w:rFonts w:ascii="Century Gothic" w:hAnsi="Century Gothic"/>
          <w:lang w:val="en-GB"/>
        </w:rPr>
        <w:t xml:space="preserve">Heritage </w:t>
      </w:r>
      <w:r>
        <w:rPr>
          <w:rFonts w:ascii="Century Gothic" w:hAnsi="Century Gothic"/>
          <w:lang w:val="en-GB"/>
        </w:rPr>
        <w:t>r</w:t>
      </w:r>
      <w:r w:rsidRPr="00526803">
        <w:rPr>
          <w:rFonts w:ascii="Century Gothic" w:hAnsi="Century Gothic"/>
          <w:lang w:val="en-GB"/>
        </w:rPr>
        <w:t xml:space="preserve">esource </w:t>
      </w:r>
      <w:r>
        <w:rPr>
          <w:rFonts w:ascii="Century Gothic" w:hAnsi="Century Gothic"/>
          <w:lang w:val="en-GB"/>
        </w:rPr>
        <w:t>m</w:t>
      </w:r>
      <w:r w:rsidRPr="00526803">
        <w:rPr>
          <w:rFonts w:ascii="Century Gothic" w:hAnsi="Century Gothic"/>
          <w:lang w:val="en-GB"/>
        </w:rPr>
        <w:t>anagement</w:t>
      </w:r>
      <w:r>
        <w:rPr>
          <w:rFonts w:ascii="Century Gothic" w:hAnsi="Century Gothic"/>
          <w:lang w:val="en-GB"/>
        </w:rPr>
        <w:t xml:space="preserve"> in the coastal zone is an important aspect of coastal management in the WCDM.</w:t>
      </w:r>
    </w:p>
    <w:p w14:paraId="48A93896" w14:textId="77777777" w:rsidR="006E0254" w:rsidRPr="00F70392" w:rsidRDefault="006E0254" w:rsidP="006E0254">
      <w:pPr>
        <w:pStyle w:val="ListParagraph"/>
        <w:keepLines w:val="0"/>
        <w:widowControl w:val="0"/>
        <w:rPr>
          <w:rFonts w:ascii="Century Gothic" w:hAnsi="Century Gothic"/>
          <w:lang w:val="en-GB"/>
        </w:rPr>
      </w:pPr>
    </w:p>
    <w:p w14:paraId="1EECC01D" w14:textId="77777777" w:rsidR="006E0254" w:rsidRDefault="006E0254" w:rsidP="006E0254">
      <w:pPr>
        <w:pStyle w:val="ListParagraph"/>
        <w:keepLines w:val="0"/>
        <w:widowControl w:val="0"/>
        <w:numPr>
          <w:ilvl w:val="0"/>
          <w:numId w:val="33"/>
        </w:numPr>
        <w:rPr>
          <w:rFonts w:ascii="Century Gothic" w:hAnsi="Century Gothic"/>
          <w:lang w:val="en-GB"/>
        </w:rPr>
      </w:pPr>
      <w:r w:rsidRPr="73313550">
        <w:rPr>
          <w:rFonts w:ascii="Century Gothic" w:hAnsi="Century Gothic"/>
          <w:b/>
          <w:bCs/>
          <w:lang w:val="en-GB"/>
        </w:rPr>
        <w:t>Pollution control and management:</w:t>
      </w:r>
      <w:r w:rsidRPr="73313550">
        <w:rPr>
          <w:rFonts w:ascii="Century Gothic" w:hAnsi="Century Gothic"/>
          <w:lang w:val="en-GB"/>
        </w:rPr>
        <w:t xml:space="preserve"> This requires both effective management and effective prevention strategies, with an emphasis on reducing and responding to both land based and marine based sources of pollution in the coastal zone.  Ensuring adherence to the waste management hierarchy of “reduce, reuse, recycle”, will help reduce solid waste in particular. The effective management of waste within the coastal zone requires cooperation between various departments within the local and district municipalities, provincial and national government departments, as well as coastal communities.</w:t>
      </w:r>
    </w:p>
    <w:p w14:paraId="7B92E868" w14:textId="77777777" w:rsidR="006E0254" w:rsidRPr="00F70392" w:rsidRDefault="006E0254" w:rsidP="006E0254">
      <w:pPr>
        <w:pStyle w:val="ListParagraph"/>
        <w:keepLines w:val="0"/>
        <w:widowControl w:val="0"/>
        <w:rPr>
          <w:rFonts w:ascii="Century Gothic" w:hAnsi="Century Gothic"/>
          <w:lang w:val="en-GB"/>
        </w:rPr>
      </w:pPr>
    </w:p>
    <w:p w14:paraId="4DEACFBF" w14:textId="77777777" w:rsidR="006E0254" w:rsidRDefault="006E0254" w:rsidP="006E0254">
      <w:pPr>
        <w:pStyle w:val="ListParagraph"/>
        <w:keepLines w:val="0"/>
        <w:widowControl w:val="0"/>
        <w:numPr>
          <w:ilvl w:val="0"/>
          <w:numId w:val="33"/>
        </w:numPr>
        <w:rPr>
          <w:rFonts w:ascii="Century Gothic" w:hAnsi="Century Gothic"/>
          <w:lang w:val="en-GB"/>
        </w:rPr>
      </w:pPr>
      <w:r w:rsidRPr="00F70392">
        <w:rPr>
          <w:rFonts w:ascii="Century Gothic" w:hAnsi="Century Gothic"/>
          <w:b/>
          <w:lang w:val="en-GB"/>
        </w:rPr>
        <w:t>Socio-economic developmen</w:t>
      </w:r>
      <w:r w:rsidRPr="000167DB">
        <w:rPr>
          <w:rFonts w:ascii="Century Gothic" w:hAnsi="Century Gothic"/>
          <w:b/>
          <w:lang w:val="en-GB"/>
        </w:rPr>
        <w:t>t:</w:t>
      </w:r>
      <w:r>
        <w:rPr>
          <w:rFonts w:ascii="Century Gothic" w:hAnsi="Century Gothic"/>
          <w:lang w:val="en-GB"/>
        </w:rPr>
        <w:t xml:space="preserve"> The coastal zone is important to society, and to the economic development of all coastal communities. It is important that the socio-economic environment along the coastline is well managed and supported to ensure that all coastal communities receive the full benefit of the resources that the coastal zone provides. T</w:t>
      </w:r>
      <w:r w:rsidRPr="00F70392">
        <w:rPr>
          <w:rFonts w:ascii="Century Gothic" w:hAnsi="Century Gothic"/>
          <w:lang w:val="en-GB"/>
        </w:rPr>
        <w:t xml:space="preserve">he identification and exploitation of sustainable livelihood opportunities </w:t>
      </w:r>
      <w:r>
        <w:rPr>
          <w:rFonts w:ascii="Century Gothic" w:hAnsi="Century Gothic"/>
          <w:lang w:val="en-GB"/>
        </w:rPr>
        <w:t>is equally important to capitalise on the benefits offered by the coastline.</w:t>
      </w:r>
    </w:p>
    <w:p w14:paraId="4430B6DE" w14:textId="77777777" w:rsidR="006E0254" w:rsidRPr="00F70392" w:rsidRDefault="006E0254" w:rsidP="006E0254">
      <w:pPr>
        <w:pStyle w:val="ListParagraph"/>
        <w:keepLines w:val="0"/>
        <w:widowControl w:val="0"/>
        <w:rPr>
          <w:rFonts w:ascii="Century Gothic" w:hAnsi="Century Gothic"/>
          <w:lang w:val="en-GB"/>
        </w:rPr>
      </w:pPr>
    </w:p>
    <w:p w14:paraId="1BE42C61" w14:textId="77777777" w:rsidR="006E0254" w:rsidRDefault="006E0254" w:rsidP="006E0254">
      <w:pPr>
        <w:pStyle w:val="ListParagraph"/>
        <w:keepLines w:val="0"/>
        <w:widowControl w:val="0"/>
        <w:numPr>
          <w:ilvl w:val="0"/>
          <w:numId w:val="33"/>
        </w:numPr>
        <w:rPr>
          <w:rFonts w:ascii="Century Gothic" w:hAnsi="Century Gothic"/>
          <w:lang w:val="en-GB"/>
        </w:rPr>
      </w:pPr>
      <w:r w:rsidRPr="00F70392">
        <w:rPr>
          <w:rFonts w:ascii="Century Gothic" w:hAnsi="Century Gothic"/>
          <w:b/>
          <w:lang w:val="en-GB"/>
        </w:rPr>
        <w:t>Awareness, education, training, capacity building and information</w:t>
      </w:r>
      <w:r>
        <w:rPr>
          <w:rFonts w:ascii="Century Gothic" w:hAnsi="Century Gothic"/>
          <w:lang w:val="en-GB"/>
        </w:rPr>
        <w:t xml:space="preserve">: These </w:t>
      </w:r>
      <w:r w:rsidRPr="00F70392">
        <w:rPr>
          <w:rFonts w:ascii="Century Gothic" w:hAnsi="Century Gothic"/>
          <w:lang w:val="en-GB"/>
        </w:rPr>
        <w:t xml:space="preserve">are important </w:t>
      </w:r>
      <w:r>
        <w:rPr>
          <w:rFonts w:ascii="Century Gothic" w:hAnsi="Century Gothic"/>
          <w:lang w:val="en-GB"/>
        </w:rPr>
        <w:t>actions</w:t>
      </w:r>
      <w:r w:rsidRPr="00F70392">
        <w:rPr>
          <w:rFonts w:ascii="Century Gothic" w:hAnsi="Century Gothic"/>
          <w:lang w:val="en-GB"/>
        </w:rPr>
        <w:t xml:space="preserve"> </w:t>
      </w:r>
      <w:r>
        <w:rPr>
          <w:rFonts w:ascii="Century Gothic" w:hAnsi="Century Gothic"/>
          <w:lang w:val="en-GB"/>
        </w:rPr>
        <w:t>to implement, as this will</w:t>
      </w:r>
      <w:r w:rsidRPr="00F70392">
        <w:rPr>
          <w:rFonts w:ascii="Century Gothic" w:hAnsi="Century Gothic"/>
          <w:lang w:val="en-GB"/>
        </w:rPr>
        <w:t xml:space="preserve"> </w:t>
      </w:r>
      <w:r>
        <w:rPr>
          <w:rFonts w:ascii="Century Gothic" w:hAnsi="Century Gothic"/>
          <w:lang w:val="en-GB"/>
        </w:rPr>
        <w:t xml:space="preserve">help to </w:t>
      </w:r>
      <w:r w:rsidRPr="00F70392">
        <w:rPr>
          <w:rFonts w:ascii="Century Gothic" w:hAnsi="Century Gothic"/>
          <w:lang w:val="en-GB"/>
        </w:rPr>
        <w:t>facilitat</w:t>
      </w:r>
      <w:r>
        <w:rPr>
          <w:rFonts w:ascii="Century Gothic" w:hAnsi="Century Gothic"/>
          <w:lang w:val="en-GB"/>
        </w:rPr>
        <w:t>e</w:t>
      </w:r>
      <w:r w:rsidRPr="00F70392">
        <w:rPr>
          <w:rFonts w:ascii="Century Gothic" w:hAnsi="Century Gothic"/>
          <w:lang w:val="en-GB"/>
        </w:rPr>
        <w:t xml:space="preserve"> the cooperative management of the coastal zone</w:t>
      </w:r>
      <w:r>
        <w:rPr>
          <w:rFonts w:ascii="Century Gothic" w:hAnsi="Century Gothic"/>
          <w:lang w:val="en-GB"/>
        </w:rPr>
        <w:t xml:space="preserve">, which is required to successfully implement an </w:t>
      </w:r>
      <w:r w:rsidRPr="009F5797">
        <w:rPr>
          <w:rFonts w:ascii="Century Gothic" w:hAnsi="Century Gothic"/>
          <w:i/>
          <w:lang w:val="en-GB"/>
        </w:rPr>
        <w:t>integrated</w:t>
      </w:r>
      <w:r>
        <w:rPr>
          <w:rFonts w:ascii="Century Gothic" w:hAnsi="Century Gothic"/>
          <w:lang w:val="en-GB"/>
        </w:rPr>
        <w:t xml:space="preserve"> coastal management strategy. </w:t>
      </w:r>
      <w:r w:rsidRPr="00F70392">
        <w:rPr>
          <w:rFonts w:ascii="Century Gothic" w:hAnsi="Century Gothic"/>
          <w:lang w:val="en-GB"/>
        </w:rPr>
        <w:t xml:space="preserve">The generation of internal capacity within the </w:t>
      </w:r>
      <w:r>
        <w:rPr>
          <w:rFonts w:ascii="Century Gothic" w:hAnsi="Century Gothic"/>
          <w:lang w:val="en-GB"/>
        </w:rPr>
        <w:t>CM,</w:t>
      </w:r>
      <w:r w:rsidRPr="00F70392">
        <w:rPr>
          <w:rFonts w:ascii="Century Gothic" w:hAnsi="Century Gothic"/>
          <w:lang w:val="en-GB"/>
        </w:rPr>
        <w:t xml:space="preserve"> to effectively manage the coast is also vital in ensuring </w:t>
      </w:r>
      <w:r>
        <w:rPr>
          <w:rFonts w:ascii="Century Gothic" w:hAnsi="Century Gothic"/>
          <w:lang w:val="en-GB"/>
        </w:rPr>
        <w:t xml:space="preserve">that </w:t>
      </w:r>
      <w:r w:rsidRPr="00F70392">
        <w:rPr>
          <w:rFonts w:ascii="Century Gothic" w:hAnsi="Century Gothic"/>
          <w:lang w:val="en-GB"/>
        </w:rPr>
        <w:t>the objectives and strategies set out in the CMP are implemented. Awareness of the coastal zone amo</w:t>
      </w:r>
      <w:r>
        <w:rPr>
          <w:rFonts w:ascii="Century Gothic" w:hAnsi="Century Gothic"/>
          <w:lang w:val="en-GB"/>
        </w:rPr>
        <w:t xml:space="preserve">ng </w:t>
      </w:r>
      <w:r w:rsidRPr="00F70392">
        <w:rPr>
          <w:rFonts w:ascii="Century Gothic" w:hAnsi="Century Gothic"/>
          <w:lang w:val="en-GB"/>
        </w:rPr>
        <w:t>various key stakeholder can be achieved through the facilitation of knowledge production and exchange, the promotion of knowledge sharing of coastal issues</w:t>
      </w:r>
      <w:r>
        <w:rPr>
          <w:rFonts w:ascii="Century Gothic" w:hAnsi="Century Gothic"/>
          <w:lang w:val="en-GB"/>
        </w:rPr>
        <w:t>,</w:t>
      </w:r>
      <w:r w:rsidRPr="00F70392">
        <w:rPr>
          <w:rFonts w:ascii="Century Gothic" w:hAnsi="Century Gothic"/>
          <w:lang w:val="en-GB"/>
        </w:rPr>
        <w:t xml:space="preserve"> and instilling a sense of ownership of the coastal zone amongst all stakeholders.</w:t>
      </w:r>
    </w:p>
    <w:p w14:paraId="50C181EA" w14:textId="77777777" w:rsidR="006E0254" w:rsidRDefault="006E0254" w:rsidP="00BC2828">
      <w:pPr>
        <w:rPr>
          <w:rFonts w:ascii="Century Gothic" w:hAnsi="Century Gothic"/>
          <w:lang w:val="en-GB"/>
        </w:rPr>
      </w:pPr>
    </w:p>
    <w:p w14:paraId="1D0C2F88" w14:textId="77777777" w:rsidR="00BC2828" w:rsidRDefault="00BC2828" w:rsidP="00BC2828">
      <w:pPr>
        <w:rPr>
          <w:rFonts w:ascii="Century Gothic" w:hAnsi="Century Gothic"/>
          <w:lang w:val="en-GB"/>
        </w:rPr>
      </w:pPr>
    </w:p>
    <w:p w14:paraId="3DC23706" w14:textId="77777777" w:rsidR="00BC2828" w:rsidRDefault="00BC2828" w:rsidP="00BC2828">
      <w:pPr>
        <w:rPr>
          <w:rFonts w:ascii="Century Gothic" w:hAnsi="Century Gothic"/>
          <w:lang w:val="en-GB"/>
        </w:rPr>
      </w:pPr>
    </w:p>
    <w:p w14:paraId="61EC88C3" w14:textId="77777777" w:rsidR="00BC2828" w:rsidRDefault="00BC2828" w:rsidP="00BC2828">
      <w:pPr>
        <w:rPr>
          <w:rFonts w:ascii="Century Gothic" w:hAnsi="Century Gothic"/>
          <w:lang w:val="en-GB"/>
        </w:rPr>
      </w:pPr>
    </w:p>
    <w:p w14:paraId="3830BDB9" w14:textId="77777777" w:rsidR="00BC2828" w:rsidRDefault="00BC2828" w:rsidP="00BC2828">
      <w:pPr>
        <w:rPr>
          <w:rFonts w:ascii="Century Gothic" w:hAnsi="Century Gothic"/>
          <w:lang w:val="en-GB"/>
        </w:rPr>
      </w:pPr>
    </w:p>
    <w:p w14:paraId="18970AA0" w14:textId="77777777" w:rsidR="00BC2828" w:rsidRDefault="00BC2828" w:rsidP="00BC2828">
      <w:pPr>
        <w:rPr>
          <w:rFonts w:ascii="Century Gothic" w:hAnsi="Century Gothic"/>
          <w:lang w:val="en-GB"/>
        </w:rPr>
      </w:pPr>
    </w:p>
    <w:p w14:paraId="3073D4BD" w14:textId="77777777" w:rsidR="00BC2828" w:rsidRDefault="00BC2828" w:rsidP="00BC2828">
      <w:pPr>
        <w:rPr>
          <w:rFonts w:ascii="Century Gothic" w:hAnsi="Century Gothic"/>
          <w:lang w:val="en-GB"/>
        </w:rPr>
      </w:pPr>
    </w:p>
    <w:p w14:paraId="4EB97FB1" w14:textId="77777777" w:rsidR="00BC2828" w:rsidRDefault="00BC2828" w:rsidP="00BC2828">
      <w:pPr>
        <w:rPr>
          <w:rFonts w:ascii="Century Gothic" w:hAnsi="Century Gothic"/>
          <w:lang w:val="en-GB"/>
        </w:rPr>
      </w:pPr>
    </w:p>
    <w:p w14:paraId="535595C4" w14:textId="77777777" w:rsidR="00BC2828" w:rsidRDefault="00BC2828" w:rsidP="00BC2828">
      <w:pPr>
        <w:rPr>
          <w:rFonts w:ascii="Century Gothic" w:hAnsi="Century Gothic"/>
          <w:lang w:val="en-GB"/>
        </w:rPr>
      </w:pPr>
    </w:p>
    <w:p w14:paraId="09C87EBC" w14:textId="77777777" w:rsidR="00BC2828" w:rsidRDefault="00BC2828" w:rsidP="00BC2828">
      <w:pPr>
        <w:rPr>
          <w:rFonts w:ascii="Century Gothic" w:hAnsi="Century Gothic"/>
          <w:lang w:val="en-GB"/>
        </w:rPr>
      </w:pPr>
    </w:p>
    <w:p w14:paraId="416B9922" w14:textId="77777777" w:rsidR="00BC2828" w:rsidRDefault="00BC2828" w:rsidP="00BC2828">
      <w:pPr>
        <w:rPr>
          <w:rFonts w:ascii="Century Gothic" w:hAnsi="Century Gothic"/>
          <w:lang w:val="en-GB"/>
        </w:rPr>
      </w:pPr>
    </w:p>
    <w:p w14:paraId="0FDB2A21" w14:textId="77777777" w:rsidR="00BC2828" w:rsidRDefault="00BC2828" w:rsidP="00BC2828">
      <w:pPr>
        <w:rPr>
          <w:rFonts w:ascii="Century Gothic" w:hAnsi="Century Gothic"/>
          <w:lang w:val="en-GB"/>
        </w:rPr>
      </w:pPr>
    </w:p>
    <w:p w14:paraId="286037C8" w14:textId="77777777" w:rsidR="00BC2828" w:rsidRDefault="00BC2828" w:rsidP="00BC2828">
      <w:pPr>
        <w:rPr>
          <w:rFonts w:ascii="Century Gothic" w:hAnsi="Century Gothic"/>
          <w:lang w:val="en-GB"/>
        </w:rPr>
      </w:pPr>
    </w:p>
    <w:p w14:paraId="15EA01E3" w14:textId="77777777" w:rsidR="00BC2828" w:rsidRDefault="00BC2828" w:rsidP="00BC2828">
      <w:pPr>
        <w:rPr>
          <w:rFonts w:ascii="Century Gothic" w:hAnsi="Century Gothic"/>
          <w:lang w:val="en-GB"/>
        </w:rPr>
      </w:pPr>
    </w:p>
    <w:p w14:paraId="31D06587" w14:textId="07E02D9C" w:rsidR="00BC2828" w:rsidRPr="00BC2828" w:rsidRDefault="00BC2828" w:rsidP="00BC2828">
      <w:pPr>
        <w:rPr>
          <w:rFonts w:ascii="Century Gothic" w:hAnsi="Century Gothic"/>
          <w:sz w:val="18"/>
          <w:szCs w:val="18"/>
          <w:lang w:val="en-GB"/>
        </w:rPr>
        <w:sectPr w:rsidR="00BC2828" w:rsidRPr="00BC2828" w:rsidSect="006E0254">
          <w:headerReference w:type="even" r:id="rId15"/>
          <w:footerReference w:type="first" r:id="rId16"/>
          <w:pgSz w:w="11907" w:h="16840" w:code="9"/>
          <w:pgMar w:top="1134" w:right="1134" w:bottom="1134" w:left="1134" w:header="737" w:footer="737" w:gutter="0"/>
          <w:pgNumType w:start="1"/>
          <w:cols w:space="708"/>
          <w:noEndnote/>
          <w:titlePg/>
          <w:docGrid w:linePitch="326"/>
        </w:sectPr>
      </w:pPr>
      <w:r w:rsidRPr="00BC2828">
        <w:rPr>
          <w:rFonts w:ascii="Century Gothic" w:hAnsi="Century Gothic"/>
          <w:sz w:val="18"/>
          <w:szCs w:val="18"/>
          <w:lang w:val="en-GB"/>
        </w:rPr>
        <w:t>9</w:t>
      </w:r>
    </w:p>
    <w:p w14:paraId="22D3B673" w14:textId="77777777" w:rsidR="006E0254" w:rsidRPr="00BC689E" w:rsidRDefault="006E0254" w:rsidP="006E0254">
      <w:pPr>
        <w:pStyle w:val="StyleCES1BodyCalibri"/>
        <w:tabs>
          <w:tab w:val="num" w:pos="851"/>
        </w:tabs>
        <w:ind w:left="851" w:hanging="851"/>
        <w:contextualSpacing/>
        <w:rPr>
          <w:caps w:val="0"/>
        </w:rPr>
      </w:pPr>
      <w:bookmarkStart w:id="13" w:name="_Toc218847162"/>
      <w:r w:rsidRPr="00BC689E">
        <w:rPr>
          <w:caps w:val="0"/>
        </w:rPr>
        <w:lastRenderedPageBreak/>
        <w:t>LEGISLATIVE OVERVIEW</w:t>
      </w:r>
      <w:bookmarkEnd w:id="13"/>
    </w:p>
    <w:p w14:paraId="2F0B1B6A" w14:textId="77777777" w:rsidR="006E0254" w:rsidRDefault="006E0254" w:rsidP="006E0254">
      <w:pPr>
        <w:keepLines w:val="0"/>
        <w:widowControl w:val="0"/>
        <w:contextualSpacing/>
        <w:rPr>
          <w:rFonts w:ascii="Century Gothic" w:hAnsi="Century Gothic"/>
          <w:lang w:val="en-GB"/>
        </w:rPr>
      </w:pPr>
    </w:p>
    <w:p w14:paraId="58278FD7" w14:textId="77777777" w:rsidR="006E0254" w:rsidRDefault="006E0254" w:rsidP="006E0254">
      <w:pPr>
        <w:keepLines w:val="0"/>
        <w:widowControl w:val="0"/>
        <w:contextualSpacing/>
        <w:rPr>
          <w:rFonts w:ascii="Century Gothic" w:hAnsi="Century Gothic"/>
          <w:lang w:val="en-GB"/>
        </w:rPr>
      </w:pPr>
      <w:r>
        <w:rPr>
          <w:rFonts w:ascii="Century Gothic" w:hAnsi="Century Gothic"/>
          <w:lang w:val="en-GB"/>
        </w:rPr>
        <w:t>Coastal management is an integrated process and as a result the coastline is governed by a number of laws and policies. Due to the complexities of the legislative framework that is applicable to coastal management in South Africa, many legal requirements pertaining to coastal management are either implemented ineffectively or not at all. This section provides a brief description of the relevant legislation, policies and plans that are important to integrate into coastal management activities.</w:t>
      </w:r>
    </w:p>
    <w:p w14:paraId="00C61F40" w14:textId="77777777" w:rsidR="006E0254" w:rsidRDefault="006E0254" w:rsidP="006E0254">
      <w:pPr>
        <w:keepLines w:val="0"/>
        <w:widowControl w:val="0"/>
        <w:contextualSpacing/>
        <w:rPr>
          <w:rFonts w:ascii="Century Gothic" w:hAnsi="Century Gothic"/>
          <w:lang w:val="en-GB"/>
        </w:rPr>
      </w:pPr>
    </w:p>
    <w:p w14:paraId="4BA97C31" w14:textId="77777777" w:rsidR="006E0254" w:rsidRDefault="006E0254" w:rsidP="006E0254">
      <w:pPr>
        <w:pStyle w:val="CES2"/>
        <w:ind w:left="851" w:hanging="851"/>
        <w:contextualSpacing/>
      </w:pPr>
      <w:bookmarkStart w:id="14" w:name="_Toc218847163"/>
      <w:r>
        <w:t>Legislation</w:t>
      </w:r>
      <w:bookmarkEnd w:id="14"/>
    </w:p>
    <w:p w14:paraId="400E4882" w14:textId="77777777" w:rsidR="006E0254" w:rsidRDefault="006E0254" w:rsidP="006E0254">
      <w:pPr>
        <w:keepLines w:val="0"/>
        <w:contextualSpacing/>
        <w:rPr>
          <w:rFonts w:ascii="Century Gothic" w:hAnsi="Century Gothic" w:cstheme="minorHAnsi"/>
          <w:szCs w:val="22"/>
        </w:rPr>
      </w:pPr>
    </w:p>
    <w:p w14:paraId="7F0066F5"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The South African Constitution</w:t>
      </w:r>
    </w:p>
    <w:p w14:paraId="4D7ACD00" w14:textId="77777777" w:rsidR="006E0254" w:rsidRPr="002D3B6A" w:rsidRDefault="006E0254" w:rsidP="006E0254">
      <w:pPr>
        <w:keepLines w:val="0"/>
        <w:contextualSpacing/>
        <w:rPr>
          <w:rFonts w:ascii="Century Gothic" w:hAnsi="Century Gothic" w:cstheme="minorHAnsi"/>
          <w:szCs w:val="22"/>
        </w:rPr>
      </w:pPr>
    </w:p>
    <w:p w14:paraId="7B17468C"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Schedule 4b and 5b of the Constitution indicates that the management of the following matters are assigned to local government:</w:t>
      </w:r>
    </w:p>
    <w:p w14:paraId="46FA68FD" w14:textId="77777777" w:rsidR="006E0254" w:rsidRPr="002D3B6A" w:rsidRDefault="006E0254" w:rsidP="006E0254">
      <w:pPr>
        <w:keepLines w:val="0"/>
        <w:contextualSpacing/>
        <w:rPr>
          <w:rFonts w:ascii="Century Gothic" w:hAnsi="Century Gothic" w:cstheme="minorHAnsi"/>
          <w:szCs w:val="22"/>
        </w:rPr>
      </w:pPr>
    </w:p>
    <w:p w14:paraId="0F9A7CC4"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Beaches and amusement facilities;</w:t>
      </w:r>
    </w:p>
    <w:p w14:paraId="34B1304A"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Cleansing;</w:t>
      </w:r>
    </w:p>
    <w:p w14:paraId="0C964C7F"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Control of public nuisances;</w:t>
      </w:r>
    </w:p>
    <w:p w14:paraId="7D014DCB"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Local amenities;</w:t>
      </w:r>
    </w:p>
    <w:p w14:paraId="361264A6"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Local sport facilities;</w:t>
      </w:r>
    </w:p>
    <w:p w14:paraId="7AAC108A"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Local tourism;</w:t>
      </w:r>
    </w:p>
    <w:p w14:paraId="36036EFA"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Municipal parks and recreation;</w:t>
      </w:r>
    </w:p>
    <w:p w14:paraId="3CC53594"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Municipal planning;</w:t>
      </w:r>
    </w:p>
    <w:p w14:paraId="74A5308D"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Municipal roads;</w:t>
      </w:r>
    </w:p>
    <w:p w14:paraId="00447D80"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Noise pollution;</w:t>
      </w:r>
    </w:p>
    <w:p w14:paraId="5E8F36BE"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Pontoons, ferries, jetties, piers and harbours, excluding the regulation of international and national shipping activities and  related matters;</w:t>
      </w:r>
    </w:p>
    <w:p w14:paraId="37340D6A"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Public places;</w:t>
      </w:r>
    </w:p>
    <w:p w14:paraId="62F35D11"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Refuse removal, refuse dumps and solid waste disposal;</w:t>
      </w:r>
    </w:p>
    <w:p w14:paraId="2D4652E8"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Stormwater management systems in built up areas;</w:t>
      </w:r>
    </w:p>
    <w:p w14:paraId="7DE7602D"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Traffic and parking; and</w:t>
      </w:r>
    </w:p>
    <w:p w14:paraId="30618CA5" w14:textId="77777777" w:rsidR="006E0254" w:rsidRPr="002D3B6A" w:rsidRDefault="006E0254" w:rsidP="006E0254">
      <w:pPr>
        <w:pStyle w:val="ListParagraph"/>
        <w:keepLines w:val="0"/>
        <w:widowControl w:val="0"/>
        <w:numPr>
          <w:ilvl w:val="0"/>
          <w:numId w:val="52"/>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Water and sanitation services limited to potable water supply systems and domestic waste-water and sewage disposal systems.</w:t>
      </w:r>
    </w:p>
    <w:p w14:paraId="295D57CE" w14:textId="77777777" w:rsidR="006E0254" w:rsidRPr="002D3B6A" w:rsidRDefault="006E0254" w:rsidP="006E0254">
      <w:pPr>
        <w:keepLines w:val="0"/>
        <w:contextualSpacing/>
        <w:rPr>
          <w:rFonts w:ascii="Century Gothic" w:hAnsi="Century Gothic" w:cstheme="minorHAnsi"/>
          <w:szCs w:val="22"/>
        </w:rPr>
      </w:pPr>
    </w:p>
    <w:p w14:paraId="7CFE46B5"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Local Government: Municipal Systems Act (No. 32 of 2000, as amended by Act No. 44 of 2003).</w:t>
      </w:r>
    </w:p>
    <w:p w14:paraId="41EB9BE5" w14:textId="77777777" w:rsidR="006E0254" w:rsidRPr="002D3B6A" w:rsidRDefault="006E0254" w:rsidP="006E0254">
      <w:pPr>
        <w:keepLines w:val="0"/>
        <w:contextualSpacing/>
        <w:rPr>
          <w:rFonts w:ascii="Century Gothic" w:hAnsi="Century Gothic" w:cstheme="minorHAnsi"/>
          <w:szCs w:val="22"/>
        </w:rPr>
      </w:pPr>
    </w:p>
    <w:p w14:paraId="06C869B3" w14:textId="77777777" w:rsidR="006E0254" w:rsidRPr="002D3B6A" w:rsidRDefault="006E0254" w:rsidP="006E0254">
      <w:pPr>
        <w:widowControl w:val="0"/>
        <w:contextualSpacing/>
        <w:rPr>
          <w:rFonts w:ascii="Century Gothic" w:hAnsi="Century Gothic" w:cs="Calibri"/>
          <w:szCs w:val="22"/>
        </w:rPr>
      </w:pPr>
      <w:r w:rsidRPr="002D3B6A">
        <w:rPr>
          <w:rFonts w:ascii="Century Gothic" w:hAnsi="Century Gothic" w:cs="Calibri"/>
          <w:szCs w:val="22"/>
        </w:rPr>
        <w:t xml:space="preserve">The following aspects of this Act relate specifically to coastal management and need to be incorporated into the </w:t>
      </w:r>
      <w:r>
        <w:rPr>
          <w:rFonts w:ascii="Century Gothic" w:hAnsi="Century Gothic" w:cs="Calibri"/>
          <w:szCs w:val="22"/>
        </w:rPr>
        <w:t>CM</w:t>
      </w:r>
      <w:r w:rsidRPr="002D3B6A">
        <w:rPr>
          <w:rFonts w:ascii="Century Gothic" w:hAnsi="Century Gothic" w:cs="Calibri"/>
          <w:szCs w:val="22"/>
        </w:rPr>
        <w:t xml:space="preserve"> CMP:</w:t>
      </w:r>
    </w:p>
    <w:p w14:paraId="518BB2C5" w14:textId="77777777" w:rsidR="006E0254" w:rsidRPr="002D3B6A" w:rsidRDefault="006E0254" w:rsidP="006E0254">
      <w:pPr>
        <w:widowControl w:val="0"/>
        <w:contextualSpacing/>
        <w:rPr>
          <w:rFonts w:ascii="Century Gothic" w:hAnsi="Century Gothic" w:cs="Calibri"/>
          <w:szCs w:val="22"/>
        </w:rPr>
      </w:pPr>
    </w:p>
    <w:p w14:paraId="775618FD" w14:textId="77777777" w:rsidR="006E0254" w:rsidRPr="002D3B6A" w:rsidRDefault="006E0254" w:rsidP="006E0254">
      <w:pPr>
        <w:pStyle w:val="ListParagraph"/>
        <w:keepLines w:val="0"/>
        <w:widowControl w:val="0"/>
        <w:numPr>
          <w:ilvl w:val="0"/>
          <w:numId w:val="51"/>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The creation and adoption of by-laws;</w:t>
      </w:r>
    </w:p>
    <w:p w14:paraId="3D09918E" w14:textId="77777777" w:rsidR="006E0254" w:rsidRPr="002D3B6A" w:rsidRDefault="006E0254" w:rsidP="006E0254">
      <w:pPr>
        <w:pStyle w:val="ListParagraph"/>
        <w:keepLines w:val="0"/>
        <w:widowControl w:val="0"/>
        <w:numPr>
          <w:ilvl w:val="0"/>
          <w:numId w:val="51"/>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Chapter 5 provides for Integrated Development Planning (IDP) where</w:t>
      </w:r>
      <w:r>
        <w:rPr>
          <w:rFonts w:ascii="Century Gothic" w:hAnsi="Century Gothic" w:cs="Calibri"/>
          <w:color w:val="000000" w:themeColor="text1"/>
          <w:szCs w:val="22"/>
        </w:rPr>
        <w:t>in</w:t>
      </w:r>
      <w:r w:rsidRPr="002D3B6A">
        <w:rPr>
          <w:rFonts w:ascii="Century Gothic" w:hAnsi="Century Gothic" w:cs="Calibri"/>
          <w:color w:val="000000" w:themeColor="text1"/>
          <w:szCs w:val="22"/>
        </w:rPr>
        <w:t xml:space="preserve"> a municipal CMP can be incorporated. Section 26 states that each Local, Metropolitan and District Municipality is required to develop an IDP, which must reflect a municipality’s vision and objectives. The IDP is seen as the primary planning instrument that informs and guides all planning and development in a municipality;</w:t>
      </w:r>
    </w:p>
    <w:p w14:paraId="3321C0F0" w14:textId="77777777" w:rsidR="006E0254" w:rsidRDefault="006E0254" w:rsidP="006E0254">
      <w:pPr>
        <w:pStyle w:val="ListParagraph"/>
        <w:keepLines w:val="0"/>
        <w:widowControl w:val="0"/>
        <w:numPr>
          <w:ilvl w:val="0"/>
          <w:numId w:val="51"/>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t>Section 11(3) highlights the need for municipalities to exercise their legislative authority. The Act states that municipalities must exercise their executive and legislative authority within the constitutional systems of co-operative government envisaged in terms of Section 41 of the Constitution; and</w:t>
      </w:r>
    </w:p>
    <w:p w14:paraId="24448FB3" w14:textId="77777777" w:rsidR="00687B17" w:rsidRDefault="00687B17" w:rsidP="00687B17">
      <w:pPr>
        <w:keepLines w:val="0"/>
        <w:widowControl w:val="0"/>
        <w:tabs>
          <w:tab w:val="clear" w:pos="851"/>
          <w:tab w:val="clear" w:pos="1701"/>
          <w:tab w:val="clear" w:pos="2552"/>
          <w:tab w:val="clear" w:pos="3402"/>
          <w:tab w:val="clear" w:pos="4253"/>
          <w:tab w:val="clear" w:pos="5103"/>
        </w:tabs>
        <w:rPr>
          <w:rFonts w:ascii="Century Gothic" w:hAnsi="Century Gothic" w:cs="Calibri"/>
          <w:color w:val="000000" w:themeColor="text1"/>
          <w:szCs w:val="22"/>
        </w:rPr>
      </w:pPr>
    </w:p>
    <w:p w14:paraId="26262769" w14:textId="125D1A05" w:rsidR="00687B17" w:rsidRDefault="00687B17" w:rsidP="00687B17">
      <w:pPr>
        <w:keepLines w:val="0"/>
        <w:widowControl w:val="0"/>
        <w:tabs>
          <w:tab w:val="clear" w:pos="851"/>
          <w:tab w:val="clear" w:pos="1701"/>
          <w:tab w:val="clear" w:pos="2552"/>
          <w:tab w:val="clear" w:pos="3402"/>
          <w:tab w:val="clear" w:pos="4253"/>
          <w:tab w:val="clear" w:pos="5103"/>
        </w:tabs>
        <w:rPr>
          <w:rFonts w:ascii="Century Gothic" w:hAnsi="Century Gothic" w:cs="Calibri"/>
          <w:color w:val="000000" w:themeColor="text1"/>
          <w:sz w:val="18"/>
          <w:szCs w:val="18"/>
        </w:rPr>
      </w:pPr>
      <w:r w:rsidRPr="00687B17">
        <w:rPr>
          <w:rFonts w:ascii="Century Gothic" w:hAnsi="Century Gothic" w:cs="Calibri"/>
          <w:color w:val="000000" w:themeColor="text1"/>
          <w:sz w:val="18"/>
          <w:szCs w:val="18"/>
        </w:rPr>
        <w:t>10</w:t>
      </w:r>
    </w:p>
    <w:p w14:paraId="7D9F7365" w14:textId="77777777" w:rsidR="00687B17" w:rsidRPr="00687B17" w:rsidRDefault="00687B17" w:rsidP="00687B17">
      <w:pPr>
        <w:keepLines w:val="0"/>
        <w:widowControl w:val="0"/>
        <w:tabs>
          <w:tab w:val="clear" w:pos="851"/>
          <w:tab w:val="clear" w:pos="1701"/>
          <w:tab w:val="clear" w:pos="2552"/>
          <w:tab w:val="clear" w:pos="3402"/>
          <w:tab w:val="clear" w:pos="4253"/>
          <w:tab w:val="clear" w:pos="5103"/>
        </w:tabs>
        <w:rPr>
          <w:rFonts w:ascii="Century Gothic" w:hAnsi="Century Gothic" w:cs="Calibri"/>
          <w:color w:val="000000" w:themeColor="text1"/>
          <w:sz w:val="18"/>
          <w:szCs w:val="18"/>
        </w:rPr>
      </w:pPr>
    </w:p>
    <w:p w14:paraId="30F3948D" w14:textId="77777777" w:rsidR="006E0254" w:rsidRPr="002D3B6A" w:rsidRDefault="006E0254" w:rsidP="006E0254">
      <w:pPr>
        <w:pStyle w:val="ListParagraph"/>
        <w:keepLines w:val="0"/>
        <w:widowControl w:val="0"/>
        <w:numPr>
          <w:ilvl w:val="0"/>
          <w:numId w:val="51"/>
        </w:numPr>
        <w:tabs>
          <w:tab w:val="clear" w:pos="851"/>
          <w:tab w:val="clear" w:pos="1701"/>
          <w:tab w:val="clear" w:pos="2552"/>
          <w:tab w:val="clear" w:pos="3402"/>
          <w:tab w:val="clear" w:pos="4253"/>
          <w:tab w:val="clear" w:pos="5103"/>
        </w:tabs>
        <w:ind w:left="374" w:hanging="284"/>
        <w:rPr>
          <w:rFonts w:ascii="Century Gothic" w:hAnsi="Century Gothic" w:cs="Calibri"/>
          <w:color w:val="000000" w:themeColor="text1"/>
          <w:szCs w:val="22"/>
        </w:rPr>
      </w:pPr>
      <w:r w:rsidRPr="002D3B6A">
        <w:rPr>
          <w:rFonts w:ascii="Century Gothic" w:hAnsi="Century Gothic" w:cs="Calibri"/>
          <w:color w:val="000000" w:themeColor="text1"/>
          <w:szCs w:val="22"/>
        </w:rPr>
        <w:lastRenderedPageBreak/>
        <w:t>Section 25 states that: “each municipal council must, within a prescribed period after the start of its election term, adopt a single, inclusive and strategic plan for the development of the municipality”.</w:t>
      </w:r>
    </w:p>
    <w:p w14:paraId="0B96A524" w14:textId="77777777" w:rsidR="006E0254" w:rsidRPr="002D3B6A" w:rsidRDefault="006E0254" w:rsidP="006E0254">
      <w:pPr>
        <w:keepLines w:val="0"/>
        <w:contextualSpacing/>
        <w:rPr>
          <w:rFonts w:ascii="Century Gothic" w:hAnsi="Century Gothic" w:cstheme="minorHAnsi"/>
          <w:szCs w:val="22"/>
        </w:rPr>
      </w:pPr>
    </w:p>
    <w:p w14:paraId="2D4A073C"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Local Government: Municipal Structures Act (Act No. 117 of 1998, as amended by Act No. 1 of 2003)</w:t>
      </w:r>
    </w:p>
    <w:p w14:paraId="0C044245" w14:textId="77777777" w:rsidR="006E0254" w:rsidRPr="002D3B6A" w:rsidRDefault="006E0254" w:rsidP="006E0254">
      <w:pPr>
        <w:keepLines w:val="0"/>
        <w:contextualSpacing/>
        <w:rPr>
          <w:rFonts w:ascii="Century Gothic" w:hAnsi="Century Gothic" w:cstheme="minorHAnsi"/>
          <w:szCs w:val="22"/>
        </w:rPr>
      </w:pPr>
    </w:p>
    <w:p w14:paraId="1A6F10C2"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 xml:space="preserve">The functions of a District and Local </w:t>
      </w:r>
      <w:r>
        <w:rPr>
          <w:rFonts w:ascii="Century Gothic" w:hAnsi="Century Gothic" w:cstheme="minorHAnsi"/>
          <w:szCs w:val="22"/>
        </w:rPr>
        <w:t>M</w:t>
      </w:r>
      <w:r w:rsidRPr="002D3B6A">
        <w:rPr>
          <w:rFonts w:ascii="Century Gothic" w:hAnsi="Century Gothic" w:cstheme="minorHAnsi"/>
          <w:szCs w:val="22"/>
        </w:rPr>
        <w:t>unicipality that relate specifically to coastal management are identified in this Act as:</w:t>
      </w:r>
    </w:p>
    <w:p w14:paraId="31E2A517" w14:textId="77777777" w:rsidR="006E0254" w:rsidRPr="002D3B6A" w:rsidRDefault="006E0254" w:rsidP="006E0254">
      <w:pPr>
        <w:keepLines w:val="0"/>
        <w:contextualSpacing/>
        <w:rPr>
          <w:rFonts w:ascii="Century Gothic" w:hAnsi="Century Gothic" w:cstheme="minorHAnsi"/>
          <w:szCs w:val="22"/>
        </w:rPr>
      </w:pPr>
    </w:p>
    <w:p w14:paraId="5EE42930" w14:textId="77777777" w:rsidR="006E0254" w:rsidRDefault="006E0254" w:rsidP="006E0254">
      <w:pPr>
        <w:pStyle w:val="ListParagraph"/>
        <w:keepLines w:val="0"/>
        <w:numPr>
          <w:ilvl w:val="0"/>
          <w:numId w:val="35"/>
        </w:numPr>
        <w:ind w:left="426" w:hanging="426"/>
        <w:rPr>
          <w:rFonts w:ascii="Century Gothic" w:hAnsi="Century Gothic" w:cstheme="minorHAnsi"/>
          <w:szCs w:val="22"/>
        </w:rPr>
      </w:pPr>
      <w:r w:rsidRPr="002D3B6A">
        <w:rPr>
          <w:rFonts w:ascii="Century Gothic" w:hAnsi="Century Gothic" w:cstheme="minorHAnsi"/>
          <w:szCs w:val="22"/>
        </w:rPr>
        <w:t xml:space="preserve">Integrated development planning for the </w:t>
      </w:r>
      <w:r>
        <w:rPr>
          <w:rFonts w:ascii="Century Gothic" w:hAnsi="Century Gothic" w:cstheme="minorHAnsi"/>
          <w:szCs w:val="22"/>
        </w:rPr>
        <w:t>Municipality</w:t>
      </w:r>
      <w:r w:rsidRPr="002D3B6A">
        <w:rPr>
          <w:rFonts w:ascii="Century Gothic" w:hAnsi="Century Gothic" w:cstheme="minorHAnsi"/>
          <w:szCs w:val="22"/>
        </w:rPr>
        <w:t>, including a framework for IDPs of all municipalities in the area of the</w:t>
      </w:r>
      <w:r>
        <w:rPr>
          <w:rFonts w:ascii="Century Gothic" w:hAnsi="Century Gothic" w:cstheme="minorHAnsi"/>
          <w:szCs w:val="22"/>
        </w:rPr>
        <w:t xml:space="preserve"> WC</w:t>
      </w:r>
      <w:r w:rsidRPr="002D3B6A">
        <w:rPr>
          <w:rFonts w:ascii="Century Gothic" w:hAnsi="Century Gothic" w:cstheme="minorHAnsi"/>
          <w:szCs w:val="22"/>
        </w:rPr>
        <w:t>DM;</w:t>
      </w:r>
    </w:p>
    <w:p w14:paraId="720CFB5D" w14:textId="77777777" w:rsidR="006E0254" w:rsidRPr="002D3B6A" w:rsidRDefault="006E0254" w:rsidP="006E0254">
      <w:pPr>
        <w:pStyle w:val="ListParagraph"/>
        <w:keepLines w:val="0"/>
        <w:numPr>
          <w:ilvl w:val="0"/>
          <w:numId w:val="35"/>
        </w:numPr>
        <w:ind w:left="426" w:hanging="426"/>
        <w:rPr>
          <w:rFonts w:ascii="Century Gothic" w:hAnsi="Century Gothic" w:cstheme="minorHAnsi"/>
          <w:szCs w:val="22"/>
        </w:rPr>
      </w:pPr>
      <w:r w:rsidRPr="002D3B6A">
        <w:rPr>
          <w:rFonts w:ascii="Century Gothic" w:hAnsi="Century Gothic" w:cstheme="minorHAnsi"/>
          <w:szCs w:val="22"/>
        </w:rPr>
        <w:t>Potable water supply systems;</w:t>
      </w:r>
    </w:p>
    <w:p w14:paraId="77141252" w14:textId="77777777" w:rsidR="006E0254" w:rsidRPr="002D3B6A" w:rsidRDefault="006E0254" w:rsidP="006E0254">
      <w:pPr>
        <w:pStyle w:val="ListParagraph"/>
        <w:keepLines w:val="0"/>
        <w:numPr>
          <w:ilvl w:val="0"/>
          <w:numId w:val="35"/>
        </w:numPr>
        <w:ind w:left="426" w:hanging="426"/>
        <w:rPr>
          <w:rFonts w:ascii="Century Gothic" w:hAnsi="Century Gothic" w:cstheme="minorHAnsi"/>
          <w:szCs w:val="22"/>
        </w:rPr>
      </w:pPr>
      <w:r w:rsidRPr="002D3B6A">
        <w:rPr>
          <w:rFonts w:ascii="Century Gothic" w:hAnsi="Century Gothic" w:cstheme="minorHAnsi"/>
          <w:szCs w:val="22"/>
        </w:rPr>
        <w:t>Domestic waste-water and sewage disposal systems;</w:t>
      </w:r>
    </w:p>
    <w:p w14:paraId="580FD796" w14:textId="77777777" w:rsidR="006E0254" w:rsidRPr="002D3B6A" w:rsidRDefault="006E0254" w:rsidP="006E0254">
      <w:pPr>
        <w:pStyle w:val="ListParagraph"/>
        <w:keepLines w:val="0"/>
        <w:numPr>
          <w:ilvl w:val="0"/>
          <w:numId w:val="35"/>
        </w:numPr>
        <w:ind w:left="426" w:hanging="426"/>
        <w:rPr>
          <w:rFonts w:ascii="Century Gothic" w:hAnsi="Century Gothic" w:cstheme="minorHAnsi"/>
          <w:szCs w:val="22"/>
        </w:rPr>
      </w:pPr>
      <w:r w:rsidRPr="002D3B6A">
        <w:rPr>
          <w:rFonts w:ascii="Century Gothic" w:hAnsi="Century Gothic" w:cstheme="minorHAnsi"/>
          <w:szCs w:val="22"/>
        </w:rPr>
        <w:t>Solid waste disposal sites, as it relates to:</w:t>
      </w:r>
    </w:p>
    <w:p w14:paraId="72CE82CF" w14:textId="77777777" w:rsidR="006E0254" w:rsidRPr="002D3B6A" w:rsidRDefault="006E0254" w:rsidP="006E0254">
      <w:pPr>
        <w:pStyle w:val="ListParagraph"/>
        <w:keepLines w:val="0"/>
        <w:numPr>
          <w:ilvl w:val="0"/>
          <w:numId w:val="34"/>
        </w:numPr>
        <w:rPr>
          <w:rFonts w:ascii="Century Gothic" w:hAnsi="Century Gothic" w:cstheme="minorHAnsi"/>
          <w:szCs w:val="22"/>
        </w:rPr>
      </w:pPr>
      <w:r w:rsidRPr="002D3B6A">
        <w:rPr>
          <w:rFonts w:ascii="Century Gothic" w:hAnsi="Century Gothic" w:cstheme="minorHAnsi"/>
          <w:szCs w:val="22"/>
        </w:rPr>
        <w:t>The determination of a waste disposal strategy;</w:t>
      </w:r>
    </w:p>
    <w:p w14:paraId="777D3FEC" w14:textId="77777777" w:rsidR="006E0254" w:rsidRPr="002D3B6A" w:rsidRDefault="006E0254" w:rsidP="006E0254">
      <w:pPr>
        <w:pStyle w:val="ListParagraph"/>
        <w:keepLines w:val="0"/>
        <w:numPr>
          <w:ilvl w:val="0"/>
          <w:numId w:val="34"/>
        </w:numPr>
        <w:rPr>
          <w:rFonts w:ascii="Century Gothic" w:hAnsi="Century Gothic" w:cstheme="minorHAnsi"/>
          <w:szCs w:val="22"/>
        </w:rPr>
      </w:pPr>
      <w:r w:rsidRPr="002D3B6A">
        <w:rPr>
          <w:rFonts w:ascii="Century Gothic" w:hAnsi="Century Gothic" w:cstheme="minorHAnsi"/>
          <w:szCs w:val="22"/>
        </w:rPr>
        <w:t>The regulation of waste disposal; and</w:t>
      </w:r>
    </w:p>
    <w:p w14:paraId="1B0A4356" w14:textId="77777777" w:rsidR="006E0254" w:rsidRPr="002D3B6A" w:rsidRDefault="006E0254" w:rsidP="006E0254">
      <w:pPr>
        <w:pStyle w:val="ListParagraph"/>
        <w:keepLines w:val="0"/>
        <w:numPr>
          <w:ilvl w:val="0"/>
          <w:numId w:val="34"/>
        </w:numPr>
        <w:rPr>
          <w:rFonts w:ascii="Century Gothic" w:hAnsi="Century Gothic" w:cstheme="minorHAnsi"/>
          <w:szCs w:val="22"/>
        </w:rPr>
      </w:pPr>
      <w:r w:rsidRPr="002D3B6A">
        <w:rPr>
          <w:rFonts w:ascii="Century Gothic" w:hAnsi="Century Gothic" w:cstheme="minorHAnsi"/>
          <w:szCs w:val="22"/>
        </w:rPr>
        <w:t>The establishment, operation and control of waste disposal sites, bulk waste transfer facilities and waste disposal facilities for more than one LM in the district;</w:t>
      </w:r>
    </w:p>
    <w:p w14:paraId="73C604CB" w14:textId="77777777" w:rsidR="006E0254" w:rsidRPr="002D3B6A" w:rsidRDefault="006E0254" w:rsidP="006E0254">
      <w:pPr>
        <w:pStyle w:val="ListParagraph"/>
        <w:keepLines w:val="0"/>
        <w:numPr>
          <w:ilvl w:val="0"/>
          <w:numId w:val="35"/>
        </w:numPr>
        <w:ind w:left="426" w:hanging="426"/>
        <w:rPr>
          <w:rFonts w:ascii="Century Gothic" w:hAnsi="Century Gothic" w:cstheme="minorHAnsi"/>
          <w:szCs w:val="22"/>
        </w:rPr>
      </w:pPr>
      <w:r w:rsidRPr="002D3B6A">
        <w:rPr>
          <w:rFonts w:ascii="Century Gothic" w:hAnsi="Century Gothic" w:cstheme="minorHAnsi"/>
          <w:szCs w:val="22"/>
        </w:rPr>
        <w:t>Municipal roads</w:t>
      </w:r>
      <w:r>
        <w:rPr>
          <w:rFonts w:ascii="Century Gothic" w:hAnsi="Century Gothic" w:cstheme="minorHAnsi"/>
          <w:szCs w:val="22"/>
        </w:rPr>
        <w:t>,</w:t>
      </w:r>
      <w:r w:rsidRPr="002D3B6A">
        <w:rPr>
          <w:rFonts w:ascii="Century Gothic" w:hAnsi="Century Gothic" w:cstheme="minorHAnsi"/>
          <w:szCs w:val="22"/>
        </w:rPr>
        <w:t xml:space="preserve"> which form an integral part of a road transport system for the area of a </w:t>
      </w:r>
      <w:r>
        <w:rPr>
          <w:rFonts w:ascii="Century Gothic" w:hAnsi="Century Gothic" w:cstheme="minorHAnsi"/>
          <w:szCs w:val="22"/>
        </w:rPr>
        <w:t>WC</w:t>
      </w:r>
      <w:r w:rsidRPr="002D3B6A">
        <w:rPr>
          <w:rFonts w:ascii="Century Gothic" w:hAnsi="Century Gothic" w:cstheme="minorHAnsi"/>
          <w:szCs w:val="22"/>
        </w:rPr>
        <w:t>DM as a whole;</w:t>
      </w:r>
    </w:p>
    <w:p w14:paraId="0EB2D5B0" w14:textId="77777777" w:rsidR="006E0254" w:rsidRPr="002D3B6A" w:rsidRDefault="006E0254" w:rsidP="006E0254">
      <w:pPr>
        <w:pStyle w:val="ListParagraph"/>
        <w:keepLines w:val="0"/>
        <w:numPr>
          <w:ilvl w:val="0"/>
          <w:numId w:val="35"/>
        </w:numPr>
        <w:ind w:left="426" w:hanging="426"/>
        <w:rPr>
          <w:rFonts w:ascii="Century Gothic" w:hAnsi="Century Gothic" w:cstheme="minorHAnsi"/>
          <w:szCs w:val="22"/>
        </w:rPr>
      </w:pPr>
      <w:r w:rsidRPr="002D3B6A">
        <w:rPr>
          <w:rFonts w:ascii="Century Gothic" w:hAnsi="Century Gothic" w:cstheme="minorHAnsi"/>
          <w:szCs w:val="22"/>
        </w:rPr>
        <w:t xml:space="preserve">Promotion of tourism for the area of the </w:t>
      </w:r>
      <w:r>
        <w:rPr>
          <w:rFonts w:ascii="Century Gothic" w:hAnsi="Century Gothic" w:cstheme="minorHAnsi"/>
          <w:szCs w:val="22"/>
        </w:rPr>
        <w:t>WC</w:t>
      </w:r>
      <w:r w:rsidRPr="002D3B6A">
        <w:rPr>
          <w:rFonts w:ascii="Century Gothic" w:hAnsi="Century Gothic" w:cstheme="minorHAnsi"/>
          <w:szCs w:val="22"/>
        </w:rPr>
        <w:t>DM;</w:t>
      </w:r>
    </w:p>
    <w:p w14:paraId="7DBC70D0" w14:textId="77777777" w:rsidR="006E0254" w:rsidRPr="002D3B6A" w:rsidRDefault="006E0254" w:rsidP="006E0254">
      <w:pPr>
        <w:pStyle w:val="ListParagraph"/>
        <w:keepLines w:val="0"/>
        <w:numPr>
          <w:ilvl w:val="0"/>
          <w:numId w:val="35"/>
        </w:numPr>
        <w:ind w:left="426" w:hanging="426"/>
        <w:rPr>
          <w:rFonts w:ascii="Century Gothic" w:hAnsi="Century Gothic" w:cstheme="minorHAnsi"/>
          <w:szCs w:val="22"/>
        </w:rPr>
      </w:pPr>
      <w:r w:rsidRPr="002D3B6A">
        <w:rPr>
          <w:rFonts w:ascii="Century Gothic" w:hAnsi="Century Gothic" w:cstheme="minorHAnsi"/>
          <w:szCs w:val="22"/>
        </w:rPr>
        <w:t xml:space="preserve">Municipal public works relating to any of the above functions or any other function assigned to the </w:t>
      </w:r>
      <w:r>
        <w:rPr>
          <w:rFonts w:ascii="Century Gothic" w:hAnsi="Century Gothic" w:cstheme="minorHAnsi"/>
          <w:szCs w:val="22"/>
        </w:rPr>
        <w:t>WC</w:t>
      </w:r>
      <w:r w:rsidRPr="002D3B6A">
        <w:rPr>
          <w:rFonts w:ascii="Century Gothic" w:hAnsi="Century Gothic" w:cstheme="minorHAnsi"/>
          <w:szCs w:val="22"/>
        </w:rPr>
        <w:t>DM;</w:t>
      </w:r>
    </w:p>
    <w:p w14:paraId="4140DE63" w14:textId="77777777" w:rsidR="006E0254" w:rsidRPr="002D3B6A" w:rsidRDefault="006E0254" w:rsidP="006E0254">
      <w:pPr>
        <w:pStyle w:val="ListParagraph"/>
        <w:keepLines w:val="0"/>
        <w:numPr>
          <w:ilvl w:val="0"/>
          <w:numId w:val="35"/>
        </w:numPr>
        <w:ind w:left="426" w:hanging="426"/>
        <w:rPr>
          <w:rFonts w:ascii="Century Gothic" w:hAnsi="Century Gothic" w:cstheme="minorHAnsi"/>
          <w:szCs w:val="22"/>
        </w:rPr>
      </w:pPr>
      <w:r w:rsidRPr="002D3B6A">
        <w:rPr>
          <w:rFonts w:ascii="Century Gothic" w:hAnsi="Century Gothic" w:cstheme="minorHAnsi"/>
          <w:szCs w:val="22"/>
        </w:rPr>
        <w:t xml:space="preserve">The receipt, allocation and, if applicable, the distribution of grants made to the </w:t>
      </w:r>
      <w:r>
        <w:rPr>
          <w:rFonts w:ascii="Century Gothic" w:hAnsi="Century Gothic" w:cstheme="minorHAnsi"/>
          <w:szCs w:val="22"/>
        </w:rPr>
        <w:t>WC</w:t>
      </w:r>
      <w:r w:rsidRPr="002D3B6A">
        <w:rPr>
          <w:rFonts w:ascii="Century Gothic" w:hAnsi="Century Gothic" w:cstheme="minorHAnsi"/>
          <w:szCs w:val="22"/>
        </w:rPr>
        <w:t>DM; and</w:t>
      </w:r>
    </w:p>
    <w:p w14:paraId="70A05B7F" w14:textId="77777777" w:rsidR="006E0254" w:rsidRDefault="006E0254" w:rsidP="006E0254">
      <w:pPr>
        <w:pStyle w:val="ListParagraph"/>
        <w:keepLines w:val="0"/>
        <w:numPr>
          <w:ilvl w:val="0"/>
          <w:numId w:val="35"/>
        </w:numPr>
        <w:ind w:left="426" w:hanging="426"/>
        <w:rPr>
          <w:rFonts w:ascii="Century Gothic" w:hAnsi="Century Gothic" w:cstheme="minorHAnsi"/>
          <w:szCs w:val="22"/>
        </w:rPr>
      </w:pPr>
      <w:r w:rsidRPr="002D3B6A">
        <w:rPr>
          <w:rFonts w:ascii="Century Gothic" w:hAnsi="Century Gothic" w:cstheme="minorHAnsi"/>
          <w:szCs w:val="22"/>
        </w:rPr>
        <w:t xml:space="preserve">The imposition and collection of taxes, levies and duties related to the above functions or as may be assigned to the </w:t>
      </w:r>
      <w:r>
        <w:rPr>
          <w:rFonts w:ascii="Century Gothic" w:hAnsi="Century Gothic" w:cstheme="minorHAnsi"/>
          <w:szCs w:val="22"/>
        </w:rPr>
        <w:t>WC</w:t>
      </w:r>
      <w:r w:rsidRPr="002D3B6A">
        <w:rPr>
          <w:rFonts w:ascii="Century Gothic" w:hAnsi="Century Gothic" w:cstheme="minorHAnsi"/>
          <w:szCs w:val="22"/>
        </w:rPr>
        <w:t>DM in terms of national legislation.</w:t>
      </w:r>
    </w:p>
    <w:p w14:paraId="52E307AE" w14:textId="77777777" w:rsidR="006E0254" w:rsidRDefault="006E0254" w:rsidP="006E0254">
      <w:pPr>
        <w:keepLines w:val="0"/>
        <w:rPr>
          <w:rFonts w:ascii="Century Gothic" w:hAnsi="Century Gothic" w:cstheme="minorHAnsi"/>
          <w:szCs w:val="22"/>
        </w:rPr>
      </w:pPr>
    </w:p>
    <w:p w14:paraId="6AAA7174" w14:textId="77777777" w:rsidR="006E0254" w:rsidRPr="000375B5" w:rsidRDefault="006E0254" w:rsidP="006E0254">
      <w:pPr>
        <w:keepLines w:val="0"/>
        <w:rPr>
          <w:rFonts w:ascii="Century Gothic" w:hAnsi="Century Gothic" w:cstheme="minorHAnsi"/>
          <w:b/>
          <w:bCs/>
          <w:szCs w:val="22"/>
          <w:u w:val="single"/>
        </w:rPr>
      </w:pPr>
      <w:r w:rsidRPr="000375B5">
        <w:rPr>
          <w:rFonts w:ascii="Century Gothic" w:hAnsi="Century Gothic" w:cstheme="minorHAnsi"/>
          <w:b/>
          <w:bCs/>
          <w:szCs w:val="22"/>
          <w:u w:val="single"/>
        </w:rPr>
        <w:t>Local Government Municipal Finance Management Act (No. 56 of 2003)</w:t>
      </w:r>
    </w:p>
    <w:p w14:paraId="27CF67C7" w14:textId="77777777" w:rsidR="006E0254" w:rsidRDefault="006E0254" w:rsidP="006E0254">
      <w:pPr>
        <w:keepLines w:val="0"/>
        <w:rPr>
          <w:rFonts w:ascii="Century Gothic" w:hAnsi="Century Gothic" w:cstheme="minorHAnsi"/>
          <w:szCs w:val="22"/>
        </w:rPr>
      </w:pPr>
    </w:p>
    <w:p w14:paraId="5ACD01B4" w14:textId="77777777" w:rsidR="006E0254" w:rsidRDefault="006E0254" w:rsidP="006E0254">
      <w:pPr>
        <w:keepLines w:val="0"/>
        <w:rPr>
          <w:rFonts w:ascii="Century Gothic" w:hAnsi="Century Gothic" w:cstheme="minorHAnsi"/>
          <w:szCs w:val="22"/>
        </w:rPr>
      </w:pPr>
      <w:r w:rsidRPr="000375B5">
        <w:rPr>
          <w:rFonts w:ascii="Century Gothic" w:hAnsi="Century Gothic" w:cstheme="minorHAnsi"/>
          <w:szCs w:val="22"/>
        </w:rPr>
        <w:t>The objective of the Municipal Finance Management</w:t>
      </w:r>
      <w:r>
        <w:rPr>
          <w:rFonts w:ascii="Century Gothic" w:hAnsi="Century Gothic" w:cstheme="minorHAnsi"/>
          <w:szCs w:val="22"/>
        </w:rPr>
        <w:t xml:space="preserve"> </w:t>
      </w:r>
      <w:r w:rsidRPr="000375B5">
        <w:rPr>
          <w:rFonts w:ascii="Century Gothic" w:hAnsi="Century Gothic" w:cstheme="minorHAnsi"/>
          <w:szCs w:val="22"/>
        </w:rPr>
        <w:t>Act (2003) (MFMA) is to modernise municipal financial management</w:t>
      </w:r>
      <w:r>
        <w:rPr>
          <w:rFonts w:ascii="Century Gothic" w:hAnsi="Century Gothic" w:cstheme="minorHAnsi"/>
          <w:szCs w:val="22"/>
        </w:rPr>
        <w:t xml:space="preserve"> </w:t>
      </w:r>
      <w:r w:rsidRPr="000375B5">
        <w:rPr>
          <w:rFonts w:ascii="Century Gothic" w:hAnsi="Century Gothic" w:cstheme="minorHAnsi"/>
          <w:szCs w:val="22"/>
        </w:rPr>
        <w:t>in South Africa</w:t>
      </w:r>
      <w:r>
        <w:rPr>
          <w:rFonts w:ascii="Century Gothic" w:hAnsi="Century Gothic" w:cstheme="minorHAnsi"/>
          <w:szCs w:val="22"/>
        </w:rPr>
        <w:t>,</w:t>
      </w:r>
      <w:r w:rsidRPr="000375B5">
        <w:rPr>
          <w:rFonts w:ascii="Century Gothic" w:hAnsi="Century Gothic" w:cstheme="minorHAnsi"/>
          <w:szCs w:val="22"/>
        </w:rPr>
        <w:t xml:space="preserve"> so as to lay a sound financial base for the sustainable</w:t>
      </w:r>
      <w:r>
        <w:rPr>
          <w:rFonts w:ascii="Century Gothic" w:hAnsi="Century Gothic" w:cstheme="minorHAnsi"/>
          <w:szCs w:val="22"/>
        </w:rPr>
        <w:t xml:space="preserve"> </w:t>
      </w:r>
      <w:r w:rsidRPr="000375B5">
        <w:rPr>
          <w:rFonts w:ascii="Century Gothic" w:hAnsi="Century Gothic" w:cstheme="minorHAnsi"/>
          <w:szCs w:val="22"/>
        </w:rPr>
        <w:t>delivery of services.</w:t>
      </w:r>
    </w:p>
    <w:p w14:paraId="05C72A04" w14:textId="77777777" w:rsidR="006E0254" w:rsidRPr="000375B5" w:rsidRDefault="006E0254" w:rsidP="006E0254">
      <w:pPr>
        <w:keepLines w:val="0"/>
        <w:rPr>
          <w:rFonts w:ascii="Century Gothic" w:hAnsi="Century Gothic" w:cstheme="minorHAnsi"/>
          <w:szCs w:val="22"/>
        </w:rPr>
      </w:pPr>
    </w:p>
    <w:p w14:paraId="44A383D7" w14:textId="77777777" w:rsidR="006E0254" w:rsidRPr="000375B5" w:rsidRDefault="006E0254" w:rsidP="006E0254">
      <w:pPr>
        <w:keepLines w:val="0"/>
        <w:rPr>
          <w:rFonts w:ascii="Century Gothic" w:hAnsi="Century Gothic" w:cstheme="minorHAnsi"/>
          <w:szCs w:val="22"/>
        </w:rPr>
      </w:pPr>
      <w:r w:rsidRPr="000375B5">
        <w:rPr>
          <w:rFonts w:ascii="Century Gothic" w:hAnsi="Century Gothic" w:cstheme="minorHAnsi"/>
          <w:szCs w:val="22"/>
        </w:rPr>
        <w:t>Municipal financial management involves managing a range of</w:t>
      </w:r>
      <w:r>
        <w:rPr>
          <w:rFonts w:ascii="Century Gothic" w:hAnsi="Century Gothic" w:cstheme="minorHAnsi"/>
          <w:szCs w:val="22"/>
        </w:rPr>
        <w:t xml:space="preserve"> </w:t>
      </w:r>
      <w:r w:rsidRPr="000375B5">
        <w:rPr>
          <w:rFonts w:ascii="Century Gothic" w:hAnsi="Century Gothic" w:cstheme="minorHAnsi"/>
          <w:szCs w:val="22"/>
        </w:rPr>
        <w:t>interrelated components: planning and budgeting, revenue, cash and</w:t>
      </w:r>
      <w:r>
        <w:rPr>
          <w:rFonts w:ascii="Century Gothic" w:hAnsi="Century Gothic" w:cstheme="minorHAnsi"/>
          <w:szCs w:val="22"/>
        </w:rPr>
        <w:t xml:space="preserve"> </w:t>
      </w:r>
      <w:r w:rsidRPr="000375B5">
        <w:rPr>
          <w:rFonts w:ascii="Century Gothic" w:hAnsi="Century Gothic" w:cstheme="minorHAnsi"/>
          <w:szCs w:val="22"/>
        </w:rPr>
        <w:t>expenditure management, procurement, asset management, reporting</w:t>
      </w:r>
      <w:r>
        <w:rPr>
          <w:rFonts w:ascii="Century Gothic" w:hAnsi="Century Gothic" w:cstheme="minorHAnsi"/>
          <w:szCs w:val="22"/>
        </w:rPr>
        <w:t xml:space="preserve"> </w:t>
      </w:r>
      <w:r w:rsidRPr="000375B5">
        <w:rPr>
          <w:rFonts w:ascii="Century Gothic" w:hAnsi="Century Gothic" w:cstheme="minorHAnsi"/>
          <w:szCs w:val="22"/>
        </w:rPr>
        <w:t>and oversight. Each component contributes to ensuring that</w:t>
      </w:r>
    </w:p>
    <w:p w14:paraId="5005A546" w14:textId="77777777" w:rsidR="006E0254" w:rsidRDefault="006E0254" w:rsidP="006E0254">
      <w:pPr>
        <w:keepLines w:val="0"/>
        <w:rPr>
          <w:rFonts w:ascii="Century Gothic" w:hAnsi="Century Gothic" w:cstheme="minorHAnsi"/>
          <w:szCs w:val="22"/>
        </w:rPr>
      </w:pPr>
      <w:r w:rsidRPr="000375B5">
        <w:rPr>
          <w:rFonts w:ascii="Century Gothic" w:hAnsi="Century Gothic" w:cstheme="minorHAnsi"/>
          <w:szCs w:val="22"/>
        </w:rPr>
        <w:t>expenditure is developmental, effective and efficient and that</w:t>
      </w:r>
      <w:r>
        <w:rPr>
          <w:rFonts w:ascii="Century Gothic" w:hAnsi="Century Gothic" w:cstheme="minorHAnsi"/>
          <w:szCs w:val="22"/>
        </w:rPr>
        <w:t xml:space="preserve"> </w:t>
      </w:r>
      <w:r w:rsidRPr="000375B5">
        <w:rPr>
          <w:rFonts w:ascii="Century Gothic" w:hAnsi="Century Gothic" w:cstheme="minorHAnsi"/>
          <w:szCs w:val="22"/>
        </w:rPr>
        <w:t>municipalities can be held accountable.</w:t>
      </w:r>
    </w:p>
    <w:p w14:paraId="03A243ED" w14:textId="77777777" w:rsidR="006E0254" w:rsidRDefault="006E0254" w:rsidP="006E0254">
      <w:pPr>
        <w:keepLines w:val="0"/>
        <w:rPr>
          <w:rFonts w:ascii="Century Gothic" w:hAnsi="Century Gothic" w:cstheme="minorHAnsi"/>
          <w:szCs w:val="22"/>
        </w:rPr>
      </w:pPr>
    </w:p>
    <w:p w14:paraId="0314983E" w14:textId="77777777" w:rsidR="006E0254" w:rsidRPr="000375B5" w:rsidRDefault="006E0254" w:rsidP="006E0254">
      <w:pPr>
        <w:keepLines w:val="0"/>
        <w:rPr>
          <w:rFonts w:ascii="Century Gothic" w:hAnsi="Century Gothic" w:cstheme="minorHAnsi"/>
          <w:szCs w:val="22"/>
        </w:rPr>
      </w:pPr>
      <w:r w:rsidRPr="000375B5">
        <w:rPr>
          <w:rFonts w:ascii="Century Gothic" w:hAnsi="Century Gothic" w:cstheme="minorHAnsi"/>
          <w:szCs w:val="22"/>
        </w:rPr>
        <w:t>The MFMA, together with the</w:t>
      </w:r>
      <w:r>
        <w:rPr>
          <w:rFonts w:ascii="Century Gothic" w:hAnsi="Century Gothic" w:cstheme="minorHAnsi"/>
          <w:szCs w:val="22"/>
        </w:rPr>
        <w:t xml:space="preserve"> </w:t>
      </w:r>
      <w:r w:rsidRPr="000375B5">
        <w:rPr>
          <w:rFonts w:ascii="Century Gothic" w:hAnsi="Century Gothic" w:cstheme="minorHAnsi"/>
          <w:szCs w:val="22"/>
        </w:rPr>
        <w:t>Municipal Structures Act (1998), the Municipal Systems Act (2000),</w:t>
      </w:r>
      <w:r>
        <w:rPr>
          <w:rFonts w:ascii="Century Gothic" w:hAnsi="Century Gothic" w:cstheme="minorHAnsi"/>
          <w:szCs w:val="22"/>
        </w:rPr>
        <w:t xml:space="preserve"> </w:t>
      </w:r>
      <w:r w:rsidRPr="000375B5">
        <w:rPr>
          <w:rFonts w:ascii="Century Gothic" w:hAnsi="Century Gothic" w:cstheme="minorHAnsi"/>
          <w:szCs w:val="22"/>
        </w:rPr>
        <w:t>the Municipal Property Rates Act (2004) and the Municipal Fiscal</w:t>
      </w:r>
      <w:r>
        <w:rPr>
          <w:rFonts w:ascii="Century Gothic" w:hAnsi="Century Gothic" w:cstheme="minorHAnsi"/>
          <w:szCs w:val="22"/>
        </w:rPr>
        <w:t xml:space="preserve"> </w:t>
      </w:r>
      <w:r w:rsidRPr="000375B5">
        <w:rPr>
          <w:rFonts w:ascii="Century Gothic" w:hAnsi="Century Gothic" w:cstheme="minorHAnsi"/>
          <w:szCs w:val="22"/>
        </w:rPr>
        <w:t>Powers and Functions Act (2007), sets out frameworks and key</w:t>
      </w:r>
      <w:r>
        <w:rPr>
          <w:rFonts w:ascii="Century Gothic" w:hAnsi="Century Gothic" w:cstheme="minorHAnsi"/>
          <w:szCs w:val="22"/>
        </w:rPr>
        <w:t xml:space="preserve"> </w:t>
      </w:r>
      <w:r w:rsidRPr="000375B5">
        <w:rPr>
          <w:rFonts w:ascii="Century Gothic" w:hAnsi="Century Gothic" w:cstheme="minorHAnsi"/>
          <w:szCs w:val="22"/>
        </w:rPr>
        <w:t>requirements for municipal operations, planning, budgeting,</w:t>
      </w:r>
      <w:r>
        <w:rPr>
          <w:rFonts w:ascii="Century Gothic" w:hAnsi="Century Gothic" w:cstheme="minorHAnsi"/>
          <w:szCs w:val="22"/>
        </w:rPr>
        <w:t xml:space="preserve"> </w:t>
      </w:r>
      <w:r w:rsidRPr="000375B5">
        <w:rPr>
          <w:rFonts w:ascii="Century Gothic" w:hAnsi="Century Gothic" w:cstheme="minorHAnsi"/>
          <w:szCs w:val="22"/>
        </w:rPr>
        <w:t>governance and accountability.</w:t>
      </w:r>
    </w:p>
    <w:p w14:paraId="48213E64" w14:textId="77777777" w:rsidR="006E0254" w:rsidRPr="002D3B6A" w:rsidRDefault="006E0254" w:rsidP="006E0254">
      <w:pPr>
        <w:keepLines w:val="0"/>
        <w:contextualSpacing/>
        <w:rPr>
          <w:rFonts w:ascii="Century Gothic" w:hAnsi="Century Gothic" w:cstheme="minorHAnsi"/>
          <w:szCs w:val="22"/>
        </w:rPr>
      </w:pPr>
    </w:p>
    <w:p w14:paraId="3E636131"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National Environmental Management Act (No. 107 of 1998) (NEMA)</w:t>
      </w:r>
    </w:p>
    <w:p w14:paraId="05945DA3" w14:textId="77777777" w:rsidR="006E0254" w:rsidRPr="002D3B6A" w:rsidRDefault="006E0254" w:rsidP="006E0254">
      <w:pPr>
        <w:keepLines w:val="0"/>
        <w:contextualSpacing/>
        <w:rPr>
          <w:rFonts w:ascii="Century Gothic" w:hAnsi="Century Gothic" w:cstheme="minorHAnsi"/>
          <w:szCs w:val="22"/>
        </w:rPr>
      </w:pPr>
    </w:p>
    <w:p w14:paraId="45E286AA" w14:textId="77777777" w:rsidR="00687B17"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NEMA serves as framework legislation for South Africa because it provides for overarching and generic principles that should inform South Africa’s environmental management and governance.  NEMA is mainly regarded as a require</w:t>
      </w:r>
      <w:r>
        <w:rPr>
          <w:rFonts w:ascii="Century Gothic" w:hAnsi="Century Gothic" w:cstheme="minorHAnsi"/>
          <w:szCs w:val="22"/>
        </w:rPr>
        <w:t>ment</w:t>
      </w:r>
      <w:r w:rsidRPr="002D3B6A">
        <w:rPr>
          <w:rFonts w:ascii="Century Gothic" w:hAnsi="Century Gothic" w:cstheme="minorHAnsi"/>
          <w:szCs w:val="22"/>
        </w:rPr>
        <w:t xml:space="preserve"> from State</w:t>
      </w:r>
      <w:r>
        <w:rPr>
          <w:rFonts w:ascii="Century Gothic" w:hAnsi="Century Gothic" w:cstheme="minorHAnsi"/>
          <w:szCs w:val="22"/>
        </w:rPr>
        <w:t>,</w:t>
      </w:r>
      <w:r w:rsidRPr="002D3B6A">
        <w:rPr>
          <w:rFonts w:ascii="Century Gothic" w:hAnsi="Century Gothic" w:cstheme="minorHAnsi"/>
          <w:szCs w:val="22"/>
        </w:rPr>
        <w:t xml:space="preserve"> in order to fulfil</w:t>
      </w:r>
    </w:p>
    <w:p w14:paraId="510CB147" w14:textId="77777777" w:rsidR="00687B17" w:rsidRDefault="00687B17" w:rsidP="006E0254">
      <w:pPr>
        <w:keepLines w:val="0"/>
        <w:contextualSpacing/>
        <w:rPr>
          <w:rFonts w:ascii="Century Gothic" w:hAnsi="Century Gothic" w:cstheme="minorHAnsi"/>
          <w:szCs w:val="22"/>
        </w:rPr>
      </w:pPr>
    </w:p>
    <w:p w14:paraId="031E3527" w14:textId="77777777" w:rsidR="00687B17" w:rsidRDefault="00687B17" w:rsidP="006E0254">
      <w:pPr>
        <w:keepLines w:val="0"/>
        <w:contextualSpacing/>
        <w:rPr>
          <w:rFonts w:ascii="Century Gothic" w:hAnsi="Century Gothic" w:cstheme="minorHAnsi"/>
          <w:szCs w:val="22"/>
        </w:rPr>
      </w:pPr>
    </w:p>
    <w:p w14:paraId="6C0D90D0" w14:textId="667FAB67" w:rsidR="00687B17" w:rsidRPr="00687B17" w:rsidRDefault="00687B17" w:rsidP="006E0254">
      <w:pPr>
        <w:keepLines w:val="0"/>
        <w:contextualSpacing/>
        <w:rPr>
          <w:rFonts w:ascii="Century Gothic" w:hAnsi="Century Gothic" w:cstheme="minorHAnsi"/>
          <w:sz w:val="18"/>
          <w:szCs w:val="18"/>
        </w:rPr>
      </w:pPr>
      <w:r>
        <w:rPr>
          <w:rFonts w:ascii="Century Gothic" w:hAnsi="Century Gothic" w:cstheme="minorHAnsi"/>
          <w:sz w:val="18"/>
          <w:szCs w:val="18"/>
        </w:rPr>
        <w:t>11</w:t>
      </w:r>
    </w:p>
    <w:p w14:paraId="27D8D89C" w14:textId="144667EC" w:rsidR="006E0254"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lastRenderedPageBreak/>
        <w:t>obligations imposed upon it</w:t>
      </w:r>
      <w:r>
        <w:rPr>
          <w:rFonts w:ascii="Century Gothic" w:hAnsi="Century Gothic" w:cstheme="minorHAnsi"/>
          <w:szCs w:val="22"/>
        </w:rPr>
        <w:t>,</w:t>
      </w:r>
      <w:r w:rsidRPr="002D3B6A">
        <w:rPr>
          <w:rFonts w:ascii="Century Gothic" w:hAnsi="Century Gothic" w:cstheme="minorHAnsi"/>
          <w:szCs w:val="22"/>
        </w:rPr>
        <w:t xml:space="preserve"> by the constitutional environmental right to protect the environment</w:t>
      </w:r>
      <w:r>
        <w:rPr>
          <w:rFonts w:ascii="Century Gothic" w:hAnsi="Century Gothic" w:cstheme="minorHAnsi"/>
          <w:szCs w:val="22"/>
        </w:rPr>
        <w:t>,</w:t>
      </w:r>
      <w:r w:rsidRPr="002D3B6A">
        <w:rPr>
          <w:rFonts w:ascii="Century Gothic" w:hAnsi="Century Gothic" w:cstheme="minorHAnsi"/>
          <w:szCs w:val="22"/>
        </w:rPr>
        <w:t xml:space="preserve"> through reasonable legislative measures and other measures. Furthermore, NEMA is intended to give effect to the cooperative governance imperative contained in the Constitution.</w:t>
      </w:r>
    </w:p>
    <w:p w14:paraId="44FA9A75" w14:textId="77777777" w:rsidR="006E0254" w:rsidRDefault="006E0254" w:rsidP="006E0254">
      <w:pPr>
        <w:keepLines w:val="0"/>
        <w:contextualSpacing/>
        <w:rPr>
          <w:rFonts w:ascii="Century Gothic" w:hAnsi="Century Gothic" w:cstheme="minorHAnsi"/>
          <w:szCs w:val="22"/>
        </w:rPr>
      </w:pPr>
    </w:p>
    <w:p w14:paraId="5D0466C6" w14:textId="77777777" w:rsidR="006E0254" w:rsidRPr="002D3B6A" w:rsidRDefault="006E0254" w:rsidP="006E0254">
      <w:pPr>
        <w:keepLines w:val="0"/>
        <w:contextualSpacing/>
        <w:rPr>
          <w:rFonts w:ascii="Century Gothic" w:hAnsi="Century Gothic" w:cstheme="minorHAnsi"/>
          <w:szCs w:val="22"/>
        </w:rPr>
      </w:pPr>
      <w:r>
        <w:rPr>
          <w:rFonts w:ascii="Century Gothic" w:hAnsi="Century Gothic" w:cstheme="minorHAnsi"/>
          <w:szCs w:val="22"/>
        </w:rPr>
        <w:t>It is important that the CM incorporates the sustainable development principles outlined in NEMA into their municipal planning procedures.</w:t>
      </w:r>
    </w:p>
    <w:p w14:paraId="0CE7A5D4" w14:textId="77777777" w:rsidR="006E0254" w:rsidRPr="002D3B6A" w:rsidRDefault="006E0254" w:rsidP="006E0254">
      <w:pPr>
        <w:keepLines w:val="0"/>
        <w:contextualSpacing/>
        <w:rPr>
          <w:rFonts w:ascii="Century Gothic" w:hAnsi="Century Gothic" w:cstheme="minorHAnsi"/>
          <w:szCs w:val="22"/>
        </w:rPr>
      </w:pPr>
    </w:p>
    <w:p w14:paraId="2DD17F12"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National Environmental Management: Integrated Coastal Management Act (Act No. 28 of 2008) Amended in 2014 (ICMA)</w:t>
      </w:r>
    </w:p>
    <w:p w14:paraId="5904B333" w14:textId="77777777" w:rsidR="006E0254" w:rsidRPr="002D3B6A" w:rsidRDefault="006E0254" w:rsidP="006E0254">
      <w:pPr>
        <w:keepLines w:val="0"/>
        <w:contextualSpacing/>
        <w:rPr>
          <w:rFonts w:ascii="Century Gothic" w:hAnsi="Century Gothic" w:cstheme="minorHAnsi"/>
          <w:szCs w:val="22"/>
        </w:rPr>
      </w:pPr>
    </w:p>
    <w:p w14:paraId="245B8751"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The ICMA (Amended in 2014) is the key legislative framework that regulates the use of coastal resources. The Objectives of the ICMA include the following:</w:t>
      </w:r>
    </w:p>
    <w:p w14:paraId="6662F575" w14:textId="77777777" w:rsidR="006E0254" w:rsidRPr="002D3B6A" w:rsidRDefault="006E0254" w:rsidP="006E0254">
      <w:pPr>
        <w:keepLines w:val="0"/>
        <w:contextualSpacing/>
        <w:rPr>
          <w:rFonts w:ascii="Century Gothic" w:hAnsi="Century Gothic" w:cstheme="minorHAnsi"/>
          <w:szCs w:val="22"/>
        </w:rPr>
      </w:pPr>
    </w:p>
    <w:p w14:paraId="7D6F6AD5" w14:textId="77777777" w:rsidR="006E0254" w:rsidRPr="002D3B6A" w:rsidRDefault="006E0254" w:rsidP="006E0254">
      <w:pPr>
        <w:keepLines w:val="0"/>
        <w:widowControl w:val="0"/>
        <w:numPr>
          <w:ilvl w:val="0"/>
          <w:numId w:val="53"/>
        </w:numPr>
        <w:tabs>
          <w:tab w:val="clear" w:pos="851"/>
          <w:tab w:val="clear" w:pos="1701"/>
          <w:tab w:val="clear" w:pos="2552"/>
          <w:tab w:val="clear" w:pos="3402"/>
          <w:tab w:val="clear" w:pos="4253"/>
          <w:tab w:val="clear" w:pos="5103"/>
        </w:tabs>
        <w:spacing w:after="200"/>
        <w:ind w:left="317" w:hanging="284"/>
        <w:contextualSpacing/>
        <w:rPr>
          <w:rFonts w:ascii="Century Gothic" w:hAnsi="Century Gothic" w:cs="Calibri"/>
          <w:szCs w:val="22"/>
          <w:lang w:val="en-GB"/>
        </w:rPr>
      </w:pPr>
      <w:r w:rsidRPr="002D3B6A">
        <w:rPr>
          <w:rFonts w:ascii="Century Gothic" w:hAnsi="Century Gothic" w:cs="Calibri"/>
          <w:szCs w:val="22"/>
          <w:lang w:val="en-GB"/>
        </w:rPr>
        <w:t>Sets out a new and integrated approach to managing the nation’s coastal resources in order to promote social equity and to make best economic use of coastal resources, whilst protecting the natural environment. Specifically, the Act seeks to:</w:t>
      </w:r>
    </w:p>
    <w:p w14:paraId="36626BB5" w14:textId="77777777" w:rsidR="006E0254" w:rsidRPr="002D3B6A" w:rsidRDefault="006E0254" w:rsidP="006E0254">
      <w:pPr>
        <w:keepLines w:val="0"/>
        <w:widowControl w:val="0"/>
        <w:numPr>
          <w:ilvl w:val="1"/>
          <w:numId w:val="53"/>
        </w:numPr>
        <w:tabs>
          <w:tab w:val="clear" w:pos="851"/>
          <w:tab w:val="clear" w:pos="1701"/>
          <w:tab w:val="clear" w:pos="2552"/>
          <w:tab w:val="clear" w:pos="3402"/>
          <w:tab w:val="clear" w:pos="4253"/>
          <w:tab w:val="clear" w:pos="5103"/>
        </w:tabs>
        <w:spacing w:after="200"/>
        <w:ind w:left="709" w:hanging="306"/>
        <w:contextualSpacing/>
        <w:rPr>
          <w:rFonts w:ascii="Century Gothic" w:hAnsi="Century Gothic" w:cs="Calibri"/>
          <w:szCs w:val="22"/>
          <w:lang w:val="en-GB"/>
        </w:rPr>
      </w:pPr>
      <w:r w:rsidRPr="002D3B6A">
        <w:rPr>
          <w:rFonts w:ascii="Century Gothic" w:hAnsi="Century Gothic" w:cs="Calibri"/>
          <w:szCs w:val="22"/>
          <w:lang w:val="en-GB"/>
        </w:rPr>
        <w:t>Provide a legal and administrative framework that will promote cooperative, coordinated and integrated coastal management;</w:t>
      </w:r>
    </w:p>
    <w:p w14:paraId="78CAE22E" w14:textId="77777777" w:rsidR="006E0254" w:rsidRPr="002D3B6A" w:rsidRDefault="006E0254" w:rsidP="006E0254">
      <w:pPr>
        <w:keepLines w:val="0"/>
        <w:widowControl w:val="0"/>
        <w:numPr>
          <w:ilvl w:val="1"/>
          <w:numId w:val="53"/>
        </w:numPr>
        <w:tabs>
          <w:tab w:val="clear" w:pos="851"/>
          <w:tab w:val="clear" w:pos="1701"/>
          <w:tab w:val="clear" w:pos="2552"/>
          <w:tab w:val="clear" w:pos="3402"/>
          <w:tab w:val="clear" w:pos="4253"/>
          <w:tab w:val="clear" w:pos="5103"/>
        </w:tabs>
        <w:spacing w:after="200"/>
        <w:ind w:left="709" w:hanging="306"/>
        <w:contextualSpacing/>
        <w:rPr>
          <w:rFonts w:ascii="Century Gothic" w:hAnsi="Century Gothic" w:cs="Calibri"/>
          <w:szCs w:val="22"/>
          <w:lang w:val="en-GB"/>
        </w:rPr>
      </w:pPr>
      <w:r w:rsidRPr="002D3B6A">
        <w:rPr>
          <w:rFonts w:ascii="Century Gothic" w:hAnsi="Century Gothic" w:cs="Calibri"/>
          <w:szCs w:val="22"/>
          <w:lang w:val="en-GB"/>
        </w:rPr>
        <w:t>Preserve, protect and enhance the status of the coastal environment as the heritage of all;</w:t>
      </w:r>
    </w:p>
    <w:p w14:paraId="1A540057" w14:textId="77777777" w:rsidR="006E0254" w:rsidRPr="002D3B6A" w:rsidRDefault="006E0254" w:rsidP="006E0254">
      <w:pPr>
        <w:keepLines w:val="0"/>
        <w:widowControl w:val="0"/>
        <w:numPr>
          <w:ilvl w:val="1"/>
          <w:numId w:val="53"/>
        </w:numPr>
        <w:tabs>
          <w:tab w:val="clear" w:pos="851"/>
          <w:tab w:val="clear" w:pos="1701"/>
          <w:tab w:val="clear" w:pos="2552"/>
          <w:tab w:val="clear" w:pos="3402"/>
          <w:tab w:val="clear" w:pos="4253"/>
          <w:tab w:val="clear" w:pos="5103"/>
        </w:tabs>
        <w:spacing w:after="200"/>
        <w:ind w:left="709" w:hanging="306"/>
        <w:contextualSpacing/>
        <w:rPr>
          <w:rFonts w:ascii="Century Gothic" w:hAnsi="Century Gothic" w:cs="Calibri"/>
          <w:szCs w:val="22"/>
          <w:lang w:val="en-GB"/>
        </w:rPr>
      </w:pPr>
      <w:r w:rsidRPr="002D3B6A">
        <w:rPr>
          <w:rFonts w:ascii="Century Gothic" w:hAnsi="Century Gothic" w:cs="Calibri"/>
          <w:szCs w:val="22"/>
          <w:lang w:val="en-GB"/>
        </w:rPr>
        <w:t>Ensure that coastal resources are managed in the interest of the whole community;</w:t>
      </w:r>
    </w:p>
    <w:p w14:paraId="239DC660" w14:textId="77777777" w:rsidR="006E0254" w:rsidRPr="002D3B6A" w:rsidRDefault="006E0254" w:rsidP="006E0254">
      <w:pPr>
        <w:keepLines w:val="0"/>
        <w:widowControl w:val="0"/>
        <w:numPr>
          <w:ilvl w:val="1"/>
          <w:numId w:val="53"/>
        </w:numPr>
        <w:tabs>
          <w:tab w:val="clear" w:pos="851"/>
          <w:tab w:val="clear" w:pos="1701"/>
          <w:tab w:val="clear" w:pos="2552"/>
          <w:tab w:val="clear" w:pos="3402"/>
          <w:tab w:val="clear" w:pos="4253"/>
          <w:tab w:val="clear" w:pos="5103"/>
        </w:tabs>
        <w:spacing w:after="200"/>
        <w:ind w:left="709" w:hanging="306"/>
        <w:contextualSpacing/>
        <w:rPr>
          <w:rFonts w:ascii="Century Gothic" w:hAnsi="Century Gothic" w:cs="Calibri"/>
          <w:szCs w:val="22"/>
          <w:lang w:val="en-GB"/>
        </w:rPr>
      </w:pPr>
      <w:r w:rsidRPr="002D3B6A">
        <w:rPr>
          <w:rFonts w:ascii="Century Gothic" w:hAnsi="Century Gothic" w:cs="Calibri"/>
          <w:szCs w:val="22"/>
          <w:lang w:val="en-GB"/>
        </w:rPr>
        <w:t>Ensure that there is equitable access to the opportunities and benefits derived from the coast; and</w:t>
      </w:r>
    </w:p>
    <w:p w14:paraId="76D01043" w14:textId="77777777" w:rsidR="006E0254" w:rsidRPr="002D3B6A" w:rsidRDefault="006E0254" w:rsidP="006E0254">
      <w:pPr>
        <w:keepLines w:val="0"/>
        <w:widowControl w:val="0"/>
        <w:numPr>
          <w:ilvl w:val="1"/>
          <w:numId w:val="53"/>
        </w:numPr>
        <w:tabs>
          <w:tab w:val="clear" w:pos="851"/>
          <w:tab w:val="clear" w:pos="1701"/>
          <w:tab w:val="clear" w:pos="2552"/>
          <w:tab w:val="clear" w:pos="3402"/>
          <w:tab w:val="clear" w:pos="4253"/>
          <w:tab w:val="clear" w:pos="5103"/>
        </w:tabs>
        <w:spacing w:after="200"/>
        <w:ind w:left="709" w:hanging="306"/>
        <w:contextualSpacing/>
        <w:rPr>
          <w:rFonts w:ascii="Century Gothic" w:hAnsi="Century Gothic" w:cs="Calibri"/>
          <w:szCs w:val="22"/>
          <w:lang w:val="en-GB"/>
        </w:rPr>
      </w:pPr>
      <w:r w:rsidRPr="002D3B6A">
        <w:rPr>
          <w:rFonts w:ascii="Century Gothic" w:hAnsi="Century Gothic" w:cs="Calibri"/>
          <w:szCs w:val="22"/>
          <w:lang w:val="en-GB"/>
        </w:rPr>
        <w:t>Give effect to South Africa’s international law obligations.</w:t>
      </w:r>
    </w:p>
    <w:p w14:paraId="270CCDCE" w14:textId="77777777" w:rsidR="006E0254" w:rsidRPr="002D3B6A" w:rsidRDefault="006E0254" w:rsidP="006E0254">
      <w:pPr>
        <w:keepLines w:val="0"/>
        <w:contextualSpacing/>
        <w:rPr>
          <w:rFonts w:ascii="Century Gothic" w:hAnsi="Century Gothic" w:cstheme="minorHAnsi"/>
          <w:szCs w:val="22"/>
        </w:rPr>
      </w:pPr>
    </w:p>
    <w:p w14:paraId="31402E3B"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 xml:space="preserve">It is important that the </w:t>
      </w:r>
      <w:r>
        <w:rPr>
          <w:rFonts w:ascii="Century Gothic" w:hAnsi="Century Gothic" w:cstheme="minorHAnsi"/>
          <w:szCs w:val="22"/>
        </w:rPr>
        <w:t>CM</w:t>
      </w:r>
      <w:r w:rsidRPr="002D3B6A">
        <w:rPr>
          <w:rFonts w:ascii="Century Gothic" w:hAnsi="Century Gothic" w:cstheme="minorHAnsi"/>
          <w:szCs w:val="22"/>
        </w:rPr>
        <w:t xml:space="preserve"> CMP fully aligns with the requirements of the ICMA. </w:t>
      </w:r>
    </w:p>
    <w:p w14:paraId="063A5179" w14:textId="77777777" w:rsidR="006E0254" w:rsidRPr="002D3B6A" w:rsidRDefault="006E0254" w:rsidP="006E0254">
      <w:pPr>
        <w:keepLines w:val="0"/>
        <w:contextualSpacing/>
        <w:rPr>
          <w:rFonts w:ascii="Century Gothic" w:hAnsi="Century Gothic" w:cstheme="minorHAnsi"/>
          <w:szCs w:val="22"/>
        </w:rPr>
      </w:pPr>
    </w:p>
    <w:p w14:paraId="06543FBD"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NEM ICMA: Dumping at Sea Regulations (2016)</w:t>
      </w:r>
    </w:p>
    <w:p w14:paraId="691DF2A6" w14:textId="77777777" w:rsidR="006E0254" w:rsidRPr="002D3B6A" w:rsidRDefault="006E0254" w:rsidP="006E0254">
      <w:pPr>
        <w:keepLines w:val="0"/>
        <w:contextualSpacing/>
        <w:rPr>
          <w:rFonts w:ascii="Century Gothic" w:hAnsi="Century Gothic" w:cstheme="minorHAnsi"/>
          <w:szCs w:val="22"/>
        </w:rPr>
      </w:pPr>
    </w:p>
    <w:p w14:paraId="3CF2C4F6" w14:textId="77777777" w:rsidR="006E0254"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 xml:space="preserve">The Dumping at Sea Regulations have been developed to enable the </w:t>
      </w:r>
      <w:r>
        <w:rPr>
          <w:rFonts w:ascii="Century Gothic" w:hAnsi="Century Gothic" w:cstheme="minorHAnsi"/>
          <w:szCs w:val="22"/>
        </w:rPr>
        <w:t>DEFF</w:t>
      </w:r>
      <w:r w:rsidRPr="002D3B6A">
        <w:rPr>
          <w:rFonts w:ascii="Century Gothic" w:hAnsi="Century Gothic" w:cstheme="minorHAnsi"/>
          <w:szCs w:val="22"/>
        </w:rPr>
        <w:t xml:space="preserve"> to implement Sections 70 and 71 of the ICMA. The Regulations outline the specific requirements that must be met when applying for a dumping permit as well as an emergency dumping permit.</w:t>
      </w:r>
    </w:p>
    <w:p w14:paraId="487AF878" w14:textId="77777777" w:rsidR="006E0254" w:rsidRDefault="006E0254" w:rsidP="006E0254">
      <w:pPr>
        <w:keepLines w:val="0"/>
        <w:contextualSpacing/>
        <w:rPr>
          <w:rFonts w:ascii="Century Gothic" w:hAnsi="Century Gothic" w:cstheme="minorHAnsi"/>
          <w:szCs w:val="22"/>
        </w:rPr>
      </w:pPr>
    </w:p>
    <w:p w14:paraId="309AEB09" w14:textId="77777777" w:rsidR="006E0254" w:rsidRPr="002D3B6A" w:rsidRDefault="006E0254" w:rsidP="006E0254">
      <w:pPr>
        <w:keepLines w:val="0"/>
        <w:contextualSpacing/>
        <w:rPr>
          <w:rFonts w:ascii="Century Gothic" w:hAnsi="Century Gothic" w:cstheme="minorHAnsi"/>
          <w:szCs w:val="22"/>
        </w:rPr>
      </w:pPr>
      <w:r>
        <w:rPr>
          <w:rFonts w:ascii="Century Gothic" w:hAnsi="Century Gothic" w:cstheme="minorHAnsi"/>
          <w:szCs w:val="22"/>
        </w:rPr>
        <w:t>All Dumping at Sea permits are issued by DEFF, but the CM has a responsibility to report any illegal activities to DEFF to ensure that all dumping at sea activities are properly authorised and monitored.</w:t>
      </w:r>
    </w:p>
    <w:p w14:paraId="42379122" w14:textId="77777777" w:rsidR="006E0254" w:rsidRPr="002D3B6A" w:rsidRDefault="006E0254" w:rsidP="006E0254">
      <w:pPr>
        <w:keepLines w:val="0"/>
        <w:contextualSpacing/>
        <w:rPr>
          <w:rFonts w:ascii="Century Gothic" w:hAnsi="Century Gothic" w:cstheme="minorHAnsi"/>
          <w:szCs w:val="22"/>
        </w:rPr>
      </w:pPr>
    </w:p>
    <w:p w14:paraId="68C7AF86"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NEM ICMA: Coastal Waters Discharge Permit Regulations (201</w:t>
      </w:r>
      <w:r>
        <w:rPr>
          <w:rFonts w:ascii="Century Gothic" w:hAnsi="Century Gothic" w:cstheme="minorHAnsi"/>
          <w:b/>
          <w:szCs w:val="22"/>
          <w:u w:val="single"/>
        </w:rPr>
        <w:t>8</w:t>
      </w:r>
      <w:r w:rsidRPr="002D3B6A">
        <w:rPr>
          <w:rFonts w:ascii="Century Gothic" w:hAnsi="Century Gothic" w:cstheme="minorHAnsi"/>
          <w:b/>
          <w:szCs w:val="22"/>
          <w:u w:val="single"/>
        </w:rPr>
        <w:t>) (CWDP)</w:t>
      </w:r>
    </w:p>
    <w:p w14:paraId="4FA59047" w14:textId="77777777" w:rsidR="006E0254" w:rsidRPr="002D3B6A" w:rsidRDefault="006E0254" w:rsidP="006E0254">
      <w:pPr>
        <w:keepLines w:val="0"/>
        <w:contextualSpacing/>
        <w:rPr>
          <w:rFonts w:ascii="Century Gothic" w:hAnsi="Century Gothic" w:cstheme="minorHAnsi"/>
          <w:szCs w:val="22"/>
        </w:rPr>
      </w:pPr>
    </w:p>
    <w:p w14:paraId="1D9CE383"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The CWDP Regulations aim to provide an administrative framework for the implementation of Section 69 of the ICMA. The ICMA empowers the D</w:t>
      </w:r>
      <w:r>
        <w:rPr>
          <w:rFonts w:ascii="Century Gothic" w:hAnsi="Century Gothic" w:cstheme="minorHAnsi"/>
          <w:szCs w:val="22"/>
        </w:rPr>
        <w:t xml:space="preserve">EFF </w:t>
      </w:r>
      <w:r w:rsidRPr="002D3B6A">
        <w:rPr>
          <w:rFonts w:ascii="Century Gothic" w:hAnsi="Century Gothic" w:cstheme="minorHAnsi"/>
          <w:szCs w:val="22"/>
        </w:rPr>
        <w:t>to manage the discharge of effluent into coastal waters in a manner that ensures that use</w:t>
      </w:r>
      <w:r>
        <w:rPr>
          <w:rFonts w:ascii="Century Gothic" w:hAnsi="Century Gothic" w:cstheme="minorHAnsi"/>
          <w:szCs w:val="22"/>
        </w:rPr>
        <w:t>rs</w:t>
      </w:r>
      <w:r w:rsidRPr="002D3B6A">
        <w:rPr>
          <w:rFonts w:ascii="Century Gothic" w:hAnsi="Century Gothic" w:cstheme="minorHAnsi"/>
          <w:szCs w:val="22"/>
        </w:rPr>
        <w:t xml:space="preserve"> of coastal waters are not adversely affected</w:t>
      </w:r>
      <w:r>
        <w:rPr>
          <w:rFonts w:ascii="Century Gothic" w:hAnsi="Century Gothic" w:cstheme="minorHAnsi"/>
          <w:szCs w:val="22"/>
        </w:rPr>
        <w:t xml:space="preserve">, </w:t>
      </w:r>
      <w:r w:rsidRPr="002D3B6A">
        <w:rPr>
          <w:rFonts w:ascii="Century Gothic" w:hAnsi="Century Gothic" w:cstheme="minorHAnsi"/>
          <w:szCs w:val="22"/>
        </w:rPr>
        <w:t>and that the environmental integrity of the coast is not compromised.</w:t>
      </w:r>
    </w:p>
    <w:p w14:paraId="26D0EBC3" w14:textId="77777777" w:rsidR="006E0254" w:rsidRPr="002D3B6A" w:rsidRDefault="006E0254" w:rsidP="006E0254">
      <w:pPr>
        <w:keepLines w:val="0"/>
        <w:contextualSpacing/>
        <w:rPr>
          <w:rFonts w:ascii="Century Gothic" w:hAnsi="Century Gothic" w:cstheme="minorHAnsi"/>
          <w:szCs w:val="22"/>
        </w:rPr>
      </w:pPr>
    </w:p>
    <w:p w14:paraId="37F16325"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National Estuarine Management Protocol (NEMP)</w:t>
      </w:r>
    </w:p>
    <w:p w14:paraId="42754AF9" w14:textId="77777777" w:rsidR="006E0254" w:rsidRPr="002D3B6A" w:rsidRDefault="006E0254" w:rsidP="006E0254">
      <w:pPr>
        <w:keepLines w:val="0"/>
        <w:contextualSpacing/>
        <w:rPr>
          <w:rFonts w:ascii="Century Gothic" w:hAnsi="Century Gothic" w:cstheme="minorHAnsi"/>
          <w:szCs w:val="22"/>
        </w:rPr>
      </w:pPr>
    </w:p>
    <w:p w14:paraId="28CA05B4" w14:textId="77777777" w:rsidR="006E0254" w:rsidRPr="002D3B6A" w:rsidRDefault="006E0254" w:rsidP="006E0254">
      <w:pPr>
        <w:keepLines w:val="0"/>
        <w:contextualSpacing/>
        <w:rPr>
          <w:rFonts w:ascii="Century Gothic" w:hAnsi="Century Gothic" w:cstheme="minorBidi"/>
        </w:rPr>
      </w:pPr>
      <w:r w:rsidRPr="4AEF9E1B">
        <w:rPr>
          <w:rFonts w:ascii="Century Gothic" w:hAnsi="Century Gothic" w:cstheme="minorBidi"/>
        </w:rPr>
        <w:t>The ICMA requires that estuaries in South Africa be managed in a co-ordinated manner. As a result, the NEMP was developed to guide the management of estuaries through the development and implementation of individual Estuarine Management Plans (EMPs). The EMPs aim to achieve harmony between ecological processes and human activities while accommodating sustainable estuarine resource utilisation.</w:t>
      </w:r>
    </w:p>
    <w:p w14:paraId="69499CA9" w14:textId="77777777" w:rsidR="006E0254" w:rsidRDefault="006E0254" w:rsidP="006E0254">
      <w:pPr>
        <w:keepLines w:val="0"/>
        <w:contextualSpacing/>
        <w:rPr>
          <w:rFonts w:ascii="Century Gothic" w:hAnsi="Century Gothic" w:cstheme="minorBidi"/>
        </w:rPr>
      </w:pPr>
    </w:p>
    <w:p w14:paraId="273AA1A4" w14:textId="2333FCBF" w:rsidR="00687B17" w:rsidRPr="00687B17" w:rsidRDefault="00687B17" w:rsidP="006E0254">
      <w:pPr>
        <w:keepLines w:val="0"/>
        <w:contextualSpacing/>
        <w:rPr>
          <w:rFonts w:ascii="Century Gothic" w:hAnsi="Century Gothic" w:cstheme="minorBidi"/>
          <w:sz w:val="18"/>
          <w:szCs w:val="18"/>
        </w:rPr>
      </w:pPr>
      <w:r>
        <w:rPr>
          <w:rFonts w:ascii="Century Gothic" w:hAnsi="Century Gothic" w:cstheme="minorBidi"/>
          <w:sz w:val="18"/>
          <w:szCs w:val="18"/>
        </w:rPr>
        <w:t>12</w:t>
      </w:r>
    </w:p>
    <w:p w14:paraId="480BEA2B" w14:textId="77777777" w:rsidR="006E0254" w:rsidRPr="006E06DD" w:rsidRDefault="006E0254" w:rsidP="006E0254">
      <w:pPr>
        <w:keepLines w:val="0"/>
        <w:contextualSpacing/>
        <w:rPr>
          <w:rFonts w:ascii="Century Gothic" w:eastAsia="Century Gothic" w:hAnsi="Century Gothic" w:cs="Century Gothic"/>
          <w:szCs w:val="22"/>
        </w:rPr>
      </w:pPr>
      <w:r w:rsidRPr="006E06DD">
        <w:rPr>
          <w:rFonts w:ascii="Century Gothic" w:eastAsia="Century Gothic" w:hAnsi="Century Gothic" w:cs="Century Gothic"/>
          <w:szCs w:val="22"/>
        </w:rPr>
        <w:lastRenderedPageBreak/>
        <w:t>The NEMP was reviewed and updated by the DFFE to address matters relating to legal questions regarding Responsible Management Authority allocated in the NEMP 2013. The reviewed NEMP was completed and published in 2021 for implementation. Clearly defined roles are now in place. A guideline which unpacks the NEMP has been developed by the DFFE and assists with the implementation of the NEMP.</w:t>
      </w:r>
    </w:p>
    <w:p w14:paraId="0C23473F" w14:textId="77777777" w:rsidR="006E0254" w:rsidRPr="002D3B6A" w:rsidRDefault="006E0254" w:rsidP="006E0254">
      <w:pPr>
        <w:keepLines w:val="0"/>
        <w:contextualSpacing/>
        <w:rPr>
          <w:rFonts w:ascii="Century Gothic" w:hAnsi="Century Gothic" w:cstheme="minorHAnsi"/>
          <w:szCs w:val="22"/>
        </w:rPr>
      </w:pPr>
    </w:p>
    <w:p w14:paraId="4070E446"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NEM: Environmental Impact Assessment (EIA) Regulation, as amended in 2017</w:t>
      </w:r>
    </w:p>
    <w:p w14:paraId="45F22799" w14:textId="77777777" w:rsidR="006E0254" w:rsidRPr="002D3B6A" w:rsidRDefault="006E0254" w:rsidP="006E0254">
      <w:pPr>
        <w:keepLines w:val="0"/>
        <w:contextualSpacing/>
        <w:rPr>
          <w:rFonts w:ascii="Century Gothic" w:hAnsi="Century Gothic" w:cstheme="minorHAnsi"/>
          <w:szCs w:val="22"/>
        </w:rPr>
      </w:pPr>
    </w:p>
    <w:p w14:paraId="75E5EE12" w14:textId="77777777" w:rsidR="006E0254"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The EIA Regulations, as amended in 2017, make provision for the protection of the coastal zone by incorporating a number of listed activities that are specifically aimed at protecting the coastline. Any proposed activities listed in the EIA Regulations that relate to the coastal zone may not proceed without undergoing an EIA process and having been issued an Environmental Authorisation.</w:t>
      </w:r>
    </w:p>
    <w:p w14:paraId="10EB3269" w14:textId="77777777" w:rsidR="006E0254" w:rsidRDefault="006E0254" w:rsidP="006E0254">
      <w:pPr>
        <w:keepLines w:val="0"/>
        <w:contextualSpacing/>
        <w:rPr>
          <w:rFonts w:ascii="Century Gothic" w:hAnsi="Century Gothic" w:cstheme="minorHAnsi"/>
          <w:szCs w:val="22"/>
        </w:rPr>
      </w:pPr>
    </w:p>
    <w:p w14:paraId="29F9A204" w14:textId="77777777" w:rsidR="006E0254" w:rsidRDefault="006E0254" w:rsidP="006E0254">
      <w:pPr>
        <w:keepLines w:val="0"/>
        <w:contextualSpacing/>
        <w:rPr>
          <w:rFonts w:ascii="Century Gothic" w:hAnsi="Century Gothic" w:cstheme="minorHAnsi"/>
          <w:szCs w:val="22"/>
        </w:rPr>
      </w:pPr>
      <w:r>
        <w:rPr>
          <w:rFonts w:ascii="Century Gothic" w:hAnsi="Century Gothic" w:cstheme="minorHAnsi"/>
          <w:szCs w:val="22"/>
        </w:rPr>
        <w:t>The National DFFE and Provincial Department of Environmental Affairs and Development Planning (DEA&amp;DP) are the relevant Authorities that are mandated to issue Environmental Authorisations (EAs) as well as to monitor compliance with the conditions of the EAs. However, it is the Municipality’s responsibility to ensure that they participate in the EIA process to ensure that municipal planning schemes are taken into consideration. This will prevent conflicts with the Municipality’s development goals and objectives.</w:t>
      </w:r>
    </w:p>
    <w:p w14:paraId="68C92BF2" w14:textId="77777777" w:rsidR="006E0254" w:rsidRPr="002D3B6A" w:rsidRDefault="006E0254" w:rsidP="006E0254">
      <w:pPr>
        <w:keepLines w:val="0"/>
        <w:contextualSpacing/>
        <w:rPr>
          <w:rFonts w:ascii="Century Gothic" w:hAnsi="Century Gothic" w:cstheme="minorHAnsi"/>
          <w:szCs w:val="22"/>
        </w:rPr>
      </w:pPr>
    </w:p>
    <w:p w14:paraId="08A7E179" w14:textId="77777777" w:rsidR="006E0254" w:rsidRPr="002D3B6A" w:rsidRDefault="006E0254" w:rsidP="006E0254">
      <w:pPr>
        <w:keepLines w:val="0"/>
        <w:contextualSpacing/>
        <w:rPr>
          <w:rFonts w:ascii="Century Gothic" w:hAnsi="Century Gothic" w:cstheme="minorHAnsi"/>
          <w:szCs w:val="22"/>
        </w:rPr>
      </w:pPr>
    </w:p>
    <w:p w14:paraId="2B818A6B"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b/>
          <w:szCs w:val="22"/>
          <w:u w:val="single"/>
        </w:rPr>
        <w:t>NEM: Control of Use of Vehicles in Coastal Areas Regulations (2014)</w:t>
      </w:r>
    </w:p>
    <w:p w14:paraId="23A7EBD6" w14:textId="77777777" w:rsidR="006E0254" w:rsidRPr="002D3B6A" w:rsidRDefault="006E0254" w:rsidP="006E0254">
      <w:pPr>
        <w:keepLines w:val="0"/>
        <w:contextualSpacing/>
        <w:rPr>
          <w:rFonts w:ascii="Century Gothic" w:hAnsi="Century Gothic" w:cstheme="minorHAnsi"/>
          <w:szCs w:val="22"/>
        </w:rPr>
      </w:pPr>
    </w:p>
    <w:p w14:paraId="7C0F36B9" w14:textId="77777777" w:rsidR="006E0254"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The NEM: Control of Use of vehicles in Coastal Areas Regulations aim to minimise the impact of vehicles driving in the sensitive coastal environment. The Regulations stipulate prohibitions as well as defines permissible uses of vehicles within the coastal area. The Regulations allow for permits to be issued for the use of vehicles in coastal areas.</w:t>
      </w:r>
    </w:p>
    <w:p w14:paraId="6EB34A12" w14:textId="77777777" w:rsidR="006E0254" w:rsidRDefault="006E0254" w:rsidP="006E0254">
      <w:pPr>
        <w:keepLines w:val="0"/>
        <w:contextualSpacing/>
        <w:rPr>
          <w:rFonts w:ascii="Century Gothic" w:hAnsi="Century Gothic" w:cstheme="minorHAnsi"/>
          <w:szCs w:val="22"/>
        </w:rPr>
      </w:pPr>
    </w:p>
    <w:p w14:paraId="6F2D7FE9" w14:textId="77777777" w:rsidR="006E0254" w:rsidRDefault="006E0254" w:rsidP="006E0254">
      <w:pPr>
        <w:keepLines w:val="0"/>
        <w:contextualSpacing/>
        <w:rPr>
          <w:rFonts w:ascii="Century Gothic" w:hAnsi="Century Gothic" w:cstheme="minorHAnsi"/>
          <w:szCs w:val="22"/>
        </w:rPr>
      </w:pPr>
      <w:r>
        <w:rPr>
          <w:rFonts w:ascii="Century Gothic" w:hAnsi="Century Gothic" w:cstheme="minorHAnsi"/>
          <w:szCs w:val="22"/>
        </w:rPr>
        <w:t>The DFFE</w:t>
      </w:r>
      <w:r w:rsidRPr="00747E89">
        <w:rPr>
          <w:rFonts w:ascii="Century Gothic" w:hAnsi="Century Gothic" w:cstheme="minorHAnsi"/>
          <w:color w:val="FF0000"/>
          <w:szCs w:val="22"/>
        </w:rPr>
        <w:t xml:space="preserve"> </w:t>
      </w:r>
      <w:r>
        <w:rPr>
          <w:rFonts w:ascii="Century Gothic" w:hAnsi="Century Gothic" w:cstheme="minorHAnsi"/>
          <w:szCs w:val="22"/>
        </w:rPr>
        <w:t>are mandated to issue permits for vehicles in the coastal zone as well as enforcing the Regulations. However, the Municipalities are responsible for reporting any illegal driving activities in the coastal zone to DFFE.</w:t>
      </w:r>
    </w:p>
    <w:p w14:paraId="3F90F2B9" w14:textId="77777777" w:rsidR="006E0254" w:rsidRPr="002D3B6A" w:rsidRDefault="006E0254" w:rsidP="006E0254">
      <w:pPr>
        <w:keepLines w:val="0"/>
        <w:contextualSpacing/>
        <w:rPr>
          <w:rFonts w:ascii="Century Gothic" w:hAnsi="Century Gothic" w:cstheme="minorHAnsi"/>
          <w:szCs w:val="22"/>
        </w:rPr>
      </w:pPr>
    </w:p>
    <w:p w14:paraId="36BC7E65" w14:textId="77777777" w:rsidR="006E0254" w:rsidRPr="002D3B6A" w:rsidRDefault="006E0254" w:rsidP="006E0254">
      <w:pPr>
        <w:keepLines w:val="0"/>
        <w:contextualSpacing/>
        <w:rPr>
          <w:rFonts w:ascii="Century Gothic" w:hAnsi="Century Gothic" w:cstheme="minorHAnsi"/>
          <w:szCs w:val="22"/>
        </w:rPr>
      </w:pPr>
    </w:p>
    <w:p w14:paraId="7849C4B3"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NEM: Management of Public Launch Sites in the Coastal Zone Regulations (2014)</w:t>
      </w:r>
    </w:p>
    <w:p w14:paraId="410C0954" w14:textId="77777777" w:rsidR="006E0254" w:rsidRPr="002D3B6A" w:rsidRDefault="006E0254" w:rsidP="006E0254">
      <w:pPr>
        <w:keepLines w:val="0"/>
        <w:contextualSpacing/>
        <w:rPr>
          <w:rFonts w:ascii="Century Gothic" w:hAnsi="Century Gothic" w:cstheme="minorHAnsi"/>
          <w:szCs w:val="22"/>
        </w:rPr>
      </w:pPr>
    </w:p>
    <w:p w14:paraId="05CEB090" w14:textId="77777777" w:rsidR="006E0254" w:rsidRPr="002D3B6A" w:rsidRDefault="006E0254" w:rsidP="006E0254">
      <w:pPr>
        <w:keepLines w:val="0"/>
        <w:widowControl w:val="0"/>
        <w:contextualSpacing/>
        <w:rPr>
          <w:rFonts w:ascii="Century Gothic" w:hAnsi="Century Gothic" w:cs="Calibri"/>
          <w:szCs w:val="22"/>
          <w:lang w:val="en-GB"/>
        </w:rPr>
      </w:pPr>
      <w:r w:rsidRPr="002D3B6A">
        <w:rPr>
          <w:rFonts w:ascii="Century Gothic" w:hAnsi="Century Gothic" w:cs="Calibri"/>
          <w:szCs w:val="22"/>
          <w:lang w:val="en-GB"/>
        </w:rPr>
        <w:t>The NEM: Management of Public Launch Sites in the Coastal Zone Regulations provides a formal process when registering new or existing public launch sites. The Regulations provide a framework from which the provincial Department of Environmental Affairs is able to assess and authorise public launch sites.</w:t>
      </w:r>
    </w:p>
    <w:p w14:paraId="65583E01" w14:textId="77777777" w:rsidR="006E0254" w:rsidRPr="002D3B6A" w:rsidRDefault="006E0254" w:rsidP="006E0254">
      <w:pPr>
        <w:keepLines w:val="0"/>
        <w:widowControl w:val="0"/>
        <w:contextualSpacing/>
        <w:rPr>
          <w:rFonts w:ascii="Century Gothic" w:hAnsi="Century Gothic" w:cs="Calibri"/>
          <w:szCs w:val="22"/>
          <w:lang w:val="en-GB"/>
        </w:rPr>
      </w:pPr>
    </w:p>
    <w:p w14:paraId="054FA753" w14:textId="77777777" w:rsidR="006E0254" w:rsidRDefault="006E0254" w:rsidP="006E0254">
      <w:pPr>
        <w:keepLines w:val="0"/>
        <w:widowControl w:val="0"/>
        <w:contextualSpacing/>
        <w:rPr>
          <w:rFonts w:ascii="Century Gothic" w:hAnsi="Century Gothic" w:cs="Calibri"/>
          <w:szCs w:val="22"/>
          <w:lang w:val="en-GB"/>
        </w:rPr>
      </w:pPr>
      <w:r w:rsidRPr="00426903">
        <w:rPr>
          <w:rFonts w:ascii="Century Gothic" w:hAnsi="Century Gothic" w:cs="Calibri"/>
          <w:szCs w:val="22"/>
          <w:lang w:val="en-GB"/>
        </w:rPr>
        <w:t xml:space="preserve">The </w:t>
      </w:r>
      <w:r>
        <w:rPr>
          <w:rFonts w:ascii="Century Gothic" w:hAnsi="Century Gothic" w:cs="Calibri"/>
          <w:szCs w:val="22"/>
          <w:lang w:val="en-GB"/>
        </w:rPr>
        <w:t>CM</w:t>
      </w:r>
      <w:r w:rsidRPr="00426903">
        <w:rPr>
          <w:rFonts w:ascii="Century Gothic" w:hAnsi="Century Gothic" w:cs="Calibri"/>
          <w:szCs w:val="22"/>
          <w:lang w:val="en-GB"/>
        </w:rPr>
        <w:t xml:space="preserve"> has one public launch site at Elands Bay (Old Crayfish Factory) that has been listed in the Provincial Gazette (2015)</w:t>
      </w:r>
      <w:r>
        <w:rPr>
          <w:rFonts w:ascii="Century Gothic" w:hAnsi="Century Gothic" w:cs="Calibri"/>
          <w:szCs w:val="22"/>
          <w:lang w:val="en-GB"/>
        </w:rPr>
        <w:t>.</w:t>
      </w:r>
      <w:r w:rsidRPr="00426903">
        <w:rPr>
          <w:rFonts w:ascii="Century Gothic" w:hAnsi="Century Gothic" w:cs="Calibri"/>
          <w:szCs w:val="22"/>
          <w:lang w:val="en-GB"/>
        </w:rPr>
        <w:t xml:space="preserve"> The </w:t>
      </w:r>
      <w:r>
        <w:rPr>
          <w:rFonts w:ascii="Century Gothic" w:hAnsi="Century Gothic" w:cs="Calibri"/>
          <w:szCs w:val="22"/>
          <w:lang w:val="en-GB"/>
        </w:rPr>
        <w:t>CM</w:t>
      </w:r>
      <w:r w:rsidRPr="00426903">
        <w:rPr>
          <w:rFonts w:ascii="Century Gothic" w:hAnsi="Century Gothic" w:cs="Calibri"/>
          <w:szCs w:val="22"/>
          <w:lang w:val="en-GB"/>
        </w:rPr>
        <w:t xml:space="preserve"> has been identified as the management authority responsible for the operation and maintenance of this launch sites.</w:t>
      </w:r>
    </w:p>
    <w:p w14:paraId="5BD2D166" w14:textId="77777777" w:rsidR="006E0254" w:rsidRDefault="006E0254" w:rsidP="006E0254">
      <w:pPr>
        <w:keepLines w:val="0"/>
        <w:widowControl w:val="0"/>
        <w:contextualSpacing/>
        <w:rPr>
          <w:rFonts w:ascii="Century Gothic" w:hAnsi="Century Gothic" w:cs="Calibri"/>
          <w:szCs w:val="22"/>
          <w:lang w:val="en-GB"/>
        </w:rPr>
      </w:pPr>
    </w:p>
    <w:p w14:paraId="41B82360" w14:textId="77777777" w:rsidR="006E0254" w:rsidRDefault="006E0254" w:rsidP="006E0254">
      <w:pPr>
        <w:keepLines w:val="0"/>
        <w:contextualSpacing/>
        <w:rPr>
          <w:rFonts w:ascii="Century Gothic" w:hAnsi="Century Gothic" w:cstheme="minorHAnsi"/>
          <w:szCs w:val="22"/>
        </w:rPr>
      </w:pPr>
      <w:r>
        <w:rPr>
          <w:rFonts w:ascii="Century Gothic" w:hAnsi="Century Gothic" w:cstheme="minorHAnsi"/>
          <w:szCs w:val="22"/>
        </w:rPr>
        <w:t>However, the Management Bodies can request that registered PLS can be delisted or a new PLS can be added to the list.</w:t>
      </w:r>
    </w:p>
    <w:p w14:paraId="5031F43D" w14:textId="77777777" w:rsidR="006E0254" w:rsidRPr="002D3B6A" w:rsidRDefault="006E0254" w:rsidP="006E0254">
      <w:pPr>
        <w:keepLines w:val="0"/>
        <w:contextualSpacing/>
        <w:rPr>
          <w:rFonts w:ascii="Century Gothic" w:hAnsi="Century Gothic" w:cstheme="minorHAnsi"/>
          <w:szCs w:val="22"/>
        </w:rPr>
      </w:pPr>
    </w:p>
    <w:p w14:paraId="2773A440"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Marine Living Resources Act (Act No. 18 of 1998) (MLRA)</w:t>
      </w:r>
    </w:p>
    <w:p w14:paraId="1A70E7CB" w14:textId="77777777" w:rsidR="006E0254" w:rsidRPr="002D3B6A" w:rsidRDefault="006E0254" w:rsidP="006E0254">
      <w:pPr>
        <w:keepLines w:val="0"/>
        <w:contextualSpacing/>
        <w:rPr>
          <w:rFonts w:ascii="Century Gothic" w:hAnsi="Century Gothic" w:cstheme="minorHAnsi"/>
          <w:szCs w:val="22"/>
        </w:rPr>
      </w:pPr>
    </w:p>
    <w:p w14:paraId="25928671" w14:textId="77777777" w:rsidR="00687B17" w:rsidRDefault="006E0254" w:rsidP="006E0254">
      <w:pPr>
        <w:keepLines w:val="0"/>
        <w:widowControl w:val="0"/>
        <w:contextualSpacing/>
        <w:rPr>
          <w:rFonts w:ascii="Century Gothic" w:hAnsi="Century Gothic" w:cstheme="minorHAnsi"/>
          <w:szCs w:val="22"/>
        </w:rPr>
      </w:pPr>
      <w:r w:rsidRPr="002D3B6A">
        <w:rPr>
          <w:rFonts w:ascii="Century Gothic" w:hAnsi="Century Gothic" w:cstheme="minorHAnsi"/>
          <w:szCs w:val="22"/>
        </w:rPr>
        <w:t>The purpose of the MRLA is to provide for the conservation of the marine ecosystems, the long-term sustainable utilisation of marine living resources and the orderly access to the</w:t>
      </w:r>
    </w:p>
    <w:p w14:paraId="0FD6BD31" w14:textId="77777777" w:rsidR="00687B17" w:rsidRDefault="00687B17" w:rsidP="006E0254">
      <w:pPr>
        <w:keepLines w:val="0"/>
        <w:widowControl w:val="0"/>
        <w:contextualSpacing/>
        <w:rPr>
          <w:rFonts w:ascii="Century Gothic" w:hAnsi="Century Gothic" w:cstheme="minorHAnsi"/>
          <w:szCs w:val="22"/>
        </w:rPr>
      </w:pPr>
    </w:p>
    <w:p w14:paraId="5370FBE0" w14:textId="66C27C81" w:rsidR="00687B17" w:rsidRPr="00687B17" w:rsidRDefault="00687B17" w:rsidP="006E0254">
      <w:pPr>
        <w:keepLines w:val="0"/>
        <w:widowControl w:val="0"/>
        <w:contextualSpacing/>
        <w:rPr>
          <w:rFonts w:ascii="Century Gothic" w:hAnsi="Century Gothic" w:cstheme="minorHAnsi"/>
          <w:sz w:val="18"/>
          <w:szCs w:val="18"/>
        </w:rPr>
      </w:pPr>
      <w:r>
        <w:rPr>
          <w:rFonts w:ascii="Century Gothic" w:hAnsi="Century Gothic" w:cstheme="minorHAnsi"/>
          <w:sz w:val="18"/>
          <w:szCs w:val="18"/>
        </w:rPr>
        <w:t>13</w:t>
      </w:r>
    </w:p>
    <w:p w14:paraId="78792797" w14:textId="171D2068" w:rsidR="006E0254" w:rsidRPr="002D3B6A" w:rsidRDefault="006E0254" w:rsidP="006E0254">
      <w:pPr>
        <w:keepLines w:val="0"/>
        <w:widowControl w:val="0"/>
        <w:contextualSpacing/>
        <w:rPr>
          <w:rFonts w:ascii="Century Gothic" w:hAnsi="Century Gothic" w:cstheme="minorHAnsi"/>
          <w:szCs w:val="22"/>
        </w:rPr>
      </w:pPr>
      <w:r w:rsidRPr="002D3B6A">
        <w:rPr>
          <w:rFonts w:ascii="Century Gothic" w:hAnsi="Century Gothic" w:cstheme="minorHAnsi"/>
          <w:szCs w:val="22"/>
        </w:rPr>
        <w:lastRenderedPageBreak/>
        <w:t>exploitation, utilisation and protection of certain marine living resources; and for these purposes to provide for the exercise of control over marine living resources in a fair and equitable manner to the benefit of all the citizens of South Africa.</w:t>
      </w:r>
    </w:p>
    <w:p w14:paraId="5AF0CBAF" w14:textId="77777777" w:rsidR="006E0254" w:rsidRPr="002D3B6A" w:rsidRDefault="006E0254" w:rsidP="006E0254">
      <w:pPr>
        <w:keepLines w:val="0"/>
        <w:contextualSpacing/>
        <w:rPr>
          <w:rFonts w:ascii="Century Gothic" w:hAnsi="Century Gothic" w:cstheme="minorHAnsi"/>
          <w:szCs w:val="22"/>
        </w:rPr>
      </w:pPr>
    </w:p>
    <w:p w14:paraId="62C2CDEA"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 xml:space="preserve">The </w:t>
      </w:r>
      <w:r>
        <w:rPr>
          <w:rFonts w:ascii="Century Gothic" w:hAnsi="Century Gothic" w:cstheme="minorHAnsi"/>
          <w:szCs w:val="22"/>
        </w:rPr>
        <w:t>CM</w:t>
      </w:r>
      <w:r w:rsidRPr="002D3B6A">
        <w:rPr>
          <w:rFonts w:ascii="Century Gothic" w:hAnsi="Century Gothic" w:cstheme="minorHAnsi"/>
          <w:szCs w:val="22"/>
        </w:rPr>
        <w:t xml:space="preserve"> has a strong small-scale fishing presence and the small-scale fisheries in the district need to </w:t>
      </w:r>
      <w:r>
        <w:rPr>
          <w:rFonts w:ascii="Century Gothic" w:hAnsi="Century Gothic" w:cstheme="minorHAnsi"/>
          <w:szCs w:val="22"/>
        </w:rPr>
        <w:t xml:space="preserve">be </w:t>
      </w:r>
      <w:r w:rsidRPr="002D3B6A">
        <w:rPr>
          <w:rFonts w:ascii="Century Gothic" w:hAnsi="Century Gothic" w:cstheme="minorHAnsi"/>
          <w:szCs w:val="22"/>
        </w:rPr>
        <w:t>managed through the MLRA. However, the MLRA does not make provision for local authorities to implement and enforce the Act unless representatives of the local authority are designated as Fisheries Control Officers in terms of Section 9 of the MLRA.</w:t>
      </w:r>
    </w:p>
    <w:p w14:paraId="666285F0" w14:textId="77777777" w:rsidR="006E0254" w:rsidRPr="002D3B6A" w:rsidRDefault="006E0254" w:rsidP="006E0254">
      <w:pPr>
        <w:keepLines w:val="0"/>
        <w:contextualSpacing/>
        <w:rPr>
          <w:rFonts w:ascii="Century Gothic" w:hAnsi="Century Gothic" w:cstheme="minorHAnsi"/>
          <w:szCs w:val="22"/>
        </w:rPr>
      </w:pPr>
    </w:p>
    <w:p w14:paraId="6CB932A8"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National Ports Act (No. 12 of 2005) (NPA)</w:t>
      </w:r>
    </w:p>
    <w:p w14:paraId="17D95B82" w14:textId="77777777" w:rsidR="006E0254" w:rsidRPr="002D3B6A" w:rsidRDefault="006E0254" w:rsidP="006E0254">
      <w:pPr>
        <w:keepLines w:val="0"/>
        <w:contextualSpacing/>
        <w:rPr>
          <w:rFonts w:ascii="Century Gothic" w:hAnsi="Century Gothic" w:cstheme="minorHAnsi"/>
          <w:szCs w:val="22"/>
        </w:rPr>
      </w:pPr>
    </w:p>
    <w:p w14:paraId="0898431A"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The NPA seeks primarily to give effect to the Government's Policy on commercial ports that outlines the role of ports in the South African economy.</w:t>
      </w:r>
      <w:r w:rsidRPr="002D3B6A">
        <w:rPr>
          <w:rFonts w:ascii="Century Gothic" w:hAnsi="Century Gothic"/>
          <w:szCs w:val="22"/>
        </w:rPr>
        <w:t xml:space="preserve"> </w:t>
      </w:r>
      <w:r w:rsidRPr="002D3B6A">
        <w:rPr>
          <w:rFonts w:ascii="Century Gothic" w:hAnsi="Century Gothic" w:cstheme="minorHAnsi"/>
          <w:szCs w:val="22"/>
        </w:rPr>
        <w:t xml:space="preserve">The largest </w:t>
      </w:r>
      <w:r>
        <w:rPr>
          <w:rFonts w:ascii="Century Gothic" w:hAnsi="Century Gothic" w:cstheme="minorHAnsi"/>
          <w:szCs w:val="22"/>
        </w:rPr>
        <w:t>harbour</w:t>
      </w:r>
      <w:r w:rsidRPr="002D3B6A">
        <w:rPr>
          <w:rFonts w:ascii="Century Gothic" w:hAnsi="Century Gothic" w:cstheme="minorHAnsi"/>
          <w:szCs w:val="22"/>
        </w:rPr>
        <w:t xml:space="preserve"> in the </w:t>
      </w:r>
      <w:r>
        <w:rPr>
          <w:rFonts w:ascii="Century Gothic" w:hAnsi="Century Gothic" w:cstheme="minorHAnsi"/>
          <w:szCs w:val="22"/>
        </w:rPr>
        <w:t>CM</w:t>
      </w:r>
      <w:r w:rsidRPr="002D3B6A">
        <w:rPr>
          <w:rFonts w:ascii="Century Gothic" w:hAnsi="Century Gothic" w:cstheme="minorHAnsi"/>
          <w:szCs w:val="22"/>
        </w:rPr>
        <w:t xml:space="preserve"> is the </w:t>
      </w:r>
      <w:r>
        <w:rPr>
          <w:rFonts w:ascii="Century Gothic" w:hAnsi="Century Gothic" w:cstheme="minorHAnsi"/>
          <w:szCs w:val="22"/>
        </w:rPr>
        <w:t>Lamberts Bay harbour.</w:t>
      </w:r>
      <w:r w:rsidRPr="002D3B6A">
        <w:rPr>
          <w:rFonts w:ascii="Century Gothic" w:hAnsi="Century Gothic" w:cstheme="minorHAnsi"/>
          <w:szCs w:val="22"/>
        </w:rPr>
        <w:t xml:space="preserve"> </w:t>
      </w:r>
    </w:p>
    <w:p w14:paraId="5452EAC0" w14:textId="77777777" w:rsidR="006E0254" w:rsidRPr="002D3B6A" w:rsidRDefault="006E0254" w:rsidP="006E0254">
      <w:pPr>
        <w:keepLines w:val="0"/>
        <w:contextualSpacing/>
        <w:rPr>
          <w:rFonts w:ascii="Century Gothic" w:hAnsi="Century Gothic" w:cstheme="minorHAnsi"/>
          <w:szCs w:val="22"/>
        </w:rPr>
      </w:pPr>
    </w:p>
    <w:p w14:paraId="0C04AB55"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National Environmental Management: Protected Areas Act (No. 57 of 2003) (NEM:</w:t>
      </w:r>
      <w:r>
        <w:rPr>
          <w:rFonts w:ascii="Century Gothic" w:hAnsi="Century Gothic" w:cstheme="minorHAnsi"/>
          <w:b/>
          <w:szCs w:val="22"/>
          <w:u w:val="single"/>
        </w:rPr>
        <w:t xml:space="preserve"> </w:t>
      </w:r>
      <w:r w:rsidRPr="002D3B6A">
        <w:rPr>
          <w:rFonts w:ascii="Century Gothic" w:hAnsi="Century Gothic" w:cstheme="minorHAnsi"/>
          <w:b/>
          <w:szCs w:val="22"/>
          <w:u w:val="single"/>
        </w:rPr>
        <w:t>PAA)</w:t>
      </w:r>
    </w:p>
    <w:p w14:paraId="2A2D9EB7" w14:textId="77777777" w:rsidR="006E0254" w:rsidRPr="002D3B6A" w:rsidRDefault="006E0254" w:rsidP="006E0254">
      <w:pPr>
        <w:keepLines w:val="0"/>
        <w:contextualSpacing/>
        <w:rPr>
          <w:rFonts w:ascii="Century Gothic" w:hAnsi="Century Gothic" w:cstheme="minorHAnsi"/>
          <w:szCs w:val="22"/>
        </w:rPr>
      </w:pPr>
    </w:p>
    <w:p w14:paraId="332EAD38" w14:textId="77777777" w:rsidR="006E0254" w:rsidRDefault="006E0254" w:rsidP="006E0254">
      <w:pPr>
        <w:widowControl w:val="0"/>
        <w:ind w:right="339"/>
        <w:contextualSpacing/>
        <w:rPr>
          <w:rFonts w:ascii="Century Gothic" w:hAnsi="Century Gothic" w:cstheme="minorHAnsi"/>
          <w:szCs w:val="22"/>
        </w:rPr>
      </w:pPr>
      <w:r w:rsidRPr="002D3B6A">
        <w:rPr>
          <w:rFonts w:ascii="Century Gothic" w:hAnsi="Century Gothic" w:cstheme="minorHAnsi"/>
          <w:szCs w:val="22"/>
        </w:rPr>
        <w:t>NEM:</w:t>
      </w:r>
      <w:r>
        <w:rPr>
          <w:rFonts w:ascii="Century Gothic" w:hAnsi="Century Gothic" w:cstheme="minorHAnsi"/>
          <w:szCs w:val="22"/>
        </w:rPr>
        <w:t xml:space="preserve"> </w:t>
      </w:r>
      <w:r w:rsidRPr="002D3B6A">
        <w:rPr>
          <w:rFonts w:ascii="Century Gothic" w:hAnsi="Century Gothic" w:cstheme="minorHAnsi"/>
          <w:szCs w:val="22"/>
        </w:rPr>
        <w:t>PAA mainly provides for the following:</w:t>
      </w:r>
    </w:p>
    <w:p w14:paraId="20B815E9" w14:textId="77777777" w:rsidR="006E0254" w:rsidRPr="002D3B6A" w:rsidRDefault="006E0254" w:rsidP="006E0254">
      <w:pPr>
        <w:widowControl w:val="0"/>
        <w:ind w:right="339"/>
        <w:contextualSpacing/>
        <w:rPr>
          <w:rFonts w:ascii="Century Gothic" w:hAnsi="Century Gothic" w:cstheme="minorHAnsi"/>
          <w:szCs w:val="22"/>
        </w:rPr>
      </w:pPr>
    </w:p>
    <w:p w14:paraId="512D59F2" w14:textId="77777777" w:rsidR="006E0254" w:rsidRPr="002D3B6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2D3B6A">
        <w:rPr>
          <w:rFonts w:ascii="Century Gothic" w:hAnsi="Century Gothic"/>
          <w:szCs w:val="22"/>
          <w:lang w:val="en-GB"/>
        </w:rPr>
        <w:t>Declaration of nature reserves and determination of the type of reserve declared;</w:t>
      </w:r>
    </w:p>
    <w:p w14:paraId="53E06BA2" w14:textId="77777777" w:rsidR="006E0254" w:rsidRPr="002D3B6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2D3B6A">
        <w:rPr>
          <w:rFonts w:ascii="Century Gothic" w:hAnsi="Century Gothic"/>
          <w:szCs w:val="22"/>
          <w:lang w:val="en-GB"/>
        </w:rPr>
        <w:t xml:space="preserve">Cooperative governance in the declaration and management of nature reserves; </w:t>
      </w:r>
    </w:p>
    <w:p w14:paraId="638E1412" w14:textId="77777777" w:rsidR="006E0254" w:rsidRPr="002D3B6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2D3B6A">
        <w:rPr>
          <w:rFonts w:ascii="Century Gothic" w:hAnsi="Century Gothic"/>
          <w:szCs w:val="22"/>
          <w:lang w:val="en-GB"/>
        </w:rPr>
        <w:t xml:space="preserve">A system of protected areas in order to manage and conserve biodiversity; and </w:t>
      </w:r>
    </w:p>
    <w:p w14:paraId="5CA4D7CB" w14:textId="77777777" w:rsidR="006E0254" w:rsidRPr="002D3B6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2D3B6A">
        <w:rPr>
          <w:rFonts w:ascii="Century Gothic" w:hAnsi="Century Gothic"/>
          <w:szCs w:val="22"/>
          <w:lang w:val="en-GB"/>
        </w:rPr>
        <w:t>Utilization and participation of local communities in the management of protected areas.</w:t>
      </w:r>
    </w:p>
    <w:p w14:paraId="3AF77E1C" w14:textId="77777777" w:rsidR="006E0254" w:rsidRPr="002D3B6A" w:rsidRDefault="006E0254" w:rsidP="006E0254">
      <w:pPr>
        <w:widowControl w:val="0"/>
        <w:contextualSpacing/>
        <w:rPr>
          <w:rFonts w:ascii="Century Gothic" w:hAnsi="Century Gothic"/>
          <w:szCs w:val="22"/>
        </w:rPr>
      </w:pPr>
    </w:p>
    <w:p w14:paraId="43ADB936" w14:textId="77777777" w:rsidR="006E0254" w:rsidRDefault="006E0254" w:rsidP="006E0254">
      <w:pPr>
        <w:widowControl w:val="0"/>
        <w:contextualSpacing/>
        <w:rPr>
          <w:rFonts w:ascii="Century Gothic" w:hAnsi="Century Gothic"/>
        </w:rPr>
      </w:pPr>
      <w:r w:rsidRPr="59560A28">
        <w:rPr>
          <w:rFonts w:ascii="Century Gothic" w:hAnsi="Century Gothic"/>
        </w:rPr>
        <w:t xml:space="preserve">A few protected areas exist within the coastal areas of the </w:t>
      </w:r>
      <w:r>
        <w:rPr>
          <w:rFonts w:ascii="Century Gothic" w:hAnsi="Century Gothic"/>
        </w:rPr>
        <w:t>CM</w:t>
      </w:r>
      <w:r w:rsidRPr="59560A28">
        <w:rPr>
          <w:rFonts w:ascii="Century Gothic" w:hAnsi="Century Gothic"/>
        </w:rPr>
        <w:t>. Some of the protected areas that have been proclaimed under the NEM: PAA include:</w:t>
      </w:r>
    </w:p>
    <w:p w14:paraId="7AA71991" w14:textId="77777777" w:rsidR="006E0254" w:rsidRPr="002D3B6A" w:rsidRDefault="006E0254" w:rsidP="006E0254">
      <w:pPr>
        <w:widowControl w:val="0"/>
        <w:contextualSpacing/>
        <w:rPr>
          <w:rFonts w:ascii="Century Gothic" w:hAnsi="Century Gothic"/>
          <w:szCs w:val="22"/>
        </w:rPr>
      </w:pPr>
    </w:p>
    <w:p w14:paraId="778CBE6B" w14:textId="77777777" w:rsidR="006E0254" w:rsidRPr="002D3B6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2D3B6A">
        <w:rPr>
          <w:rFonts w:ascii="Century Gothic" w:hAnsi="Century Gothic"/>
          <w:szCs w:val="22"/>
          <w:lang w:val="en-GB"/>
        </w:rPr>
        <w:t xml:space="preserve">Penguin (Bird) Island Nature Reserve Complex; </w:t>
      </w:r>
    </w:p>
    <w:p w14:paraId="6D71FAB1" w14:textId="77777777" w:rsidR="006E0254" w:rsidRPr="000508E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0508EA">
        <w:rPr>
          <w:rFonts w:ascii="Century Gothic" w:hAnsi="Century Gothic"/>
          <w:szCs w:val="22"/>
          <w:lang w:val="en-GB"/>
        </w:rPr>
        <w:t>Elands bay Dune Reserve</w:t>
      </w:r>
      <w:r>
        <w:rPr>
          <w:rFonts w:ascii="Century Gothic" w:hAnsi="Century Gothic"/>
          <w:szCs w:val="22"/>
          <w:lang w:val="en-GB"/>
        </w:rPr>
        <w:t>; and</w:t>
      </w:r>
    </w:p>
    <w:p w14:paraId="48AB40D3" w14:textId="77777777" w:rsidR="006E0254" w:rsidRPr="000508E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0508EA">
        <w:rPr>
          <w:rFonts w:ascii="Century Gothic" w:hAnsi="Century Gothic"/>
          <w:szCs w:val="22"/>
          <w:lang w:val="en-GB"/>
        </w:rPr>
        <w:t>Dassen Coastal Complex Protected Area</w:t>
      </w:r>
      <w:r>
        <w:rPr>
          <w:rFonts w:ascii="Century Gothic" w:hAnsi="Century Gothic"/>
          <w:szCs w:val="22"/>
          <w:lang w:val="en-GB"/>
        </w:rPr>
        <w:t>.</w:t>
      </w:r>
    </w:p>
    <w:p w14:paraId="6CE2C779" w14:textId="77777777" w:rsidR="006E0254" w:rsidRDefault="006E0254" w:rsidP="006E0254">
      <w:pPr>
        <w:keepLines w:val="0"/>
        <w:widowControl w:val="0"/>
        <w:tabs>
          <w:tab w:val="clear" w:pos="851"/>
          <w:tab w:val="clear" w:pos="1701"/>
          <w:tab w:val="clear" w:pos="2552"/>
          <w:tab w:val="clear" w:pos="3402"/>
          <w:tab w:val="clear" w:pos="4253"/>
          <w:tab w:val="clear" w:pos="5103"/>
        </w:tabs>
        <w:ind w:left="33"/>
        <w:contextualSpacing/>
        <w:rPr>
          <w:rFonts w:ascii="Century Gothic" w:hAnsi="Century Gothic"/>
          <w:b/>
          <w:bCs/>
          <w:szCs w:val="22"/>
        </w:rPr>
      </w:pPr>
    </w:p>
    <w:p w14:paraId="530B7194" w14:textId="77777777" w:rsidR="006E0254" w:rsidRPr="00747E89" w:rsidRDefault="006E0254" w:rsidP="006E0254">
      <w:pPr>
        <w:keepLines w:val="0"/>
        <w:widowControl w:val="0"/>
        <w:tabs>
          <w:tab w:val="clear" w:pos="851"/>
          <w:tab w:val="clear" w:pos="1701"/>
          <w:tab w:val="clear" w:pos="2552"/>
          <w:tab w:val="clear" w:pos="3402"/>
          <w:tab w:val="clear" w:pos="4253"/>
          <w:tab w:val="clear" w:pos="5103"/>
        </w:tabs>
        <w:contextualSpacing/>
        <w:rPr>
          <w:rFonts w:ascii="Century Gothic" w:hAnsi="Century Gothic"/>
          <w:b/>
          <w:bCs/>
          <w:szCs w:val="22"/>
        </w:rPr>
      </w:pPr>
    </w:p>
    <w:p w14:paraId="79112815"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b/>
          <w:szCs w:val="22"/>
          <w:u w:val="single"/>
        </w:rPr>
        <w:t>National Environmental Management: Biodiversity Act (No. 10 of 2004) (NEM:BA)</w:t>
      </w:r>
      <w:r>
        <w:rPr>
          <w:rFonts w:ascii="Century Gothic" w:hAnsi="Century Gothic" w:cstheme="minorHAnsi"/>
          <w:b/>
          <w:szCs w:val="22"/>
          <w:u w:val="single"/>
        </w:rPr>
        <w:t xml:space="preserve"> and the </w:t>
      </w:r>
      <w:r w:rsidRPr="007144E8">
        <w:rPr>
          <w:rFonts w:ascii="Century Gothic" w:hAnsi="Century Gothic" w:cstheme="minorHAnsi"/>
          <w:b/>
          <w:szCs w:val="22"/>
          <w:u w:val="single"/>
        </w:rPr>
        <w:t>Western Cape Biodiversity Act (No. 6 of 2021)</w:t>
      </w:r>
    </w:p>
    <w:p w14:paraId="223BAE5C" w14:textId="77777777" w:rsidR="006E0254" w:rsidRPr="002D3B6A" w:rsidRDefault="006E0254" w:rsidP="006E0254">
      <w:pPr>
        <w:keepLines w:val="0"/>
        <w:contextualSpacing/>
        <w:rPr>
          <w:rFonts w:ascii="Century Gothic" w:hAnsi="Century Gothic" w:cstheme="minorHAnsi"/>
          <w:szCs w:val="22"/>
        </w:rPr>
      </w:pPr>
    </w:p>
    <w:p w14:paraId="669CB54B" w14:textId="77777777" w:rsidR="006E0254"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The objectives of the Biodiversity Act include the following:</w:t>
      </w:r>
    </w:p>
    <w:p w14:paraId="24E3EF17" w14:textId="77777777" w:rsidR="006E0254" w:rsidRPr="002D3B6A" w:rsidRDefault="006E0254" w:rsidP="006E0254">
      <w:pPr>
        <w:keepLines w:val="0"/>
        <w:contextualSpacing/>
        <w:rPr>
          <w:rFonts w:ascii="Century Gothic" w:hAnsi="Century Gothic" w:cstheme="minorHAnsi"/>
          <w:szCs w:val="22"/>
        </w:rPr>
      </w:pPr>
    </w:p>
    <w:p w14:paraId="57580DF6" w14:textId="77777777" w:rsidR="006E0254" w:rsidRPr="002D3B6A" w:rsidRDefault="006E0254" w:rsidP="006E0254">
      <w:pPr>
        <w:pStyle w:val="ListParagraph"/>
        <w:keepLines w:val="0"/>
        <w:numPr>
          <w:ilvl w:val="0"/>
          <w:numId w:val="54"/>
        </w:numPr>
        <w:ind w:left="284" w:hanging="284"/>
        <w:rPr>
          <w:rFonts w:ascii="Century Gothic" w:hAnsi="Century Gothic" w:cstheme="minorHAnsi"/>
          <w:szCs w:val="22"/>
        </w:rPr>
      </w:pPr>
      <w:r w:rsidRPr="002D3B6A">
        <w:rPr>
          <w:rFonts w:ascii="Century Gothic" w:hAnsi="Century Gothic" w:cstheme="minorHAnsi"/>
          <w:szCs w:val="22"/>
        </w:rPr>
        <w:t>Management and conservation of biological diversity</w:t>
      </w:r>
      <w:r>
        <w:rPr>
          <w:rFonts w:ascii="Century Gothic" w:hAnsi="Century Gothic" w:cstheme="minorHAnsi"/>
          <w:szCs w:val="22"/>
        </w:rPr>
        <w:t>;</w:t>
      </w:r>
    </w:p>
    <w:p w14:paraId="681C7094" w14:textId="77777777" w:rsidR="006E0254" w:rsidRPr="002D3B6A" w:rsidRDefault="006E0254" w:rsidP="006E0254">
      <w:pPr>
        <w:pStyle w:val="ListParagraph"/>
        <w:keepLines w:val="0"/>
        <w:numPr>
          <w:ilvl w:val="0"/>
          <w:numId w:val="54"/>
        </w:numPr>
        <w:ind w:left="284" w:hanging="284"/>
        <w:rPr>
          <w:rFonts w:ascii="Century Gothic" w:hAnsi="Century Gothic" w:cstheme="minorHAnsi"/>
          <w:szCs w:val="22"/>
        </w:rPr>
      </w:pPr>
      <w:r w:rsidRPr="002D3B6A">
        <w:rPr>
          <w:rFonts w:ascii="Century Gothic" w:hAnsi="Century Gothic" w:cstheme="minorHAnsi"/>
          <w:szCs w:val="22"/>
        </w:rPr>
        <w:t>Use of biological resource</w:t>
      </w:r>
      <w:r>
        <w:rPr>
          <w:rFonts w:ascii="Century Gothic" w:hAnsi="Century Gothic" w:cstheme="minorHAnsi"/>
          <w:szCs w:val="22"/>
        </w:rPr>
        <w:t>s</w:t>
      </w:r>
      <w:r w:rsidRPr="002D3B6A">
        <w:rPr>
          <w:rFonts w:ascii="Century Gothic" w:hAnsi="Century Gothic" w:cstheme="minorHAnsi"/>
          <w:szCs w:val="22"/>
        </w:rPr>
        <w:t xml:space="preserve"> in a sustainable manner; </w:t>
      </w:r>
    </w:p>
    <w:p w14:paraId="2617D248" w14:textId="77777777" w:rsidR="006E0254" w:rsidRPr="002D3B6A" w:rsidRDefault="006E0254" w:rsidP="006E0254">
      <w:pPr>
        <w:pStyle w:val="ListParagraph"/>
        <w:keepLines w:val="0"/>
        <w:numPr>
          <w:ilvl w:val="0"/>
          <w:numId w:val="54"/>
        </w:numPr>
        <w:ind w:left="284" w:hanging="284"/>
        <w:rPr>
          <w:rFonts w:ascii="Century Gothic" w:hAnsi="Century Gothic" w:cstheme="minorHAnsi"/>
          <w:szCs w:val="22"/>
        </w:rPr>
      </w:pPr>
      <w:r w:rsidRPr="002D3B6A">
        <w:rPr>
          <w:rFonts w:ascii="Century Gothic" w:hAnsi="Century Gothic" w:cstheme="minorHAnsi"/>
          <w:szCs w:val="22"/>
        </w:rPr>
        <w:t>Equitable sharing of benefits arising from bio-prospecting; and</w:t>
      </w:r>
    </w:p>
    <w:p w14:paraId="7AEAD8F0" w14:textId="77777777" w:rsidR="006E0254" w:rsidRPr="002D3B6A" w:rsidRDefault="006E0254" w:rsidP="006E0254">
      <w:pPr>
        <w:pStyle w:val="ListParagraph"/>
        <w:keepLines w:val="0"/>
        <w:numPr>
          <w:ilvl w:val="0"/>
          <w:numId w:val="54"/>
        </w:numPr>
        <w:ind w:left="284" w:hanging="284"/>
        <w:rPr>
          <w:rFonts w:ascii="Century Gothic" w:hAnsi="Century Gothic" w:cstheme="minorHAnsi"/>
          <w:szCs w:val="22"/>
        </w:rPr>
      </w:pPr>
      <w:r w:rsidRPr="002D3B6A">
        <w:rPr>
          <w:rFonts w:ascii="Century Gothic" w:hAnsi="Century Gothic" w:cstheme="minorHAnsi"/>
          <w:szCs w:val="22"/>
        </w:rPr>
        <w:t xml:space="preserve">Cooperative governance in biodiversity management and conservation. </w:t>
      </w:r>
    </w:p>
    <w:p w14:paraId="1E9165A7" w14:textId="77777777" w:rsidR="006E0254" w:rsidRPr="002D3B6A" w:rsidRDefault="006E0254" w:rsidP="006E0254">
      <w:pPr>
        <w:keepLines w:val="0"/>
        <w:contextualSpacing/>
        <w:rPr>
          <w:rFonts w:ascii="Century Gothic" w:hAnsi="Century Gothic" w:cstheme="minorHAnsi"/>
          <w:szCs w:val="22"/>
        </w:rPr>
      </w:pPr>
    </w:p>
    <w:p w14:paraId="4AF571E3" w14:textId="77777777" w:rsidR="006E0254"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The Biodiversity Act requires that the state must manage, conserve and sustain South Africa's biodiversity and its components and genetic resources; and must implement this Act to achieve the progressive realization of those rights.</w:t>
      </w:r>
    </w:p>
    <w:p w14:paraId="451EF079" w14:textId="77777777" w:rsidR="006E0254" w:rsidRDefault="006E0254" w:rsidP="006E0254">
      <w:pPr>
        <w:keepLines w:val="0"/>
        <w:contextualSpacing/>
        <w:rPr>
          <w:rFonts w:ascii="Century Gothic" w:hAnsi="Century Gothic" w:cstheme="minorHAnsi"/>
          <w:szCs w:val="22"/>
        </w:rPr>
      </w:pPr>
    </w:p>
    <w:p w14:paraId="4EFC3815"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National Environmental Management: Air Quality Act (No. 39 of 2004) (NEM:</w:t>
      </w:r>
      <w:r>
        <w:rPr>
          <w:rFonts w:ascii="Century Gothic" w:hAnsi="Century Gothic" w:cstheme="minorHAnsi"/>
          <w:b/>
          <w:szCs w:val="22"/>
          <w:u w:val="single"/>
        </w:rPr>
        <w:t xml:space="preserve"> </w:t>
      </w:r>
      <w:r w:rsidRPr="002D3B6A">
        <w:rPr>
          <w:rFonts w:ascii="Century Gothic" w:hAnsi="Century Gothic" w:cstheme="minorHAnsi"/>
          <w:b/>
          <w:szCs w:val="22"/>
          <w:u w:val="single"/>
        </w:rPr>
        <w:t>AQA)</w:t>
      </w:r>
    </w:p>
    <w:p w14:paraId="3D006D93" w14:textId="77777777" w:rsidR="006E0254" w:rsidRPr="002D3B6A" w:rsidRDefault="006E0254" w:rsidP="006E0254">
      <w:pPr>
        <w:keepLines w:val="0"/>
        <w:contextualSpacing/>
        <w:rPr>
          <w:rFonts w:ascii="Century Gothic" w:hAnsi="Century Gothic" w:cstheme="minorHAnsi"/>
          <w:szCs w:val="22"/>
        </w:rPr>
      </w:pPr>
    </w:p>
    <w:p w14:paraId="056A5760" w14:textId="77777777" w:rsidR="00687B17" w:rsidRDefault="006E0254" w:rsidP="006E0254">
      <w:pPr>
        <w:keepLines w:val="0"/>
        <w:widowControl w:val="0"/>
        <w:contextualSpacing/>
        <w:rPr>
          <w:rFonts w:ascii="Century Gothic" w:hAnsi="Century Gothic"/>
          <w:szCs w:val="22"/>
        </w:rPr>
      </w:pPr>
      <w:r w:rsidRPr="002D3B6A">
        <w:rPr>
          <w:rFonts w:ascii="Century Gothic" w:hAnsi="Century Gothic"/>
          <w:szCs w:val="22"/>
        </w:rPr>
        <w:t>The purpose of the NEM:</w:t>
      </w:r>
      <w:r>
        <w:rPr>
          <w:rFonts w:ascii="Century Gothic" w:hAnsi="Century Gothic"/>
          <w:szCs w:val="22"/>
        </w:rPr>
        <w:t xml:space="preserve"> </w:t>
      </w:r>
      <w:r w:rsidRPr="002D3B6A">
        <w:rPr>
          <w:rFonts w:ascii="Century Gothic" w:hAnsi="Century Gothic"/>
          <w:szCs w:val="22"/>
        </w:rPr>
        <w:t>AQA is to provide a legislative platform for regulating air quality. This is done by providing reasonable measures for the prevention of pollution and ecological degradation</w:t>
      </w:r>
      <w:r>
        <w:rPr>
          <w:rFonts w:ascii="Century Gothic" w:hAnsi="Century Gothic"/>
          <w:szCs w:val="22"/>
        </w:rPr>
        <w:t xml:space="preserve">, </w:t>
      </w:r>
      <w:r w:rsidRPr="002D3B6A">
        <w:rPr>
          <w:rFonts w:ascii="Century Gothic" w:hAnsi="Century Gothic"/>
          <w:szCs w:val="22"/>
        </w:rPr>
        <w:t xml:space="preserve">as well as securing ecologically sustainable development while </w:t>
      </w:r>
    </w:p>
    <w:p w14:paraId="266FCA0A" w14:textId="77777777" w:rsidR="00687B17" w:rsidRDefault="00687B17" w:rsidP="006E0254">
      <w:pPr>
        <w:keepLines w:val="0"/>
        <w:widowControl w:val="0"/>
        <w:contextualSpacing/>
        <w:rPr>
          <w:rFonts w:ascii="Century Gothic" w:hAnsi="Century Gothic"/>
          <w:szCs w:val="22"/>
        </w:rPr>
      </w:pPr>
    </w:p>
    <w:p w14:paraId="7A1CFD87" w14:textId="12EE6F4C" w:rsidR="00687B17" w:rsidRPr="00687B17" w:rsidRDefault="00687B17" w:rsidP="006E0254">
      <w:pPr>
        <w:keepLines w:val="0"/>
        <w:widowControl w:val="0"/>
        <w:contextualSpacing/>
        <w:rPr>
          <w:rFonts w:ascii="Century Gothic" w:hAnsi="Century Gothic"/>
          <w:sz w:val="18"/>
          <w:szCs w:val="18"/>
        </w:rPr>
      </w:pPr>
      <w:r>
        <w:rPr>
          <w:rFonts w:ascii="Century Gothic" w:hAnsi="Century Gothic"/>
          <w:sz w:val="18"/>
          <w:szCs w:val="18"/>
        </w:rPr>
        <w:t>14</w:t>
      </w:r>
    </w:p>
    <w:p w14:paraId="5478621D" w14:textId="29A6ABE3" w:rsidR="006E0254" w:rsidRPr="002D3B6A" w:rsidRDefault="006E0254" w:rsidP="006E0254">
      <w:pPr>
        <w:keepLines w:val="0"/>
        <w:widowControl w:val="0"/>
        <w:contextualSpacing/>
        <w:rPr>
          <w:rFonts w:ascii="Century Gothic" w:hAnsi="Century Gothic"/>
          <w:szCs w:val="22"/>
        </w:rPr>
      </w:pPr>
      <w:r w:rsidRPr="002D3B6A">
        <w:rPr>
          <w:rFonts w:ascii="Century Gothic" w:hAnsi="Century Gothic"/>
          <w:szCs w:val="22"/>
        </w:rPr>
        <w:lastRenderedPageBreak/>
        <w:t>promoting justifiable economic and social development. The AQA also aims to provide for national norms and standards regulating air quality monitoring, management and control by all spheres of government.</w:t>
      </w:r>
    </w:p>
    <w:p w14:paraId="2958D7D7" w14:textId="77777777" w:rsidR="006E0254" w:rsidRPr="002D3B6A" w:rsidRDefault="006E0254" w:rsidP="006E0254">
      <w:pPr>
        <w:widowControl w:val="0"/>
        <w:contextualSpacing/>
        <w:rPr>
          <w:rFonts w:ascii="Century Gothic" w:hAnsi="Century Gothic"/>
          <w:szCs w:val="22"/>
        </w:rPr>
      </w:pPr>
    </w:p>
    <w:p w14:paraId="505D1CC2"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szCs w:val="22"/>
        </w:rPr>
        <w:t xml:space="preserve">The WCDM </w:t>
      </w:r>
      <w:r>
        <w:rPr>
          <w:rFonts w:ascii="Century Gothic" w:hAnsi="Century Gothic"/>
          <w:szCs w:val="22"/>
        </w:rPr>
        <w:t>and CM have</w:t>
      </w:r>
      <w:r w:rsidRPr="002D3B6A">
        <w:rPr>
          <w:rFonts w:ascii="Century Gothic" w:hAnsi="Century Gothic"/>
          <w:szCs w:val="22"/>
        </w:rPr>
        <w:t xml:space="preserve"> an Air Quality Management Plan that is currently being updated and the WCDM, together with the </w:t>
      </w:r>
      <w:r>
        <w:rPr>
          <w:rFonts w:ascii="Century Gothic" w:hAnsi="Century Gothic"/>
          <w:szCs w:val="22"/>
        </w:rPr>
        <w:t>CM,</w:t>
      </w:r>
      <w:r w:rsidRPr="002D3B6A">
        <w:rPr>
          <w:rFonts w:ascii="Century Gothic" w:hAnsi="Century Gothic"/>
          <w:szCs w:val="22"/>
        </w:rPr>
        <w:t xml:space="preserve"> are responsible for implementing the strategies outlined in the Air Quality Management Plan. The WCDM is also responsible for issuing Air Emissions Licenses and monitoring the conditions stipulated in the licenses.</w:t>
      </w:r>
    </w:p>
    <w:p w14:paraId="1F252D86" w14:textId="77777777" w:rsidR="006E0254" w:rsidRPr="002D3B6A" w:rsidRDefault="006E0254" w:rsidP="006E0254">
      <w:pPr>
        <w:keepLines w:val="0"/>
        <w:contextualSpacing/>
        <w:rPr>
          <w:rFonts w:ascii="Century Gothic" w:hAnsi="Century Gothic" w:cstheme="minorHAnsi"/>
          <w:szCs w:val="22"/>
        </w:rPr>
      </w:pPr>
    </w:p>
    <w:p w14:paraId="7050287F"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National Environmental Management:  Waste Management Act (No. 59 of 2008) – (NEM:WMA)</w:t>
      </w:r>
    </w:p>
    <w:p w14:paraId="4E2E8087" w14:textId="77777777" w:rsidR="006E0254" w:rsidRPr="002D3B6A" w:rsidRDefault="006E0254" w:rsidP="006E0254">
      <w:pPr>
        <w:keepLines w:val="0"/>
        <w:contextualSpacing/>
        <w:rPr>
          <w:rFonts w:ascii="Century Gothic" w:hAnsi="Century Gothic" w:cstheme="minorHAnsi"/>
          <w:szCs w:val="22"/>
        </w:rPr>
      </w:pPr>
    </w:p>
    <w:p w14:paraId="6905A690"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The NEM:</w:t>
      </w:r>
      <w:r>
        <w:rPr>
          <w:rFonts w:ascii="Century Gothic" w:hAnsi="Century Gothic" w:cstheme="minorHAnsi"/>
          <w:szCs w:val="22"/>
        </w:rPr>
        <w:t xml:space="preserve"> </w:t>
      </w:r>
      <w:r w:rsidRPr="002D3B6A">
        <w:rPr>
          <w:rFonts w:ascii="Century Gothic" w:hAnsi="Century Gothic" w:cstheme="minorHAnsi"/>
          <w:szCs w:val="22"/>
        </w:rPr>
        <w:t>WMA outlines roles and responsibilities of the three spheres of government with respect to waste management within a waste avoidance and minimisation framework. It establishes a national framework for waste management and provides for identification of waste management activities that require licensing. The NEM:WMA sets out measures for the storage, collection, transportation, recovery, re-use, recycling, treatment and disposal of waste and outlines requirements for the licensing of waste management activities.</w:t>
      </w:r>
    </w:p>
    <w:p w14:paraId="18D3D541" w14:textId="77777777" w:rsidR="006E0254" w:rsidRPr="002D3B6A" w:rsidRDefault="006E0254" w:rsidP="006E0254">
      <w:pPr>
        <w:keepLines w:val="0"/>
        <w:contextualSpacing/>
        <w:rPr>
          <w:rFonts w:ascii="Century Gothic" w:hAnsi="Century Gothic" w:cstheme="minorHAnsi"/>
          <w:szCs w:val="22"/>
        </w:rPr>
      </w:pPr>
    </w:p>
    <w:p w14:paraId="11A8EA85"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szCs w:val="22"/>
        </w:rPr>
        <w:t>The WCDM has developed and is implementing</w:t>
      </w:r>
      <w:r>
        <w:rPr>
          <w:rFonts w:ascii="Century Gothic" w:hAnsi="Century Gothic"/>
          <w:szCs w:val="22"/>
        </w:rPr>
        <w:t xml:space="preserve"> their</w:t>
      </w:r>
      <w:r w:rsidRPr="002D3B6A">
        <w:rPr>
          <w:rFonts w:ascii="Century Gothic" w:hAnsi="Century Gothic"/>
          <w:szCs w:val="22"/>
        </w:rPr>
        <w:t xml:space="preserve"> Integrated Waste Management Plan.</w:t>
      </w:r>
    </w:p>
    <w:p w14:paraId="1839A3DF" w14:textId="77777777" w:rsidR="006E0254" w:rsidRPr="002D3B6A" w:rsidRDefault="006E0254" w:rsidP="006E0254">
      <w:pPr>
        <w:keepLines w:val="0"/>
        <w:contextualSpacing/>
        <w:rPr>
          <w:rFonts w:ascii="Century Gothic" w:hAnsi="Century Gothic" w:cstheme="minorHAnsi"/>
          <w:szCs w:val="22"/>
        </w:rPr>
      </w:pPr>
    </w:p>
    <w:p w14:paraId="76505449"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National Water Act (No. 36 of 1998) (NWA)</w:t>
      </w:r>
    </w:p>
    <w:p w14:paraId="02BE7028" w14:textId="77777777" w:rsidR="006E0254" w:rsidRPr="002D3B6A" w:rsidRDefault="006E0254" w:rsidP="006E0254">
      <w:pPr>
        <w:keepLines w:val="0"/>
        <w:contextualSpacing/>
        <w:rPr>
          <w:rFonts w:ascii="Century Gothic" w:hAnsi="Century Gothic" w:cstheme="minorHAnsi"/>
          <w:szCs w:val="22"/>
        </w:rPr>
      </w:pPr>
    </w:p>
    <w:p w14:paraId="5EE156EB" w14:textId="77777777" w:rsidR="006E0254"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The NWA is the legislative framework that guides the development of a number of programmes that aim to understand the state of and effectively manage water resources in South Africa. Examples of programmes and projects include the classification of water resources and setting the Reserve and Resource Quality Objectives (RQOs), the prevention of the pollution of water resources due to land based activities, the authorisation and management of various water use activities</w:t>
      </w:r>
      <w:r>
        <w:rPr>
          <w:rFonts w:ascii="Century Gothic" w:hAnsi="Century Gothic" w:cstheme="minorHAnsi"/>
          <w:szCs w:val="22"/>
        </w:rPr>
        <w:t>,</w:t>
      </w:r>
      <w:r w:rsidRPr="002D3B6A">
        <w:rPr>
          <w:rFonts w:ascii="Century Gothic" w:hAnsi="Century Gothic" w:cstheme="minorHAnsi"/>
          <w:szCs w:val="22"/>
        </w:rPr>
        <w:t xml:space="preserve"> as well as the establishment and management of catchment management agencies </w:t>
      </w:r>
      <w:r>
        <w:rPr>
          <w:rFonts w:ascii="Century Gothic" w:hAnsi="Century Gothic" w:cstheme="minorHAnsi"/>
          <w:szCs w:val="22"/>
        </w:rPr>
        <w:t>which</w:t>
      </w:r>
      <w:r w:rsidRPr="002D3B6A">
        <w:rPr>
          <w:rFonts w:ascii="Century Gothic" w:hAnsi="Century Gothic" w:cstheme="minorHAnsi"/>
          <w:szCs w:val="22"/>
        </w:rPr>
        <w:t xml:space="preserve"> manage water resources within </w:t>
      </w:r>
      <w:r>
        <w:rPr>
          <w:rFonts w:ascii="Century Gothic" w:hAnsi="Century Gothic" w:cstheme="minorHAnsi"/>
          <w:szCs w:val="22"/>
        </w:rPr>
        <w:t xml:space="preserve">their </w:t>
      </w:r>
      <w:r w:rsidRPr="002D3B6A">
        <w:rPr>
          <w:rFonts w:ascii="Century Gothic" w:hAnsi="Century Gothic" w:cstheme="minorHAnsi"/>
          <w:szCs w:val="22"/>
        </w:rPr>
        <w:t xml:space="preserve">water management area. </w:t>
      </w:r>
    </w:p>
    <w:p w14:paraId="05D04B8B" w14:textId="77777777" w:rsidR="006E0254" w:rsidRDefault="006E0254" w:rsidP="006E0254">
      <w:pPr>
        <w:keepLines w:val="0"/>
        <w:contextualSpacing/>
        <w:rPr>
          <w:rFonts w:ascii="Century Gothic" w:hAnsi="Century Gothic" w:cstheme="minorHAnsi"/>
          <w:szCs w:val="22"/>
        </w:rPr>
      </w:pPr>
    </w:p>
    <w:p w14:paraId="22EED9A2" w14:textId="77777777" w:rsidR="006E0254" w:rsidRPr="007144E8" w:rsidRDefault="006E0254" w:rsidP="006E0254">
      <w:pPr>
        <w:keepLines w:val="0"/>
        <w:contextualSpacing/>
        <w:rPr>
          <w:rFonts w:ascii="Century Gothic" w:hAnsi="Century Gothic" w:cstheme="minorHAnsi"/>
          <w:szCs w:val="22"/>
        </w:rPr>
      </w:pPr>
      <w:r w:rsidRPr="007144E8">
        <w:rPr>
          <w:rFonts w:ascii="Century Gothic" w:hAnsi="Century Gothic"/>
          <w:szCs w:val="22"/>
        </w:rPr>
        <w:t xml:space="preserve">The water management area within the </w:t>
      </w:r>
      <w:r>
        <w:rPr>
          <w:rFonts w:ascii="Century Gothic" w:hAnsi="Century Gothic"/>
          <w:szCs w:val="22"/>
        </w:rPr>
        <w:t>CM</w:t>
      </w:r>
      <w:r w:rsidRPr="007144E8">
        <w:rPr>
          <w:rFonts w:ascii="Century Gothic" w:hAnsi="Century Gothic"/>
          <w:szCs w:val="22"/>
        </w:rPr>
        <w:t xml:space="preserve"> is the Berg -Olifants Water Management area.</w:t>
      </w:r>
    </w:p>
    <w:p w14:paraId="401FCFED" w14:textId="77777777" w:rsidR="006E0254" w:rsidRPr="002D3B6A" w:rsidRDefault="006E0254" w:rsidP="006E0254">
      <w:pPr>
        <w:keepLines w:val="0"/>
        <w:contextualSpacing/>
        <w:rPr>
          <w:rFonts w:ascii="Century Gothic" w:hAnsi="Century Gothic" w:cstheme="minorHAnsi"/>
          <w:szCs w:val="22"/>
        </w:rPr>
      </w:pPr>
    </w:p>
    <w:p w14:paraId="1F789A28"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Conservation of Agricultural Resources Act (No. 43 of 1983) (CARA)</w:t>
      </w:r>
    </w:p>
    <w:p w14:paraId="70BEA8F3" w14:textId="77777777" w:rsidR="006E0254" w:rsidRPr="002D3B6A" w:rsidRDefault="006E0254" w:rsidP="006E0254">
      <w:pPr>
        <w:keepLines w:val="0"/>
        <w:contextualSpacing/>
        <w:rPr>
          <w:rFonts w:ascii="Century Gothic" w:hAnsi="Century Gothic" w:cstheme="minorHAnsi"/>
          <w:szCs w:val="22"/>
        </w:rPr>
      </w:pPr>
    </w:p>
    <w:p w14:paraId="5D6469DD"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CARA is the chief statute that deals with agricultural resources. The object</w:t>
      </w:r>
      <w:r>
        <w:rPr>
          <w:rFonts w:ascii="Century Gothic" w:hAnsi="Century Gothic" w:cstheme="minorHAnsi"/>
          <w:szCs w:val="22"/>
        </w:rPr>
        <w:t>ive</w:t>
      </w:r>
      <w:r w:rsidRPr="002D3B6A">
        <w:rPr>
          <w:rFonts w:ascii="Century Gothic" w:hAnsi="Century Gothic" w:cstheme="minorHAnsi"/>
          <w:szCs w:val="22"/>
        </w:rPr>
        <w:t xml:space="preserve"> of CARA is to provide for the conservation of the natural agricultural resources of South Africa </w:t>
      </w:r>
      <w:r>
        <w:rPr>
          <w:rFonts w:ascii="Century Gothic" w:hAnsi="Century Gothic" w:cstheme="minorHAnsi"/>
          <w:szCs w:val="22"/>
        </w:rPr>
        <w:t>through</w:t>
      </w:r>
      <w:r w:rsidRPr="002D3B6A">
        <w:rPr>
          <w:rFonts w:ascii="Century Gothic" w:hAnsi="Century Gothic" w:cstheme="minorHAnsi"/>
          <w:szCs w:val="22"/>
        </w:rPr>
        <w:t xml:space="preserve"> maintenance of the production potential of </w:t>
      </w:r>
      <w:r>
        <w:rPr>
          <w:rFonts w:ascii="Century Gothic" w:hAnsi="Century Gothic" w:cstheme="minorHAnsi"/>
          <w:szCs w:val="22"/>
        </w:rPr>
        <w:t xml:space="preserve">the </w:t>
      </w:r>
      <w:r w:rsidRPr="002D3B6A">
        <w:rPr>
          <w:rFonts w:ascii="Century Gothic" w:hAnsi="Century Gothic" w:cstheme="minorHAnsi"/>
          <w:szCs w:val="22"/>
        </w:rPr>
        <w:t>land. In order to maintain production potential of land, CARA provides for the following mechanisms:</w:t>
      </w:r>
    </w:p>
    <w:p w14:paraId="703E193A" w14:textId="77777777" w:rsidR="006E0254" w:rsidRPr="002D3B6A" w:rsidRDefault="006E0254" w:rsidP="006E0254">
      <w:pPr>
        <w:keepLines w:val="0"/>
        <w:contextualSpacing/>
        <w:rPr>
          <w:rFonts w:ascii="Century Gothic" w:hAnsi="Century Gothic" w:cstheme="minorHAnsi"/>
          <w:szCs w:val="22"/>
        </w:rPr>
      </w:pPr>
    </w:p>
    <w:p w14:paraId="195AAD06" w14:textId="77777777" w:rsidR="006E0254" w:rsidRPr="002D3B6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2D3B6A">
        <w:rPr>
          <w:rFonts w:ascii="Century Gothic" w:hAnsi="Century Gothic"/>
          <w:szCs w:val="22"/>
          <w:lang w:val="en-GB"/>
        </w:rPr>
        <w:t>Combating and prevent</w:t>
      </w:r>
      <w:r>
        <w:rPr>
          <w:rFonts w:ascii="Century Gothic" w:hAnsi="Century Gothic"/>
          <w:szCs w:val="22"/>
          <w:lang w:val="en-GB"/>
        </w:rPr>
        <w:t xml:space="preserve">ing </w:t>
      </w:r>
      <w:r w:rsidRPr="002D3B6A">
        <w:rPr>
          <w:rFonts w:ascii="Century Gothic" w:hAnsi="Century Gothic"/>
          <w:szCs w:val="22"/>
          <w:lang w:val="en-GB"/>
        </w:rPr>
        <w:t xml:space="preserve">erosion and </w:t>
      </w:r>
      <w:r>
        <w:rPr>
          <w:rFonts w:ascii="Century Gothic" w:hAnsi="Century Gothic"/>
          <w:szCs w:val="22"/>
          <w:lang w:val="en-GB"/>
        </w:rPr>
        <w:t xml:space="preserve">the </w:t>
      </w:r>
      <w:r w:rsidRPr="002D3B6A">
        <w:rPr>
          <w:rFonts w:ascii="Century Gothic" w:hAnsi="Century Gothic"/>
          <w:szCs w:val="22"/>
          <w:lang w:val="en-GB"/>
        </w:rPr>
        <w:t>weakening and destruction of water sources;</w:t>
      </w:r>
    </w:p>
    <w:p w14:paraId="46AC88D6" w14:textId="77777777" w:rsidR="006E0254" w:rsidRPr="002D3B6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2D3B6A">
        <w:rPr>
          <w:rFonts w:ascii="Century Gothic" w:hAnsi="Century Gothic"/>
          <w:szCs w:val="22"/>
          <w:lang w:val="en-GB"/>
        </w:rPr>
        <w:t>Protection of vegetation; and</w:t>
      </w:r>
    </w:p>
    <w:p w14:paraId="640A426C" w14:textId="77777777" w:rsidR="006E0254" w:rsidRPr="002D3B6A" w:rsidRDefault="006E0254" w:rsidP="006E0254">
      <w:pPr>
        <w:keepLines w:val="0"/>
        <w:widowControl w:val="0"/>
        <w:numPr>
          <w:ilvl w:val="0"/>
          <w:numId w:val="53"/>
        </w:numPr>
        <w:tabs>
          <w:tab w:val="clear" w:pos="851"/>
          <w:tab w:val="clear" w:pos="1701"/>
          <w:tab w:val="clear" w:pos="2552"/>
          <w:tab w:val="clear" w:pos="3402"/>
          <w:tab w:val="clear" w:pos="4253"/>
          <w:tab w:val="clear" w:pos="5103"/>
        </w:tabs>
        <w:ind w:left="317" w:hanging="284"/>
        <w:contextualSpacing/>
        <w:rPr>
          <w:rFonts w:ascii="Century Gothic" w:hAnsi="Century Gothic"/>
          <w:szCs w:val="22"/>
          <w:lang w:val="en-GB"/>
        </w:rPr>
      </w:pPr>
      <w:r w:rsidRPr="002D3B6A">
        <w:rPr>
          <w:rFonts w:ascii="Century Gothic" w:hAnsi="Century Gothic"/>
          <w:szCs w:val="22"/>
          <w:lang w:val="en-GB"/>
        </w:rPr>
        <w:t xml:space="preserve">Combating </w:t>
      </w:r>
      <w:r>
        <w:rPr>
          <w:rFonts w:ascii="Century Gothic" w:hAnsi="Century Gothic"/>
          <w:szCs w:val="22"/>
          <w:lang w:val="en-GB"/>
        </w:rPr>
        <w:t xml:space="preserve">and control </w:t>
      </w:r>
      <w:r w:rsidRPr="002D3B6A">
        <w:rPr>
          <w:rFonts w:ascii="Century Gothic" w:hAnsi="Century Gothic"/>
          <w:szCs w:val="22"/>
          <w:lang w:val="en-GB"/>
        </w:rPr>
        <w:t>of weeds and invader plants.</w:t>
      </w:r>
    </w:p>
    <w:p w14:paraId="78A30A6A" w14:textId="77777777" w:rsidR="006E0254" w:rsidRPr="002D3B6A" w:rsidRDefault="006E0254" w:rsidP="006E0254">
      <w:pPr>
        <w:keepLines w:val="0"/>
        <w:widowControl w:val="0"/>
        <w:tabs>
          <w:tab w:val="clear" w:pos="851"/>
          <w:tab w:val="clear" w:pos="1701"/>
          <w:tab w:val="clear" w:pos="2552"/>
          <w:tab w:val="clear" w:pos="3402"/>
          <w:tab w:val="clear" w:pos="4253"/>
          <w:tab w:val="clear" w:pos="5103"/>
        </w:tabs>
        <w:contextualSpacing/>
        <w:rPr>
          <w:rFonts w:ascii="Century Gothic" w:hAnsi="Century Gothic"/>
          <w:b/>
          <w:bCs/>
          <w:szCs w:val="22"/>
        </w:rPr>
      </w:pPr>
    </w:p>
    <w:p w14:paraId="21D374E7" w14:textId="77777777" w:rsidR="006E0254" w:rsidRPr="002D3B6A" w:rsidRDefault="006E0254" w:rsidP="006E0254">
      <w:pPr>
        <w:keepLines w:val="0"/>
        <w:widowControl w:val="0"/>
        <w:tabs>
          <w:tab w:val="clear" w:pos="851"/>
          <w:tab w:val="clear" w:pos="1701"/>
          <w:tab w:val="clear" w:pos="2552"/>
          <w:tab w:val="clear" w:pos="3402"/>
          <w:tab w:val="clear" w:pos="4253"/>
          <w:tab w:val="clear" w:pos="5103"/>
        </w:tabs>
        <w:contextualSpacing/>
        <w:rPr>
          <w:rFonts w:ascii="Century Gothic" w:hAnsi="Century Gothic"/>
          <w:szCs w:val="22"/>
          <w:lang w:val="en-GB"/>
        </w:rPr>
      </w:pPr>
      <w:r w:rsidRPr="002D3B6A">
        <w:rPr>
          <w:rFonts w:ascii="Century Gothic" w:hAnsi="Century Gothic"/>
          <w:szCs w:val="22"/>
          <w:lang w:val="en-GB"/>
        </w:rPr>
        <w:t xml:space="preserve">It is important that the </w:t>
      </w:r>
      <w:r>
        <w:rPr>
          <w:rFonts w:ascii="Century Gothic" w:hAnsi="Century Gothic"/>
          <w:szCs w:val="22"/>
          <w:lang w:val="en-GB"/>
        </w:rPr>
        <w:t>CM</w:t>
      </w:r>
      <w:r w:rsidRPr="002D3B6A">
        <w:rPr>
          <w:rFonts w:ascii="Century Gothic" w:hAnsi="Century Gothic"/>
          <w:szCs w:val="22"/>
          <w:lang w:val="en-GB"/>
        </w:rPr>
        <w:t xml:space="preserve"> CMP captures the objectives of CARA though the management of coastal erosion as well as the management of alien invasive vegetation within the coastal zone.</w:t>
      </w:r>
    </w:p>
    <w:p w14:paraId="48388714" w14:textId="77777777" w:rsidR="006E0254" w:rsidRDefault="006E0254" w:rsidP="006E0254">
      <w:pPr>
        <w:keepLines w:val="0"/>
        <w:contextualSpacing/>
        <w:rPr>
          <w:rFonts w:ascii="Century Gothic" w:hAnsi="Century Gothic" w:cstheme="minorHAnsi"/>
          <w:szCs w:val="22"/>
        </w:rPr>
      </w:pPr>
    </w:p>
    <w:p w14:paraId="3DD28F1C" w14:textId="77777777" w:rsidR="00687B17" w:rsidRDefault="00687B17" w:rsidP="006E0254">
      <w:pPr>
        <w:keepLines w:val="0"/>
        <w:contextualSpacing/>
        <w:rPr>
          <w:rFonts w:ascii="Century Gothic" w:hAnsi="Century Gothic" w:cstheme="minorHAnsi"/>
          <w:szCs w:val="22"/>
        </w:rPr>
      </w:pPr>
    </w:p>
    <w:p w14:paraId="284A97FC" w14:textId="77777777" w:rsidR="00687B17" w:rsidRDefault="00687B17" w:rsidP="006E0254">
      <w:pPr>
        <w:keepLines w:val="0"/>
        <w:contextualSpacing/>
        <w:rPr>
          <w:rFonts w:ascii="Century Gothic" w:hAnsi="Century Gothic" w:cstheme="minorHAnsi"/>
          <w:szCs w:val="22"/>
        </w:rPr>
      </w:pPr>
    </w:p>
    <w:p w14:paraId="5C2BC765" w14:textId="77777777" w:rsidR="00687B17" w:rsidRDefault="00687B17" w:rsidP="006E0254">
      <w:pPr>
        <w:keepLines w:val="0"/>
        <w:contextualSpacing/>
        <w:rPr>
          <w:rFonts w:ascii="Century Gothic" w:hAnsi="Century Gothic" w:cstheme="minorHAnsi"/>
          <w:szCs w:val="22"/>
        </w:rPr>
      </w:pPr>
    </w:p>
    <w:p w14:paraId="477C215E" w14:textId="2D7BBBBE" w:rsidR="00687B17" w:rsidRPr="00687B17" w:rsidRDefault="00687B17" w:rsidP="006E0254">
      <w:pPr>
        <w:keepLines w:val="0"/>
        <w:contextualSpacing/>
        <w:rPr>
          <w:rFonts w:ascii="Century Gothic" w:hAnsi="Century Gothic" w:cstheme="minorHAnsi"/>
          <w:sz w:val="18"/>
          <w:szCs w:val="18"/>
        </w:rPr>
      </w:pPr>
      <w:r>
        <w:rPr>
          <w:rFonts w:ascii="Century Gothic" w:hAnsi="Century Gothic" w:cstheme="minorHAnsi"/>
          <w:sz w:val="18"/>
          <w:szCs w:val="18"/>
        </w:rPr>
        <w:t>15</w:t>
      </w:r>
    </w:p>
    <w:p w14:paraId="3BA2D6D8"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lastRenderedPageBreak/>
        <w:t>National Heritage Resources Act (No. 25 of 1999) (NHRA)</w:t>
      </w:r>
    </w:p>
    <w:p w14:paraId="7118E85E" w14:textId="77777777" w:rsidR="006E0254" w:rsidRPr="002D3B6A" w:rsidRDefault="006E0254" w:rsidP="006E0254">
      <w:pPr>
        <w:keepLines w:val="0"/>
        <w:contextualSpacing/>
        <w:rPr>
          <w:rFonts w:ascii="Century Gothic" w:hAnsi="Century Gothic" w:cstheme="minorHAnsi"/>
          <w:szCs w:val="22"/>
        </w:rPr>
      </w:pPr>
    </w:p>
    <w:p w14:paraId="63975E6C"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 xml:space="preserve">The NHRA governs natural heritage resources and the management thereof.  It creates Heritage Authorities, namely the South African Heritage Resource Agency (SAHRA), with the responsibility to protect and manage certain categories of heritage resources. The </w:t>
      </w:r>
      <w:r>
        <w:rPr>
          <w:rFonts w:ascii="Century Gothic" w:hAnsi="Century Gothic" w:cstheme="minorHAnsi"/>
          <w:szCs w:val="22"/>
        </w:rPr>
        <w:t>CM</w:t>
      </w:r>
      <w:r w:rsidRPr="002D3B6A">
        <w:rPr>
          <w:rFonts w:ascii="Century Gothic" w:hAnsi="Century Gothic" w:cstheme="minorHAnsi"/>
          <w:szCs w:val="22"/>
        </w:rPr>
        <w:t xml:space="preserve"> has a number of heritage resources that are formally protected though the NHRA. In terms of the Act, the local authorities are responsible for managing all Grade III registered heritage resources. A detailed discussion regarding the heritage resources within the </w:t>
      </w:r>
      <w:r>
        <w:rPr>
          <w:rFonts w:ascii="Century Gothic" w:hAnsi="Century Gothic" w:cstheme="minorHAnsi"/>
          <w:szCs w:val="22"/>
        </w:rPr>
        <w:t>CM</w:t>
      </w:r>
      <w:r w:rsidRPr="002D3B6A">
        <w:rPr>
          <w:rFonts w:ascii="Century Gothic" w:hAnsi="Century Gothic" w:cstheme="minorHAnsi"/>
          <w:szCs w:val="22"/>
        </w:rPr>
        <w:t xml:space="preserve"> has been provided in the Situational Analysis.</w:t>
      </w:r>
    </w:p>
    <w:p w14:paraId="410E543D" w14:textId="77777777" w:rsidR="006E0254" w:rsidRDefault="006E0254" w:rsidP="006E0254">
      <w:pPr>
        <w:keepLines w:val="0"/>
        <w:contextualSpacing/>
        <w:rPr>
          <w:rFonts w:ascii="Century Gothic" w:hAnsi="Century Gothic" w:cstheme="minorHAnsi"/>
          <w:szCs w:val="22"/>
        </w:rPr>
      </w:pPr>
    </w:p>
    <w:p w14:paraId="44BF638B" w14:textId="77777777" w:rsidR="006E0254" w:rsidRPr="002D3B6A" w:rsidRDefault="006E0254" w:rsidP="006E0254">
      <w:pPr>
        <w:keepLines w:val="0"/>
        <w:contextualSpacing/>
        <w:rPr>
          <w:rFonts w:ascii="Century Gothic" w:hAnsi="Century Gothic" w:cstheme="minorHAnsi"/>
          <w:szCs w:val="22"/>
        </w:rPr>
      </w:pPr>
    </w:p>
    <w:p w14:paraId="7D5AA93A"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Spatial Planning and Land Use Management Act (No. 16 of 2013) (SPLUMA)</w:t>
      </w:r>
    </w:p>
    <w:p w14:paraId="1A1B1F31" w14:textId="77777777" w:rsidR="006E0254" w:rsidRPr="002D3B6A" w:rsidRDefault="006E0254" w:rsidP="006E0254">
      <w:pPr>
        <w:keepLines w:val="0"/>
        <w:contextualSpacing/>
        <w:rPr>
          <w:rFonts w:ascii="Century Gothic" w:hAnsi="Century Gothic" w:cstheme="minorHAnsi"/>
          <w:szCs w:val="22"/>
        </w:rPr>
      </w:pPr>
    </w:p>
    <w:p w14:paraId="1D885DDD" w14:textId="77777777" w:rsidR="006E0254"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S</w:t>
      </w:r>
      <w:r>
        <w:rPr>
          <w:rFonts w:ascii="Century Gothic" w:hAnsi="Century Gothic" w:cstheme="minorHAnsi"/>
          <w:szCs w:val="22"/>
        </w:rPr>
        <w:t>P</w:t>
      </w:r>
      <w:r w:rsidRPr="002D3B6A">
        <w:rPr>
          <w:rFonts w:ascii="Century Gothic" w:hAnsi="Century Gothic" w:cstheme="minorHAnsi"/>
          <w:szCs w:val="22"/>
        </w:rPr>
        <w:t>LUMA aims to provide a framework for spatial planning and land use management in South Africa and informs the development of Spatial Development Frameworks (SDFs) at Provincial and local government levels. All the Local Municipalities, District Municipalities and Provinces require the development of Spatial Development Frameworks (SDFs) to inform the Integrated Development Plans (IDPs). These SDFs must incorporate all coastal management aspects so ensure that the integrity of the coastline is maintained when development in the coastal zone is proposed.</w:t>
      </w:r>
    </w:p>
    <w:p w14:paraId="1385B091" w14:textId="77777777" w:rsidR="006E0254" w:rsidRDefault="006E0254" w:rsidP="006E0254">
      <w:pPr>
        <w:keepLines w:val="0"/>
        <w:contextualSpacing/>
        <w:rPr>
          <w:rFonts w:ascii="Century Gothic" w:hAnsi="Century Gothic" w:cstheme="minorHAnsi"/>
          <w:szCs w:val="22"/>
        </w:rPr>
      </w:pPr>
    </w:p>
    <w:p w14:paraId="0AD376E2" w14:textId="77777777" w:rsidR="006E0254" w:rsidRPr="000B48B8" w:rsidRDefault="006E0254" w:rsidP="006E0254">
      <w:pPr>
        <w:keepLines w:val="0"/>
        <w:contextualSpacing/>
        <w:rPr>
          <w:rFonts w:ascii="Century Gothic" w:hAnsi="Century Gothic" w:cstheme="minorHAnsi"/>
          <w:b/>
          <w:szCs w:val="22"/>
          <w:u w:val="single"/>
        </w:rPr>
      </w:pPr>
      <w:r w:rsidRPr="000B48B8">
        <w:rPr>
          <w:rFonts w:ascii="Century Gothic" w:hAnsi="Century Gothic" w:cstheme="minorHAnsi"/>
          <w:b/>
          <w:szCs w:val="22"/>
          <w:u w:val="single"/>
        </w:rPr>
        <w:t>Western Cape Land Use Planning Act (Act No. 3 of 2014)</w:t>
      </w:r>
      <w:r>
        <w:rPr>
          <w:rFonts w:ascii="Century Gothic" w:hAnsi="Century Gothic" w:cstheme="minorHAnsi"/>
          <w:b/>
          <w:szCs w:val="22"/>
          <w:u w:val="single"/>
        </w:rPr>
        <w:t xml:space="preserve"> (WCLUPA)</w:t>
      </w:r>
    </w:p>
    <w:p w14:paraId="6D846529" w14:textId="77777777" w:rsidR="006E0254" w:rsidRDefault="006E0254" w:rsidP="006E0254">
      <w:pPr>
        <w:keepLines w:val="0"/>
        <w:contextualSpacing/>
        <w:rPr>
          <w:rFonts w:ascii="Century Gothic" w:hAnsi="Century Gothic" w:cstheme="minorHAnsi"/>
          <w:szCs w:val="22"/>
        </w:rPr>
      </w:pPr>
    </w:p>
    <w:p w14:paraId="0B29C46B" w14:textId="77777777" w:rsidR="006E0254" w:rsidRDefault="006E0254" w:rsidP="006E0254">
      <w:pPr>
        <w:keepLines w:val="0"/>
        <w:contextualSpacing/>
        <w:rPr>
          <w:rFonts w:ascii="Century Gothic" w:hAnsi="Century Gothic" w:cstheme="minorHAnsi"/>
          <w:szCs w:val="22"/>
        </w:rPr>
      </w:pPr>
      <w:r>
        <w:rPr>
          <w:rFonts w:ascii="Century Gothic" w:hAnsi="Century Gothic" w:cstheme="minorHAnsi"/>
          <w:szCs w:val="22"/>
        </w:rPr>
        <w:t>The WCLUPA provides a legislative framework for effective</w:t>
      </w:r>
      <w:r w:rsidRPr="000B48B8">
        <w:rPr>
          <w:rFonts w:ascii="Century Gothic" w:hAnsi="Century Gothic" w:cstheme="minorHAnsi"/>
          <w:szCs w:val="22"/>
        </w:rPr>
        <w:t xml:space="preserve"> provincial planning,</w:t>
      </w:r>
      <w:r>
        <w:rPr>
          <w:rFonts w:ascii="Century Gothic" w:hAnsi="Century Gothic" w:cstheme="minorHAnsi"/>
          <w:szCs w:val="22"/>
        </w:rPr>
        <w:t xml:space="preserve"> </w:t>
      </w:r>
      <w:r w:rsidRPr="000B48B8">
        <w:rPr>
          <w:rFonts w:ascii="Century Gothic" w:hAnsi="Century Gothic" w:cstheme="minorHAnsi"/>
          <w:szCs w:val="22"/>
        </w:rPr>
        <w:t>regional planning and development</w:t>
      </w:r>
      <w:r>
        <w:rPr>
          <w:rFonts w:ascii="Century Gothic" w:hAnsi="Century Gothic" w:cstheme="minorHAnsi"/>
          <w:szCs w:val="22"/>
        </w:rPr>
        <w:t>, pertaining to</w:t>
      </w:r>
      <w:r w:rsidRPr="000B48B8">
        <w:rPr>
          <w:rFonts w:ascii="Century Gothic" w:hAnsi="Century Gothic" w:cstheme="minorHAnsi"/>
          <w:szCs w:val="22"/>
        </w:rPr>
        <w:t xml:space="preserve"> urban and rural development, regulation,</w:t>
      </w:r>
      <w:r>
        <w:rPr>
          <w:rFonts w:ascii="Century Gothic" w:hAnsi="Century Gothic" w:cstheme="minorHAnsi"/>
          <w:szCs w:val="22"/>
        </w:rPr>
        <w:t xml:space="preserve"> </w:t>
      </w:r>
      <w:r w:rsidRPr="000B48B8">
        <w:rPr>
          <w:rFonts w:ascii="Century Gothic" w:hAnsi="Century Gothic" w:cstheme="minorHAnsi"/>
          <w:szCs w:val="22"/>
        </w:rPr>
        <w:t>support and monitoring of municipal planning and regulation of public places and</w:t>
      </w:r>
      <w:r>
        <w:rPr>
          <w:rFonts w:ascii="Century Gothic" w:hAnsi="Century Gothic" w:cstheme="minorHAnsi"/>
          <w:szCs w:val="22"/>
        </w:rPr>
        <w:t xml:space="preserve"> </w:t>
      </w:r>
      <w:r w:rsidRPr="000B48B8">
        <w:rPr>
          <w:rFonts w:ascii="Century Gothic" w:hAnsi="Century Gothic" w:cstheme="minorHAnsi"/>
          <w:szCs w:val="22"/>
        </w:rPr>
        <w:t>municipal roads arising from subdivisions</w:t>
      </w:r>
      <w:r>
        <w:rPr>
          <w:rFonts w:ascii="Century Gothic" w:hAnsi="Century Gothic" w:cstheme="minorHAnsi"/>
          <w:szCs w:val="22"/>
        </w:rPr>
        <w:t xml:space="preserve">. WCLUPA also </w:t>
      </w:r>
      <w:r w:rsidRPr="000B48B8">
        <w:rPr>
          <w:rFonts w:ascii="Century Gothic" w:hAnsi="Century Gothic" w:cstheme="minorHAnsi"/>
          <w:szCs w:val="22"/>
        </w:rPr>
        <w:t>make</w:t>
      </w:r>
      <w:r>
        <w:rPr>
          <w:rFonts w:ascii="Century Gothic" w:hAnsi="Century Gothic" w:cstheme="minorHAnsi"/>
          <w:szCs w:val="22"/>
        </w:rPr>
        <w:t>s</w:t>
      </w:r>
      <w:r w:rsidRPr="000B48B8">
        <w:rPr>
          <w:rFonts w:ascii="Century Gothic" w:hAnsi="Century Gothic" w:cstheme="minorHAnsi"/>
          <w:szCs w:val="22"/>
        </w:rPr>
        <w:t xml:space="preserve"> provision for provincial spatial</w:t>
      </w:r>
      <w:r>
        <w:rPr>
          <w:rFonts w:ascii="Century Gothic" w:hAnsi="Century Gothic" w:cstheme="minorHAnsi"/>
          <w:szCs w:val="22"/>
        </w:rPr>
        <w:t xml:space="preserve"> </w:t>
      </w:r>
      <w:r w:rsidRPr="000B48B8">
        <w:rPr>
          <w:rFonts w:ascii="Century Gothic" w:hAnsi="Century Gothic" w:cstheme="minorHAnsi"/>
          <w:szCs w:val="22"/>
        </w:rPr>
        <w:t>development frameworks</w:t>
      </w:r>
      <w:r>
        <w:rPr>
          <w:rFonts w:ascii="Century Gothic" w:hAnsi="Century Gothic" w:cstheme="minorHAnsi"/>
          <w:szCs w:val="22"/>
        </w:rPr>
        <w:t xml:space="preserve"> as well as</w:t>
      </w:r>
      <w:r w:rsidRPr="000B48B8">
        <w:rPr>
          <w:rFonts w:ascii="Century Gothic" w:hAnsi="Century Gothic" w:cstheme="minorHAnsi"/>
          <w:szCs w:val="22"/>
        </w:rPr>
        <w:t xml:space="preserve"> provide</w:t>
      </w:r>
      <w:r>
        <w:rPr>
          <w:rFonts w:ascii="Century Gothic" w:hAnsi="Century Gothic" w:cstheme="minorHAnsi"/>
          <w:szCs w:val="22"/>
        </w:rPr>
        <w:t>s</w:t>
      </w:r>
      <w:r w:rsidRPr="000B48B8">
        <w:rPr>
          <w:rFonts w:ascii="Century Gothic" w:hAnsi="Century Gothic" w:cstheme="minorHAnsi"/>
          <w:szCs w:val="22"/>
        </w:rPr>
        <w:t xml:space="preserve"> for minimum standards for, and the efficient</w:t>
      </w:r>
      <w:r>
        <w:rPr>
          <w:rFonts w:ascii="Century Gothic" w:hAnsi="Century Gothic" w:cstheme="minorHAnsi"/>
          <w:szCs w:val="22"/>
        </w:rPr>
        <w:t xml:space="preserve"> </w:t>
      </w:r>
      <w:r w:rsidRPr="000B48B8">
        <w:rPr>
          <w:rFonts w:ascii="Century Gothic" w:hAnsi="Century Gothic" w:cstheme="minorHAnsi"/>
          <w:szCs w:val="22"/>
        </w:rPr>
        <w:t>coordination of, spatial development frameworks</w:t>
      </w:r>
      <w:r>
        <w:rPr>
          <w:rFonts w:ascii="Century Gothic" w:hAnsi="Century Gothic" w:cstheme="minorHAnsi"/>
          <w:szCs w:val="22"/>
        </w:rPr>
        <w:t xml:space="preserve">. The WCLUPA aims </w:t>
      </w:r>
      <w:r w:rsidRPr="000B48B8">
        <w:rPr>
          <w:rFonts w:ascii="Century Gothic" w:hAnsi="Century Gothic" w:cstheme="minorHAnsi"/>
          <w:szCs w:val="22"/>
        </w:rPr>
        <w:t>to provide for</w:t>
      </w:r>
      <w:r>
        <w:rPr>
          <w:rFonts w:ascii="Century Gothic" w:hAnsi="Century Gothic" w:cstheme="minorHAnsi"/>
          <w:szCs w:val="22"/>
        </w:rPr>
        <w:t xml:space="preserve"> the </w:t>
      </w:r>
      <w:r w:rsidRPr="000B48B8">
        <w:rPr>
          <w:rFonts w:ascii="Century Gothic" w:hAnsi="Century Gothic" w:cstheme="minorHAnsi"/>
          <w:szCs w:val="22"/>
        </w:rPr>
        <w:t>minimum norms</w:t>
      </w:r>
      <w:r>
        <w:rPr>
          <w:rFonts w:ascii="Century Gothic" w:hAnsi="Century Gothic" w:cstheme="minorHAnsi"/>
          <w:szCs w:val="22"/>
        </w:rPr>
        <w:t xml:space="preserve"> </w:t>
      </w:r>
      <w:r w:rsidRPr="000B48B8">
        <w:rPr>
          <w:rFonts w:ascii="Century Gothic" w:hAnsi="Century Gothic" w:cstheme="minorHAnsi"/>
          <w:szCs w:val="22"/>
        </w:rPr>
        <w:t xml:space="preserve">and standards </w:t>
      </w:r>
      <w:r>
        <w:rPr>
          <w:rFonts w:ascii="Century Gothic" w:hAnsi="Century Gothic" w:cstheme="minorHAnsi"/>
          <w:szCs w:val="22"/>
        </w:rPr>
        <w:t>of</w:t>
      </w:r>
      <w:r w:rsidRPr="000B48B8">
        <w:rPr>
          <w:rFonts w:ascii="Century Gothic" w:hAnsi="Century Gothic" w:cstheme="minorHAnsi"/>
          <w:szCs w:val="22"/>
        </w:rPr>
        <w:t xml:space="preserve"> effective municipal development management</w:t>
      </w:r>
      <w:r>
        <w:rPr>
          <w:rFonts w:ascii="Century Gothic" w:hAnsi="Century Gothic" w:cstheme="minorHAnsi"/>
          <w:szCs w:val="22"/>
        </w:rPr>
        <w:t xml:space="preserve"> and</w:t>
      </w:r>
      <w:r w:rsidRPr="000B48B8">
        <w:rPr>
          <w:rFonts w:ascii="Century Gothic" w:hAnsi="Century Gothic" w:cstheme="minorHAnsi"/>
          <w:szCs w:val="22"/>
        </w:rPr>
        <w:t xml:space="preserve"> regulate</w:t>
      </w:r>
      <w:r>
        <w:rPr>
          <w:rFonts w:ascii="Century Gothic" w:hAnsi="Century Gothic" w:cstheme="minorHAnsi"/>
          <w:szCs w:val="22"/>
        </w:rPr>
        <w:t xml:space="preserve">s </w:t>
      </w:r>
      <w:r w:rsidRPr="000B48B8">
        <w:rPr>
          <w:rFonts w:ascii="Century Gothic" w:hAnsi="Century Gothic" w:cstheme="minorHAnsi"/>
          <w:szCs w:val="22"/>
        </w:rPr>
        <w:t>provincial development management</w:t>
      </w:r>
      <w:r>
        <w:rPr>
          <w:rFonts w:ascii="Century Gothic" w:hAnsi="Century Gothic" w:cstheme="minorHAnsi"/>
          <w:szCs w:val="22"/>
        </w:rPr>
        <w:t>, as well as</w:t>
      </w:r>
      <w:r w:rsidRPr="000B48B8">
        <w:rPr>
          <w:rFonts w:ascii="Century Gothic" w:hAnsi="Century Gothic" w:cstheme="minorHAnsi"/>
          <w:szCs w:val="22"/>
        </w:rPr>
        <w:t xml:space="preserve"> the effect of land development on</w:t>
      </w:r>
      <w:r>
        <w:rPr>
          <w:rFonts w:ascii="Century Gothic" w:hAnsi="Century Gothic" w:cstheme="minorHAnsi"/>
          <w:szCs w:val="22"/>
        </w:rPr>
        <w:t xml:space="preserve"> </w:t>
      </w:r>
      <w:r w:rsidRPr="000B48B8">
        <w:rPr>
          <w:rFonts w:ascii="Century Gothic" w:hAnsi="Century Gothic" w:cstheme="minorHAnsi"/>
          <w:szCs w:val="22"/>
        </w:rPr>
        <w:t>agriculture</w:t>
      </w:r>
      <w:r>
        <w:rPr>
          <w:rFonts w:ascii="Century Gothic" w:hAnsi="Century Gothic" w:cstheme="minorHAnsi"/>
          <w:szCs w:val="22"/>
        </w:rPr>
        <w:t xml:space="preserve"> and</w:t>
      </w:r>
      <w:r w:rsidRPr="000B48B8">
        <w:rPr>
          <w:rFonts w:ascii="Century Gothic" w:hAnsi="Century Gothic" w:cstheme="minorHAnsi"/>
          <w:szCs w:val="22"/>
        </w:rPr>
        <w:t xml:space="preserve"> </w:t>
      </w:r>
      <w:r>
        <w:rPr>
          <w:rFonts w:ascii="Century Gothic" w:hAnsi="Century Gothic" w:cstheme="minorHAnsi"/>
          <w:szCs w:val="22"/>
        </w:rPr>
        <w:t xml:space="preserve">also aims </w:t>
      </w:r>
      <w:r w:rsidRPr="000B48B8">
        <w:rPr>
          <w:rFonts w:ascii="Century Gothic" w:hAnsi="Century Gothic" w:cstheme="minorHAnsi"/>
          <w:szCs w:val="22"/>
        </w:rPr>
        <w:t>to provide for land use planning principles</w:t>
      </w:r>
      <w:r>
        <w:rPr>
          <w:rFonts w:ascii="Century Gothic" w:hAnsi="Century Gothic" w:cstheme="minorHAnsi"/>
          <w:szCs w:val="22"/>
        </w:rPr>
        <w:t>.</w:t>
      </w:r>
    </w:p>
    <w:p w14:paraId="5C60ED59" w14:textId="77777777" w:rsidR="006E0254" w:rsidRDefault="006E0254" w:rsidP="006E0254">
      <w:pPr>
        <w:keepLines w:val="0"/>
        <w:contextualSpacing/>
        <w:rPr>
          <w:rFonts w:ascii="Century Gothic" w:hAnsi="Century Gothic" w:cstheme="minorHAnsi"/>
          <w:szCs w:val="22"/>
        </w:rPr>
      </w:pPr>
    </w:p>
    <w:p w14:paraId="0D7E5D2E" w14:textId="77777777" w:rsidR="006E0254" w:rsidRPr="002D3B6A" w:rsidRDefault="006E0254" w:rsidP="006E0254">
      <w:pPr>
        <w:keepLines w:val="0"/>
        <w:contextualSpacing/>
        <w:rPr>
          <w:rFonts w:ascii="Century Gothic" w:hAnsi="Century Gothic" w:cstheme="minorHAnsi"/>
          <w:szCs w:val="22"/>
        </w:rPr>
      </w:pPr>
      <w:r>
        <w:rPr>
          <w:rFonts w:ascii="Century Gothic" w:hAnsi="Century Gothic" w:cstheme="minorHAnsi"/>
          <w:szCs w:val="22"/>
        </w:rPr>
        <w:t>The Promulgation of this Act is important for future planning for development in the coastal zone, and the CM needs to ensure that this legislation is incorporated into the municipal IDP and SDF.</w:t>
      </w:r>
    </w:p>
    <w:p w14:paraId="43C96C20" w14:textId="77777777" w:rsidR="006E0254" w:rsidRDefault="006E0254" w:rsidP="006E0254">
      <w:pPr>
        <w:keepLines w:val="0"/>
        <w:contextualSpacing/>
        <w:rPr>
          <w:rFonts w:ascii="Century Gothic" w:hAnsi="Century Gothic" w:cstheme="minorHAnsi"/>
          <w:szCs w:val="22"/>
        </w:rPr>
      </w:pPr>
    </w:p>
    <w:p w14:paraId="2145ED3B" w14:textId="77777777" w:rsidR="006E0254" w:rsidRPr="002D3B6A" w:rsidRDefault="006E0254" w:rsidP="006E0254">
      <w:pPr>
        <w:keepLines w:val="0"/>
        <w:contextualSpacing/>
        <w:rPr>
          <w:rFonts w:ascii="Century Gothic" w:hAnsi="Century Gothic" w:cstheme="minorHAnsi"/>
          <w:szCs w:val="22"/>
        </w:rPr>
      </w:pPr>
    </w:p>
    <w:p w14:paraId="12AAAF9A" w14:textId="77777777" w:rsidR="006E0254" w:rsidRPr="002D3B6A" w:rsidRDefault="006E0254" w:rsidP="006E0254">
      <w:pPr>
        <w:keepLines w:val="0"/>
        <w:contextualSpacing/>
        <w:rPr>
          <w:rFonts w:ascii="Century Gothic" w:hAnsi="Century Gothic" w:cstheme="minorHAnsi"/>
          <w:b/>
          <w:szCs w:val="22"/>
          <w:u w:val="single"/>
        </w:rPr>
      </w:pPr>
      <w:r w:rsidRPr="002D3B6A">
        <w:rPr>
          <w:rFonts w:ascii="Century Gothic" w:hAnsi="Century Gothic" w:cstheme="minorHAnsi"/>
          <w:b/>
          <w:szCs w:val="22"/>
          <w:u w:val="single"/>
        </w:rPr>
        <w:t>Criminal Procedures Act (No. 51 of 1977)</w:t>
      </w:r>
    </w:p>
    <w:p w14:paraId="391F5F24" w14:textId="77777777" w:rsidR="006E0254" w:rsidRPr="002D3B6A" w:rsidRDefault="006E0254" w:rsidP="006E0254">
      <w:pPr>
        <w:keepLines w:val="0"/>
        <w:contextualSpacing/>
        <w:rPr>
          <w:rFonts w:ascii="Century Gothic" w:hAnsi="Century Gothic" w:cstheme="minorHAnsi"/>
          <w:szCs w:val="22"/>
        </w:rPr>
      </w:pPr>
    </w:p>
    <w:p w14:paraId="0391CAC3" w14:textId="77777777" w:rsidR="006E0254" w:rsidRPr="002D3B6A" w:rsidRDefault="006E0254" w:rsidP="006E0254">
      <w:pPr>
        <w:keepLines w:val="0"/>
        <w:contextualSpacing/>
        <w:rPr>
          <w:rFonts w:ascii="Century Gothic" w:hAnsi="Century Gothic" w:cstheme="minorHAnsi"/>
          <w:szCs w:val="22"/>
        </w:rPr>
      </w:pPr>
      <w:r w:rsidRPr="002D3B6A">
        <w:rPr>
          <w:rFonts w:ascii="Century Gothic" w:hAnsi="Century Gothic" w:cstheme="minorHAnsi"/>
          <w:szCs w:val="22"/>
        </w:rPr>
        <w:t xml:space="preserve">The Criminal Procedures Act provides the basis for the procedure for the arrest and prosecution of people found to be in contempt of the law. The Criminal Procedures Act needs to be applied when conducting any enforcement activities relating </w:t>
      </w:r>
      <w:r>
        <w:rPr>
          <w:rFonts w:ascii="Century Gothic" w:hAnsi="Century Gothic" w:cstheme="minorHAnsi"/>
          <w:szCs w:val="22"/>
        </w:rPr>
        <w:t>to</w:t>
      </w:r>
      <w:r w:rsidRPr="002D3B6A">
        <w:rPr>
          <w:rFonts w:ascii="Century Gothic" w:hAnsi="Century Gothic" w:cstheme="minorHAnsi"/>
          <w:szCs w:val="22"/>
        </w:rPr>
        <w:t xml:space="preserve"> any of the environmental and coastal legislation.</w:t>
      </w:r>
    </w:p>
    <w:p w14:paraId="0B1C56C9" w14:textId="77777777" w:rsidR="006E0254" w:rsidRPr="00514B54" w:rsidRDefault="006E0254" w:rsidP="006E0254">
      <w:pPr>
        <w:keepLines w:val="0"/>
        <w:contextualSpacing/>
        <w:rPr>
          <w:rFonts w:ascii="Century Gothic" w:hAnsi="Century Gothic" w:cstheme="minorHAnsi"/>
          <w:szCs w:val="22"/>
        </w:rPr>
      </w:pPr>
    </w:p>
    <w:p w14:paraId="593A1C7C" w14:textId="77777777" w:rsidR="006E0254" w:rsidRDefault="006E0254" w:rsidP="006E0254">
      <w:pPr>
        <w:pStyle w:val="CES2"/>
        <w:ind w:left="851" w:hanging="851"/>
        <w:contextualSpacing/>
      </w:pPr>
      <w:bookmarkStart w:id="15" w:name="_Toc218847164"/>
      <w:r>
        <w:t>National and Provincial policies and programmes</w:t>
      </w:r>
      <w:bookmarkEnd w:id="15"/>
    </w:p>
    <w:p w14:paraId="2563951E" w14:textId="77777777" w:rsidR="006E0254" w:rsidRDefault="006E0254" w:rsidP="006E0254">
      <w:pPr>
        <w:keepLines w:val="0"/>
        <w:contextualSpacing/>
        <w:rPr>
          <w:rFonts w:ascii="Century Gothic" w:hAnsi="Century Gothic" w:cstheme="minorHAnsi"/>
          <w:szCs w:val="22"/>
        </w:rPr>
      </w:pPr>
    </w:p>
    <w:p w14:paraId="785C7217" w14:textId="77777777" w:rsidR="006E0254" w:rsidRDefault="006E0254" w:rsidP="006E0254">
      <w:pPr>
        <w:keepLines w:val="0"/>
        <w:contextualSpacing/>
        <w:rPr>
          <w:rFonts w:ascii="Century Gothic" w:hAnsi="Century Gothic" w:cstheme="minorHAnsi"/>
          <w:szCs w:val="22"/>
        </w:rPr>
      </w:pPr>
      <w:r>
        <w:rPr>
          <w:rFonts w:ascii="Century Gothic" w:hAnsi="Century Gothic" w:cstheme="minorHAnsi"/>
          <w:szCs w:val="22"/>
        </w:rPr>
        <w:t>This section lists the various National and Provincial policies and programmes that have informed the development of the CM CMP:</w:t>
      </w:r>
    </w:p>
    <w:p w14:paraId="0D91E687" w14:textId="77777777" w:rsidR="006E0254" w:rsidRDefault="006E0254" w:rsidP="006E0254">
      <w:pPr>
        <w:keepLines w:val="0"/>
        <w:contextualSpacing/>
        <w:rPr>
          <w:rFonts w:ascii="Century Gothic" w:hAnsi="Century Gothic" w:cstheme="minorHAnsi"/>
          <w:szCs w:val="22"/>
        </w:rPr>
      </w:pPr>
    </w:p>
    <w:p w14:paraId="31457A6C" w14:textId="77777777" w:rsidR="006E0254"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National Coastal Management Programme</w:t>
      </w:r>
      <w:r>
        <w:rPr>
          <w:rFonts w:ascii="Century Gothic" w:hAnsi="Century Gothic" w:cstheme="minorHAnsi"/>
          <w:szCs w:val="22"/>
        </w:rPr>
        <w:t xml:space="preserve"> (2015)</w:t>
      </w:r>
      <w:r w:rsidRPr="00082C5B">
        <w:rPr>
          <w:rFonts w:ascii="Century Gothic" w:hAnsi="Century Gothic" w:cstheme="minorHAnsi"/>
          <w:szCs w:val="22"/>
        </w:rPr>
        <w:t>(NCMP)</w:t>
      </w:r>
      <w:r>
        <w:rPr>
          <w:rFonts w:ascii="Century Gothic" w:hAnsi="Century Gothic" w:cstheme="minorHAnsi"/>
          <w:szCs w:val="22"/>
        </w:rPr>
        <w:t>;</w:t>
      </w:r>
    </w:p>
    <w:p w14:paraId="51764F9C" w14:textId="77777777" w:rsidR="006E0254" w:rsidRDefault="006E0254" w:rsidP="006E0254">
      <w:pPr>
        <w:pStyle w:val="ListParagraph"/>
        <w:keepLines w:val="0"/>
        <w:numPr>
          <w:ilvl w:val="0"/>
          <w:numId w:val="55"/>
        </w:numPr>
        <w:rPr>
          <w:rFonts w:ascii="Century Gothic" w:hAnsi="Century Gothic" w:cstheme="minorBidi"/>
        </w:rPr>
      </w:pPr>
      <w:r w:rsidRPr="3216CD78">
        <w:rPr>
          <w:rFonts w:ascii="Century Gothic" w:hAnsi="Century Gothic" w:cstheme="minorBidi"/>
        </w:rPr>
        <w:t>National Estuarine Management Protocol (2013)</w:t>
      </w:r>
      <w:r>
        <w:rPr>
          <w:rFonts w:ascii="Century Gothic" w:hAnsi="Century Gothic" w:cstheme="minorBidi"/>
        </w:rPr>
        <w:t xml:space="preserve"> and (2021)</w:t>
      </w:r>
      <w:r w:rsidRPr="3216CD78">
        <w:rPr>
          <w:rFonts w:ascii="Century Gothic" w:hAnsi="Century Gothic" w:cstheme="minorBidi"/>
        </w:rPr>
        <w:t>(NEMP);</w:t>
      </w:r>
    </w:p>
    <w:p w14:paraId="42D8ED5C" w14:textId="77777777" w:rsidR="006E0254" w:rsidRDefault="006E0254" w:rsidP="006E0254">
      <w:pPr>
        <w:pStyle w:val="ListParagraph"/>
        <w:keepLines w:val="0"/>
        <w:numPr>
          <w:ilvl w:val="0"/>
          <w:numId w:val="55"/>
        </w:numPr>
        <w:rPr>
          <w:rFonts w:ascii="Century Gothic" w:hAnsi="Century Gothic" w:cstheme="minorBidi"/>
        </w:rPr>
      </w:pPr>
      <w:r w:rsidRPr="393A9689">
        <w:rPr>
          <w:rFonts w:ascii="Century Gothic" w:hAnsi="Century Gothic" w:cstheme="minorBidi"/>
        </w:rPr>
        <w:t>State of Oceans and Coasts around South Africa Report (2014);</w:t>
      </w:r>
    </w:p>
    <w:p w14:paraId="376350F2" w14:textId="225934A1" w:rsidR="00687C26" w:rsidRPr="00687C26" w:rsidRDefault="00687C26" w:rsidP="00687C26">
      <w:pPr>
        <w:keepLines w:val="0"/>
        <w:rPr>
          <w:rFonts w:ascii="Century Gothic" w:hAnsi="Century Gothic" w:cstheme="minorBidi"/>
          <w:sz w:val="18"/>
          <w:szCs w:val="18"/>
        </w:rPr>
      </w:pPr>
      <w:r>
        <w:rPr>
          <w:rFonts w:ascii="Century Gothic" w:hAnsi="Century Gothic" w:cstheme="minorBidi"/>
          <w:sz w:val="18"/>
          <w:szCs w:val="18"/>
        </w:rPr>
        <w:t>16</w:t>
      </w:r>
    </w:p>
    <w:p w14:paraId="1716CC86" w14:textId="77777777" w:rsidR="006E0254" w:rsidRDefault="006E0254" w:rsidP="006E0254">
      <w:pPr>
        <w:pStyle w:val="ListParagraph"/>
        <w:keepLines w:val="0"/>
        <w:numPr>
          <w:ilvl w:val="0"/>
          <w:numId w:val="55"/>
        </w:numPr>
        <w:rPr>
          <w:rFonts w:ascii="Century Gothic" w:hAnsi="Century Gothic" w:cstheme="minorHAnsi"/>
          <w:szCs w:val="22"/>
        </w:rPr>
      </w:pPr>
      <w:r w:rsidRPr="000A4993">
        <w:rPr>
          <w:rFonts w:ascii="Century Gothic" w:hAnsi="Century Gothic" w:cstheme="minorHAnsi"/>
          <w:szCs w:val="22"/>
        </w:rPr>
        <w:lastRenderedPageBreak/>
        <w:t>2</w:t>
      </w:r>
      <w:r w:rsidRPr="000A4993">
        <w:rPr>
          <w:rFonts w:ascii="Century Gothic" w:hAnsi="Century Gothic" w:cstheme="minorHAnsi"/>
          <w:szCs w:val="22"/>
          <w:vertAlign w:val="superscript"/>
        </w:rPr>
        <w:t>nd</w:t>
      </w:r>
      <w:r w:rsidRPr="000A4993">
        <w:rPr>
          <w:rFonts w:ascii="Century Gothic" w:hAnsi="Century Gothic" w:cstheme="minorHAnsi"/>
          <w:szCs w:val="22"/>
        </w:rPr>
        <w:t xml:space="preserve"> South Africa Environment Outlook</w:t>
      </w:r>
      <w:r>
        <w:rPr>
          <w:rFonts w:ascii="Century Gothic" w:hAnsi="Century Gothic" w:cstheme="minorHAnsi"/>
          <w:szCs w:val="22"/>
        </w:rPr>
        <w:t xml:space="preserve"> (2016);</w:t>
      </w:r>
    </w:p>
    <w:p w14:paraId="60B0EBF2" w14:textId="77777777" w:rsidR="006E0254" w:rsidRPr="00082C5B" w:rsidRDefault="006E0254" w:rsidP="006E0254">
      <w:pPr>
        <w:pStyle w:val="ListParagraph"/>
        <w:keepLines w:val="0"/>
        <w:numPr>
          <w:ilvl w:val="0"/>
          <w:numId w:val="55"/>
        </w:numPr>
        <w:rPr>
          <w:rFonts w:ascii="Century Gothic" w:hAnsi="Century Gothic" w:cstheme="minorHAnsi"/>
          <w:szCs w:val="22"/>
        </w:rPr>
      </w:pPr>
      <w:r>
        <w:rPr>
          <w:rFonts w:ascii="Century Gothic" w:hAnsi="Century Gothic" w:cstheme="minorHAnsi"/>
          <w:szCs w:val="22"/>
        </w:rPr>
        <w:t>Africa</w:t>
      </w:r>
      <w:r w:rsidRPr="000E5A49">
        <w:rPr>
          <w:rFonts w:ascii="Century Gothic" w:hAnsi="Century Gothic" w:cstheme="minorHAnsi"/>
          <w:szCs w:val="22"/>
        </w:rPr>
        <w:t xml:space="preserve"> Environmental Education and Training Strategy Action Plan</w:t>
      </w:r>
      <w:r>
        <w:rPr>
          <w:rFonts w:ascii="Century Gothic" w:hAnsi="Century Gothic" w:cstheme="minorHAnsi"/>
          <w:szCs w:val="22"/>
        </w:rPr>
        <w:t xml:space="preserve"> (2015);</w:t>
      </w:r>
    </w:p>
    <w:p w14:paraId="7E5896C0"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White Paper for Sustainable Coastal Development (2000)</w:t>
      </w:r>
      <w:r>
        <w:rPr>
          <w:rFonts w:ascii="Century Gothic" w:hAnsi="Century Gothic" w:cstheme="minorHAnsi"/>
          <w:szCs w:val="22"/>
        </w:rPr>
        <w:t>;</w:t>
      </w:r>
    </w:p>
    <w:p w14:paraId="279C3CE9"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Blue Flag South Africa</w:t>
      </w:r>
      <w:r>
        <w:rPr>
          <w:rFonts w:ascii="Century Gothic" w:hAnsi="Century Gothic" w:cstheme="minorHAnsi"/>
          <w:szCs w:val="22"/>
        </w:rPr>
        <w:t>;</w:t>
      </w:r>
    </w:p>
    <w:p w14:paraId="2FD9858C"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National Biodiversity Strategy and Action Plan (NBSAP)</w:t>
      </w:r>
      <w:r>
        <w:rPr>
          <w:rFonts w:ascii="Century Gothic" w:hAnsi="Century Gothic" w:cstheme="minorHAnsi"/>
          <w:szCs w:val="22"/>
        </w:rPr>
        <w:t>;</w:t>
      </w:r>
    </w:p>
    <w:p w14:paraId="46E5099A"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National Climate Change Response Strategy (NCCRS)</w:t>
      </w:r>
      <w:r>
        <w:rPr>
          <w:rFonts w:ascii="Century Gothic" w:hAnsi="Century Gothic" w:cstheme="minorHAnsi"/>
          <w:szCs w:val="22"/>
        </w:rPr>
        <w:t>;</w:t>
      </w:r>
    </w:p>
    <w:p w14:paraId="5BAE2632"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 xml:space="preserve">South African Water Quality Guidelines </w:t>
      </w:r>
      <w:r>
        <w:rPr>
          <w:rFonts w:ascii="Century Gothic" w:hAnsi="Century Gothic" w:cstheme="minorHAnsi"/>
          <w:szCs w:val="22"/>
        </w:rPr>
        <w:t>f</w:t>
      </w:r>
      <w:r w:rsidRPr="00082C5B">
        <w:rPr>
          <w:rFonts w:ascii="Century Gothic" w:hAnsi="Century Gothic" w:cstheme="minorHAnsi"/>
          <w:szCs w:val="22"/>
        </w:rPr>
        <w:t>or Coastal Marine Waters (2012</w:t>
      </w:r>
      <w:r>
        <w:rPr>
          <w:rFonts w:ascii="Century Gothic" w:hAnsi="Century Gothic" w:cstheme="minorHAnsi"/>
          <w:szCs w:val="22"/>
        </w:rPr>
        <w:t>, currently being updated</w:t>
      </w:r>
      <w:r w:rsidRPr="00082C5B">
        <w:rPr>
          <w:rFonts w:ascii="Century Gothic" w:hAnsi="Century Gothic" w:cstheme="minorHAnsi"/>
          <w:szCs w:val="22"/>
        </w:rPr>
        <w:t>)</w:t>
      </w:r>
      <w:r>
        <w:rPr>
          <w:rFonts w:ascii="Century Gothic" w:hAnsi="Century Gothic" w:cstheme="minorHAnsi"/>
          <w:szCs w:val="22"/>
        </w:rPr>
        <w:t>;</w:t>
      </w:r>
    </w:p>
    <w:p w14:paraId="42FC306B"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National Guideline for the Discharge of Effluent from Land-based Sources into the Marine Environment (2014)</w:t>
      </w:r>
      <w:r>
        <w:rPr>
          <w:rFonts w:ascii="Century Gothic" w:hAnsi="Century Gothic" w:cstheme="minorHAnsi"/>
          <w:szCs w:val="22"/>
        </w:rPr>
        <w:t>;</w:t>
      </w:r>
    </w:p>
    <w:p w14:paraId="5FDA540F"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Policy for the Small-Scale Fisheries Sector in South Africa (2012)</w:t>
      </w:r>
      <w:r>
        <w:rPr>
          <w:rFonts w:ascii="Century Gothic" w:hAnsi="Century Gothic" w:cstheme="minorHAnsi"/>
          <w:szCs w:val="22"/>
        </w:rPr>
        <w:t>;</w:t>
      </w:r>
    </w:p>
    <w:p w14:paraId="55D79F76"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 xml:space="preserve">Western Cape </w:t>
      </w:r>
      <w:r>
        <w:rPr>
          <w:rFonts w:ascii="Century Gothic" w:hAnsi="Century Gothic" w:cstheme="minorHAnsi"/>
          <w:szCs w:val="22"/>
        </w:rPr>
        <w:t xml:space="preserve">Provincial </w:t>
      </w:r>
      <w:r w:rsidRPr="00082C5B">
        <w:rPr>
          <w:rFonts w:ascii="Century Gothic" w:hAnsi="Century Gothic" w:cstheme="minorHAnsi"/>
          <w:szCs w:val="22"/>
        </w:rPr>
        <w:t>Coastal Management Programme (20</w:t>
      </w:r>
      <w:r>
        <w:rPr>
          <w:rFonts w:ascii="Century Gothic" w:hAnsi="Century Gothic" w:cstheme="minorHAnsi"/>
          <w:szCs w:val="22"/>
        </w:rPr>
        <w:t>22-2027</w:t>
      </w:r>
      <w:r w:rsidRPr="00082C5B">
        <w:rPr>
          <w:rFonts w:ascii="Century Gothic" w:hAnsi="Century Gothic" w:cstheme="minorHAnsi"/>
          <w:szCs w:val="22"/>
        </w:rPr>
        <w:t>) (WC</w:t>
      </w:r>
      <w:r>
        <w:rPr>
          <w:rFonts w:ascii="Century Gothic" w:hAnsi="Century Gothic" w:cstheme="minorHAnsi"/>
          <w:szCs w:val="22"/>
        </w:rPr>
        <w:t>P</w:t>
      </w:r>
      <w:r w:rsidRPr="00082C5B">
        <w:rPr>
          <w:rFonts w:ascii="Century Gothic" w:hAnsi="Century Gothic" w:cstheme="minorHAnsi"/>
          <w:szCs w:val="22"/>
        </w:rPr>
        <w:t>CMP)</w:t>
      </w:r>
      <w:r>
        <w:rPr>
          <w:rFonts w:ascii="Century Gothic" w:hAnsi="Century Gothic" w:cstheme="minorHAnsi"/>
          <w:szCs w:val="22"/>
        </w:rPr>
        <w:t>;</w:t>
      </w:r>
    </w:p>
    <w:p w14:paraId="4C0D4DCE"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Western Cape Biodiversity Spatial Plan (2017) (WCBSP)</w:t>
      </w:r>
      <w:r>
        <w:rPr>
          <w:rFonts w:ascii="Century Gothic" w:hAnsi="Century Gothic" w:cstheme="minorHAnsi"/>
          <w:szCs w:val="22"/>
        </w:rPr>
        <w:t>;</w:t>
      </w:r>
    </w:p>
    <w:p w14:paraId="356EACCE"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Western Cape State of the Coast Report (2019) (WCSoCR)</w:t>
      </w:r>
      <w:r>
        <w:rPr>
          <w:rFonts w:ascii="Century Gothic" w:hAnsi="Century Gothic" w:cstheme="minorHAnsi"/>
          <w:szCs w:val="22"/>
        </w:rPr>
        <w:t>;</w:t>
      </w:r>
    </w:p>
    <w:p w14:paraId="71E833EC"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Western Cape Green Economy Strategic Framework</w:t>
      </w:r>
      <w:r>
        <w:rPr>
          <w:rFonts w:ascii="Century Gothic" w:hAnsi="Century Gothic" w:cstheme="minorHAnsi"/>
          <w:szCs w:val="22"/>
        </w:rPr>
        <w:t xml:space="preserve"> (2017)</w:t>
      </w:r>
      <w:r w:rsidRPr="00082C5B">
        <w:rPr>
          <w:rFonts w:ascii="Century Gothic" w:hAnsi="Century Gothic" w:cstheme="minorHAnsi"/>
          <w:szCs w:val="22"/>
        </w:rPr>
        <w:t xml:space="preserve"> (WCGESF)</w:t>
      </w:r>
      <w:r>
        <w:rPr>
          <w:rFonts w:ascii="Century Gothic" w:hAnsi="Century Gothic" w:cstheme="minorHAnsi"/>
          <w:szCs w:val="22"/>
        </w:rPr>
        <w:t>;</w:t>
      </w:r>
    </w:p>
    <w:p w14:paraId="741CE3CF" w14:textId="77777777" w:rsidR="006E0254" w:rsidRPr="00082C5B"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 xml:space="preserve">Western Cape Climate Change Response Strategy </w:t>
      </w:r>
      <w:r>
        <w:rPr>
          <w:rFonts w:ascii="Century Gothic" w:hAnsi="Century Gothic" w:cstheme="minorHAnsi"/>
          <w:szCs w:val="22"/>
        </w:rPr>
        <w:t xml:space="preserve">(2023) </w:t>
      </w:r>
      <w:r w:rsidRPr="00082C5B">
        <w:rPr>
          <w:rFonts w:ascii="Century Gothic" w:hAnsi="Century Gothic" w:cstheme="minorHAnsi"/>
          <w:szCs w:val="22"/>
        </w:rPr>
        <w:t>(WCCCRS)</w:t>
      </w:r>
      <w:r>
        <w:rPr>
          <w:rFonts w:ascii="Century Gothic" w:hAnsi="Century Gothic" w:cstheme="minorHAnsi"/>
          <w:szCs w:val="22"/>
        </w:rPr>
        <w:t>; and</w:t>
      </w:r>
    </w:p>
    <w:p w14:paraId="135C7ECD" w14:textId="77777777" w:rsidR="006E0254" w:rsidRDefault="006E0254" w:rsidP="006E0254">
      <w:pPr>
        <w:pStyle w:val="ListParagraph"/>
        <w:keepLines w:val="0"/>
        <w:numPr>
          <w:ilvl w:val="0"/>
          <w:numId w:val="55"/>
        </w:numPr>
        <w:rPr>
          <w:rFonts w:ascii="Century Gothic" w:hAnsi="Century Gothic" w:cstheme="minorHAnsi"/>
          <w:szCs w:val="22"/>
        </w:rPr>
      </w:pPr>
      <w:r w:rsidRPr="00082C5B">
        <w:rPr>
          <w:rFonts w:ascii="Century Gothic" w:hAnsi="Century Gothic" w:cstheme="minorHAnsi"/>
          <w:szCs w:val="22"/>
        </w:rPr>
        <w:t>Breede-Gouritz Catchment Management Strategy</w:t>
      </w:r>
      <w:r>
        <w:rPr>
          <w:rFonts w:ascii="Century Gothic" w:hAnsi="Century Gothic" w:cstheme="minorHAnsi"/>
          <w:szCs w:val="22"/>
        </w:rPr>
        <w:t xml:space="preserve"> (2017).</w:t>
      </w:r>
    </w:p>
    <w:p w14:paraId="5E794906" w14:textId="77777777" w:rsidR="006E0254" w:rsidRPr="00240D81" w:rsidRDefault="006E0254" w:rsidP="006E0254">
      <w:pPr>
        <w:keepLines w:val="0"/>
        <w:ind w:left="360"/>
        <w:rPr>
          <w:rFonts w:ascii="Century Gothic" w:hAnsi="Century Gothic" w:cstheme="minorHAnsi"/>
          <w:szCs w:val="22"/>
        </w:rPr>
      </w:pPr>
    </w:p>
    <w:p w14:paraId="6DF3611D" w14:textId="77777777" w:rsidR="006E0254" w:rsidRDefault="006E0254" w:rsidP="006E0254">
      <w:pPr>
        <w:pStyle w:val="CES2"/>
        <w:ind w:left="851" w:hanging="851"/>
        <w:contextualSpacing/>
      </w:pPr>
      <w:bookmarkStart w:id="16" w:name="_Toc218847165"/>
      <w:r>
        <w:t>West Coast District Municipality policies and programmes</w:t>
      </w:r>
      <w:bookmarkEnd w:id="16"/>
    </w:p>
    <w:p w14:paraId="2CE191FE" w14:textId="77777777" w:rsidR="006E0254" w:rsidRDefault="006E0254" w:rsidP="006E0254">
      <w:pPr>
        <w:keepLines w:val="0"/>
        <w:contextualSpacing/>
        <w:rPr>
          <w:rFonts w:ascii="Century Gothic" w:hAnsi="Century Gothic" w:cstheme="minorHAnsi"/>
          <w:szCs w:val="22"/>
        </w:rPr>
      </w:pPr>
    </w:p>
    <w:p w14:paraId="64AA8BDF" w14:textId="77777777" w:rsidR="006E0254" w:rsidRDefault="006E0254" w:rsidP="006E0254">
      <w:pPr>
        <w:keepLines w:val="0"/>
        <w:contextualSpacing/>
        <w:rPr>
          <w:rFonts w:ascii="Century Gothic" w:hAnsi="Century Gothic" w:cstheme="minorHAnsi"/>
          <w:szCs w:val="22"/>
        </w:rPr>
      </w:pPr>
      <w:r>
        <w:rPr>
          <w:rFonts w:ascii="Century Gothic" w:hAnsi="Century Gothic" w:cstheme="minorHAnsi"/>
          <w:szCs w:val="22"/>
        </w:rPr>
        <w:t>This section lists the various WCDM policies and programmes that have informed the development of the CM CMP:</w:t>
      </w:r>
    </w:p>
    <w:p w14:paraId="7DC4D89A" w14:textId="77777777" w:rsidR="006E0254" w:rsidRDefault="006E0254" w:rsidP="006E0254">
      <w:pPr>
        <w:keepLines w:val="0"/>
        <w:contextualSpacing/>
        <w:rPr>
          <w:rFonts w:ascii="Century Gothic" w:hAnsi="Century Gothic" w:cstheme="minorHAnsi"/>
          <w:szCs w:val="22"/>
        </w:rPr>
      </w:pPr>
    </w:p>
    <w:p w14:paraId="03B6900C" w14:textId="77777777" w:rsidR="006E0254" w:rsidRPr="00EF60AE" w:rsidRDefault="006E0254" w:rsidP="006E0254">
      <w:pPr>
        <w:pStyle w:val="ListParagraph"/>
        <w:keepLines w:val="0"/>
        <w:numPr>
          <w:ilvl w:val="0"/>
          <w:numId w:val="60"/>
        </w:numPr>
        <w:ind w:left="284" w:hanging="284"/>
        <w:rPr>
          <w:rFonts w:ascii="Century Gothic" w:hAnsi="Century Gothic" w:cstheme="minorHAnsi"/>
          <w:szCs w:val="22"/>
        </w:rPr>
      </w:pPr>
      <w:r w:rsidRPr="00EF60AE">
        <w:rPr>
          <w:rFonts w:ascii="Century Gothic" w:hAnsi="Century Gothic" w:cstheme="minorHAnsi"/>
          <w:szCs w:val="22"/>
        </w:rPr>
        <w:t>West Coast District Municipality Integrated Development Framework (2017-2022) (IDP);</w:t>
      </w:r>
    </w:p>
    <w:p w14:paraId="0DC0D8D4" w14:textId="77777777" w:rsidR="006E0254" w:rsidRPr="00EF60AE" w:rsidRDefault="006E0254" w:rsidP="006E0254">
      <w:pPr>
        <w:pStyle w:val="ListParagraph"/>
        <w:keepLines w:val="0"/>
        <w:numPr>
          <w:ilvl w:val="0"/>
          <w:numId w:val="60"/>
        </w:numPr>
        <w:ind w:left="284" w:hanging="284"/>
        <w:rPr>
          <w:rFonts w:ascii="Century Gothic" w:hAnsi="Century Gothic" w:cstheme="minorHAnsi"/>
          <w:szCs w:val="22"/>
        </w:rPr>
      </w:pPr>
      <w:r w:rsidRPr="00EF60AE">
        <w:rPr>
          <w:rFonts w:ascii="Century Gothic" w:hAnsi="Century Gothic" w:cstheme="minorHAnsi"/>
          <w:szCs w:val="22"/>
        </w:rPr>
        <w:t xml:space="preserve">West Coast District Spatial Development </w:t>
      </w:r>
      <w:r>
        <w:rPr>
          <w:rFonts w:ascii="Century Gothic" w:hAnsi="Century Gothic" w:cstheme="minorHAnsi"/>
          <w:szCs w:val="22"/>
        </w:rPr>
        <w:t>F</w:t>
      </w:r>
      <w:r w:rsidRPr="00EF60AE">
        <w:rPr>
          <w:rFonts w:ascii="Century Gothic" w:hAnsi="Century Gothic" w:cstheme="minorHAnsi"/>
          <w:szCs w:val="22"/>
        </w:rPr>
        <w:t>ramework (2014) (SDF);</w:t>
      </w:r>
    </w:p>
    <w:p w14:paraId="3A4B06E5" w14:textId="77777777" w:rsidR="006E0254" w:rsidRPr="00EF60AE" w:rsidRDefault="006E0254" w:rsidP="006E0254">
      <w:pPr>
        <w:pStyle w:val="ListParagraph"/>
        <w:keepLines w:val="0"/>
        <w:numPr>
          <w:ilvl w:val="0"/>
          <w:numId w:val="60"/>
        </w:numPr>
        <w:ind w:left="284" w:hanging="284"/>
        <w:rPr>
          <w:rFonts w:ascii="Century Gothic" w:hAnsi="Century Gothic" w:cstheme="minorHAnsi"/>
          <w:szCs w:val="22"/>
        </w:rPr>
      </w:pPr>
      <w:r w:rsidRPr="00EF60AE">
        <w:rPr>
          <w:rFonts w:ascii="Century Gothic" w:hAnsi="Century Gothic" w:cstheme="minorHAnsi"/>
          <w:szCs w:val="22"/>
        </w:rPr>
        <w:t>West Coast District Air Quality Management Plan (currently being reviewed and updated);</w:t>
      </w:r>
    </w:p>
    <w:p w14:paraId="6B545CC6" w14:textId="77777777" w:rsidR="006E0254" w:rsidRDefault="006E0254" w:rsidP="006E0254">
      <w:pPr>
        <w:pStyle w:val="ListParagraph"/>
        <w:keepLines w:val="0"/>
        <w:numPr>
          <w:ilvl w:val="0"/>
          <w:numId w:val="60"/>
        </w:numPr>
        <w:ind w:left="284" w:hanging="284"/>
        <w:rPr>
          <w:rFonts w:ascii="Century Gothic" w:hAnsi="Century Gothic" w:cstheme="minorHAnsi"/>
          <w:szCs w:val="22"/>
        </w:rPr>
      </w:pPr>
      <w:r w:rsidRPr="00EF60AE">
        <w:rPr>
          <w:rFonts w:ascii="Century Gothic" w:hAnsi="Century Gothic" w:cstheme="minorHAnsi"/>
          <w:szCs w:val="22"/>
        </w:rPr>
        <w:t xml:space="preserve">West Coast District Disaster Manager Plan (2015); </w:t>
      </w:r>
    </w:p>
    <w:p w14:paraId="1E78131D" w14:textId="77777777" w:rsidR="006E0254" w:rsidRDefault="006E0254" w:rsidP="006E0254">
      <w:pPr>
        <w:pStyle w:val="ListParagraph"/>
        <w:keepLines w:val="0"/>
        <w:numPr>
          <w:ilvl w:val="0"/>
          <w:numId w:val="60"/>
        </w:numPr>
        <w:ind w:left="284" w:hanging="284"/>
        <w:rPr>
          <w:rFonts w:ascii="Century Gothic" w:hAnsi="Century Gothic" w:cstheme="minorHAnsi"/>
          <w:szCs w:val="22"/>
        </w:rPr>
      </w:pPr>
      <w:r w:rsidRPr="00B7192C">
        <w:rPr>
          <w:rFonts w:ascii="Century Gothic" w:hAnsi="Century Gothic" w:cstheme="minorHAnsi"/>
          <w:szCs w:val="22"/>
        </w:rPr>
        <w:t>West Coast District Municipality Sea Level Rise &amp; Flood Hazard Risk Assessment</w:t>
      </w:r>
      <w:r>
        <w:rPr>
          <w:rFonts w:ascii="Century Gothic" w:hAnsi="Century Gothic" w:cstheme="minorHAnsi"/>
          <w:szCs w:val="22"/>
        </w:rPr>
        <w:t>;</w:t>
      </w:r>
    </w:p>
    <w:p w14:paraId="7F820AAF" w14:textId="77777777" w:rsidR="006E0254" w:rsidRPr="00EF60AE" w:rsidRDefault="006E0254" w:rsidP="006E0254">
      <w:pPr>
        <w:pStyle w:val="ListParagraph"/>
        <w:keepLines w:val="0"/>
        <w:numPr>
          <w:ilvl w:val="0"/>
          <w:numId w:val="60"/>
        </w:numPr>
        <w:ind w:left="284" w:hanging="284"/>
        <w:rPr>
          <w:rFonts w:ascii="Century Gothic" w:hAnsi="Century Gothic" w:cstheme="minorHAnsi"/>
          <w:szCs w:val="22"/>
        </w:rPr>
      </w:pPr>
      <w:r w:rsidRPr="00B7192C">
        <w:rPr>
          <w:rFonts w:ascii="Century Gothic" w:hAnsi="Century Gothic" w:cstheme="minorHAnsi"/>
          <w:szCs w:val="22"/>
        </w:rPr>
        <w:t>Coastal Management/Set Back lines for the West Coast District Municipality</w:t>
      </w:r>
      <w:r>
        <w:rPr>
          <w:rFonts w:ascii="Century Gothic" w:hAnsi="Century Gothic" w:cstheme="minorHAnsi"/>
          <w:szCs w:val="22"/>
        </w:rPr>
        <w:t>;</w:t>
      </w:r>
    </w:p>
    <w:p w14:paraId="3AE0E2E5" w14:textId="77777777" w:rsidR="006E0254" w:rsidRDefault="006E0254" w:rsidP="006E0254">
      <w:pPr>
        <w:pStyle w:val="ListParagraph"/>
        <w:keepLines w:val="0"/>
        <w:numPr>
          <w:ilvl w:val="0"/>
          <w:numId w:val="60"/>
        </w:numPr>
        <w:ind w:left="284" w:hanging="284"/>
        <w:rPr>
          <w:rFonts w:ascii="Century Gothic" w:hAnsi="Century Gothic" w:cstheme="minorHAnsi"/>
          <w:szCs w:val="22"/>
        </w:rPr>
      </w:pPr>
      <w:r w:rsidRPr="00EF60AE">
        <w:rPr>
          <w:rFonts w:ascii="Century Gothic" w:hAnsi="Century Gothic" w:cstheme="minorHAnsi"/>
          <w:szCs w:val="22"/>
        </w:rPr>
        <w:t>West Coast District Climate Change Response Framework (2014)</w:t>
      </w:r>
      <w:r>
        <w:rPr>
          <w:rFonts w:ascii="Century Gothic" w:hAnsi="Century Gothic" w:cstheme="minorHAnsi"/>
          <w:szCs w:val="22"/>
        </w:rPr>
        <w:t>;</w:t>
      </w:r>
    </w:p>
    <w:p w14:paraId="606D46D4" w14:textId="77777777" w:rsidR="006E0254" w:rsidRPr="00B7192C" w:rsidRDefault="006E0254" w:rsidP="006E0254">
      <w:pPr>
        <w:pStyle w:val="ListParagraph"/>
        <w:keepLines w:val="0"/>
        <w:numPr>
          <w:ilvl w:val="0"/>
          <w:numId w:val="60"/>
        </w:numPr>
        <w:ind w:left="284" w:hanging="284"/>
        <w:rPr>
          <w:rFonts w:ascii="Century Gothic" w:hAnsi="Century Gothic" w:cstheme="minorHAnsi"/>
          <w:szCs w:val="22"/>
        </w:rPr>
      </w:pPr>
      <w:r w:rsidRPr="00B7192C">
        <w:rPr>
          <w:rFonts w:ascii="Century Gothic" w:hAnsi="Century Gothic" w:cstheme="minorHAnsi"/>
          <w:szCs w:val="22"/>
        </w:rPr>
        <w:t>Treated Effluent By-law and Amended By-law (2015</w:t>
      </w:r>
      <w:r>
        <w:rPr>
          <w:rFonts w:ascii="Century Gothic" w:hAnsi="Century Gothic" w:cstheme="minorHAnsi"/>
          <w:szCs w:val="22"/>
        </w:rPr>
        <w:t>); and</w:t>
      </w:r>
    </w:p>
    <w:p w14:paraId="5B431279" w14:textId="77777777" w:rsidR="006E0254" w:rsidRPr="00EF60AE" w:rsidRDefault="006E0254" w:rsidP="006E0254">
      <w:pPr>
        <w:pStyle w:val="ListParagraph"/>
        <w:keepLines w:val="0"/>
        <w:numPr>
          <w:ilvl w:val="0"/>
          <w:numId w:val="60"/>
        </w:numPr>
        <w:ind w:left="284" w:hanging="284"/>
        <w:rPr>
          <w:rFonts w:ascii="Century Gothic" w:hAnsi="Century Gothic" w:cstheme="minorHAnsi"/>
          <w:szCs w:val="22"/>
        </w:rPr>
      </w:pPr>
      <w:r w:rsidRPr="00B7192C">
        <w:rPr>
          <w:rFonts w:ascii="Century Gothic" w:hAnsi="Century Gothic" w:cstheme="minorHAnsi"/>
          <w:szCs w:val="22"/>
        </w:rPr>
        <w:t>Stormwater Management By-law (2005)</w:t>
      </w:r>
      <w:r w:rsidRPr="00EF60AE">
        <w:rPr>
          <w:rFonts w:ascii="Century Gothic" w:hAnsi="Century Gothic" w:cstheme="minorHAnsi"/>
          <w:szCs w:val="22"/>
        </w:rPr>
        <w:t>.</w:t>
      </w:r>
    </w:p>
    <w:p w14:paraId="37289588" w14:textId="77777777" w:rsidR="006E0254" w:rsidRDefault="006E0254" w:rsidP="006E0254">
      <w:pPr>
        <w:keepLines w:val="0"/>
        <w:contextualSpacing/>
        <w:rPr>
          <w:rFonts w:ascii="Century Gothic" w:hAnsi="Century Gothic" w:cstheme="minorHAnsi"/>
          <w:szCs w:val="22"/>
        </w:rPr>
      </w:pPr>
    </w:p>
    <w:p w14:paraId="2AFD59A0" w14:textId="77777777" w:rsidR="006E0254" w:rsidRDefault="006E0254" w:rsidP="006E0254">
      <w:pPr>
        <w:pStyle w:val="CES2"/>
        <w:ind w:left="851" w:hanging="851"/>
        <w:contextualSpacing/>
      </w:pPr>
      <w:bookmarkStart w:id="17" w:name="_Toc218847166"/>
      <w:r>
        <w:t>Local Municipality policies and programmes</w:t>
      </w:r>
      <w:bookmarkEnd w:id="17"/>
    </w:p>
    <w:p w14:paraId="54641316" w14:textId="77777777" w:rsidR="006E0254" w:rsidRDefault="006E0254" w:rsidP="006E0254">
      <w:pPr>
        <w:keepLines w:val="0"/>
        <w:contextualSpacing/>
        <w:rPr>
          <w:rFonts w:ascii="Century Gothic" w:hAnsi="Century Gothic" w:cstheme="minorHAnsi"/>
          <w:szCs w:val="22"/>
        </w:rPr>
      </w:pPr>
    </w:p>
    <w:p w14:paraId="1E3D032B" w14:textId="77777777" w:rsidR="006E0254" w:rsidRDefault="006E0254" w:rsidP="006E0254">
      <w:pPr>
        <w:keepLines w:val="0"/>
        <w:contextualSpacing/>
        <w:rPr>
          <w:rFonts w:ascii="Century Gothic" w:hAnsi="Century Gothic" w:cstheme="minorHAnsi"/>
          <w:szCs w:val="22"/>
        </w:rPr>
      </w:pPr>
      <w:r>
        <w:rPr>
          <w:rFonts w:ascii="Century Gothic" w:hAnsi="Century Gothic" w:cstheme="minorHAnsi"/>
          <w:szCs w:val="22"/>
        </w:rPr>
        <w:t>The following polices, programmes and by-laws for each of the Local Municipalities (LMs) were assessed as part of the CM CMP development process:</w:t>
      </w:r>
    </w:p>
    <w:p w14:paraId="25AF49BC" w14:textId="77777777" w:rsidR="006E0254" w:rsidRPr="00514B54" w:rsidRDefault="006E0254" w:rsidP="006E0254">
      <w:pPr>
        <w:keepLines w:val="0"/>
        <w:contextualSpacing/>
        <w:rPr>
          <w:rFonts w:ascii="Century Gothic" w:hAnsi="Century Gothic" w:cstheme="minorHAnsi"/>
          <w:szCs w:val="22"/>
        </w:rPr>
      </w:pPr>
    </w:p>
    <w:p w14:paraId="50AC8537" w14:textId="77777777" w:rsidR="006E0254" w:rsidRPr="00514B54" w:rsidRDefault="006E0254" w:rsidP="006E0254">
      <w:pPr>
        <w:pStyle w:val="ListParagraph"/>
        <w:keepLines w:val="0"/>
        <w:numPr>
          <w:ilvl w:val="0"/>
          <w:numId w:val="60"/>
        </w:numPr>
        <w:ind w:left="284" w:hanging="284"/>
        <w:rPr>
          <w:rFonts w:ascii="Century Gothic" w:hAnsi="Century Gothic" w:cstheme="minorHAnsi"/>
          <w:szCs w:val="22"/>
        </w:rPr>
      </w:pPr>
      <w:r w:rsidRPr="00514B54">
        <w:rPr>
          <w:rFonts w:ascii="Century Gothic" w:hAnsi="Century Gothic" w:cstheme="minorHAnsi"/>
          <w:szCs w:val="22"/>
        </w:rPr>
        <w:t>Cederberg LM IDP</w:t>
      </w:r>
      <w:r>
        <w:rPr>
          <w:rFonts w:ascii="Century Gothic" w:hAnsi="Century Gothic" w:cstheme="minorHAnsi"/>
          <w:szCs w:val="22"/>
        </w:rPr>
        <w:t>;</w:t>
      </w:r>
    </w:p>
    <w:p w14:paraId="057F799B" w14:textId="77777777" w:rsidR="006E0254" w:rsidRPr="00514B54" w:rsidRDefault="006E0254" w:rsidP="006E0254">
      <w:pPr>
        <w:pStyle w:val="ListParagraph"/>
        <w:keepLines w:val="0"/>
        <w:numPr>
          <w:ilvl w:val="0"/>
          <w:numId w:val="60"/>
        </w:numPr>
        <w:ind w:left="284" w:hanging="284"/>
        <w:rPr>
          <w:rFonts w:ascii="Century Gothic" w:hAnsi="Century Gothic" w:cstheme="minorHAnsi"/>
          <w:szCs w:val="22"/>
        </w:rPr>
      </w:pPr>
      <w:r w:rsidRPr="00514B54">
        <w:rPr>
          <w:rFonts w:ascii="Century Gothic" w:hAnsi="Century Gothic" w:cstheme="minorHAnsi"/>
          <w:szCs w:val="22"/>
        </w:rPr>
        <w:t>Cederberg LM SDF</w:t>
      </w:r>
      <w:r>
        <w:rPr>
          <w:rFonts w:ascii="Century Gothic" w:hAnsi="Century Gothic" w:cstheme="minorHAnsi"/>
          <w:szCs w:val="22"/>
        </w:rPr>
        <w:t>;</w:t>
      </w:r>
    </w:p>
    <w:p w14:paraId="0668F4FF" w14:textId="77777777" w:rsidR="006E0254" w:rsidRPr="00514B54" w:rsidRDefault="006E0254" w:rsidP="006E0254">
      <w:pPr>
        <w:pStyle w:val="ListParagraph"/>
        <w:keepLines w:val="0"/>
        <w:numPr>
          <w:ilvl w:val="0"/>
          <w:numId w:val="60"/>
        </w:numPr>
        <w:ind w:left="284" w:hanging="284"/>
        <w:rPr>
          <w:rFonts w:ascii="Century Gothic" w:hAnsi="Century Gothic" w:cstheme="minorHAnsi"/>
          <w:szCs w:val="22"/>
        </w:rPr>
      </w:pPr>
      <w:r>
        <w:rPr>
          <w:rFonts w:ascii="Century Gothic" w:hAnsi="Century Gothic" w:cstheme="minorHAnsi"/>
          <w:szCs w:val="22"/>
        </w:rPr>
        <w:t xml:space="preserve">Cederberg </w:t>
      </w:r>
      <w:r w:rsidRPr="00514B54">
        <w:rPr>
          <w:rFonts w:ascii="Century Gothic" w:hAnsi="Century Gothic" w:cstheme="minorHAnsi"/>
          <w:szCs w:val="22"/>
        </w:rPr>
        <w:t>By-law for the Control of the Seashore and the Sea situated within or</w:t>
      </w:r>
      <w:r>
        <w:rPr>
          <w:rFonts w:ascii="Century Gothic" w:hAnsi="Century Gothic" w:cstheme="minorHAnsi"/>
          <w:szCs w:val="22"/>
        </w:rPr>
        <w:t xml:space="preserve"> a</w:t>
      </w:r>
      <w:r w:rsidRPr="00514B54">
        <w:rPr>
          <w:rFonts w:ascii="Century Gothic" w:hAnsi="Century Gothic" w:cstheme="minorHAnsi"/>
          <w:szCs w:val="22"/>
        </w:rPr>
        <w:t>djoining the Area of Jurisdiction of the Municipality of Cederberg</w:t>
      </w:r>
      <w:r>
        <w:rPr>
          <w:rFonts w:ascii="Century Gothic" w:hAnsi="Century Gothic" w:cstheme="minorHAnsi"/>
          <w:szCs w:val="22"/>
        </w:rPr>
        <w:t>;</w:t>
      </w:r>
    </w:p>
    <w:p w14:paraId="038B8B45" w14:textId="77777777" w:rsidR="006E0254" w:rsidRPr="00514B54" w:rsidRDefault="006E0254" w:rsidP="006E0254">
      <w:pPr>
        <w:pStyle w:val="ListParagraph"/>
        <w:keepLines w:val="0"/>
        <w:numPr>
          <w:ilvl w:val="0"/>
          <w:numId w:val="60"/>
        </w:numPr>
        <w:ind w:left="284" w:hanging="284"/>
        <w:rPr>
          <w:rFonts w:ascii="Century Gothic" w:hAnsi="Century Gothic" w:cstheme="minorHAnsi"/>
          <w:szCs w:val="22"/>
        </w:rPr>
      </w:pPr>
      <w:r>
        <w:rPr>
          <w:rFonts w:ascii="Century Gothic" w:hAnsi="Century Gothic" w:cstheme="minorHAnsi"/>
          <w:szCs w:val="22"/>
        </w:rPr>
        <w:t xml:space="preserve">Cederberg </w:t>
      </w:r>
      <w:r w:rsidRPr="00514B54">
        <w:rPr>
          <w:rFonts w:ascii="Century Gothic" w:hAnsi="Century Gothic" w:cstheme="minorHAnsi"/>
          <w:szCs w:val="22"/>
        </w:rPr>
        <w:t>By-law relating to Camping Areas</w:t>
      </w:r>
      <w:r>
        <w:rPr>
          <w:rFonts w:ascii="Century Gothic" w:hAnsi="Century Gothic" w:cstheme="minorHAnsi"/>
          <w:szCs w:val="22"/>
        </w:rPr>
        <w:t>; and</w:t>
      </w:r>
    </w:p>
    <w:p w14:paraId="1B6A8520" w14:textId="77777777" w:rsidR="006E0254" w:rsidRDefault="006E0254" w:rsidP="006E0254">
      <w:pPr>
        <w:pStyle w:val="ListParagraph"/>
        <w:keepLines w:val="0"/>
        <w:numPr>
          <w:ilvl w:val="0"/>
          <w:numId w:val="60"/>
        </w:numPr>
        <w:ind w:left="284" w:hanging="284"/>
        <w:rPr>
          <w:rFonts w:ascii="Century Gothic" w:hAnsi="Century Gothic" w:cstheme="minorHAnsi"/>
          <w:szCs w:val="22"/>
        </w:rPr>
      </w:pPr>
      <w:r>
        <w:rPr>
          <w:rFonts w:ascii="Century Gothic" w:hAnsi="Century Gothic" w:cstheme="minorHAnsi"/>
          <w:szCs w:val="22"/>
        </w:rPr>
        <w:t xml:space="preserve">Cederberg </w:t>
      </w:r>
      <w:r w:rsidRPr="00514B54">
        <w:rPr>
          <w:rFonts w:ascii="Century Gothic" w:hAnsi="Century Gothic" w:cstheme="minorHAnsi"/>
          <w:szCs w:val="22"/>
        </w:rPr>
        <w:t>By-law relating to Nature Reserves</w:t>
      </w:r>
      <w:r>
        <w:rPr>
          <w:rFonts w:ascii="Century Gothic" w:hAnsi="Century Gothic" w:cstheme="minorHAnsi"/>
          <w:szCs w:val="22"/>
        </w:rPr>
        <w:t>.</w:t>
      </w:r>
    </w:p>
    <w:p w14:paraId="6081D2CC" w14:textId="77777777" w:rsidR="006E0254" w:rsidRDefault="006E0254" w:rsidP="006E0254">
      <w:pPr>
        <w:pStyle w:val="ListParagraph"/>
        <w:keepLines w:val="0"/>
        <w:numPr>
          <w:ilvl w:val="0"/>
          <w:numId w:val="60"/>
        </w:numPr>
        <w:ind w:left="284" w:hanging="284"/>
        <w:rPr>
          <w:rFonts w:ascii="Century Gothic" w:hAnsi="Century Gothic" w:cstheme="minorHAnsi"/>
          <w:szCs w:val="22"/>
        </w:rPr>
      </w:pPr>
      <w:r>
        <w:rPr>
          <w:rFonts w:ascii="Century Gothic" w:hAnsi="Century Gothic" w:cstheme="minorHAnsi"/>
          <w:szCs w:val="22"/>
        </w:rPr>
        <w:t>Cederberg Coastal management By-law</w:t>
      </w:r>
    </w:p>
    <w:p w14:paraId="6F80C275" w14:textId="77777777" w:rsidR="006E0254" w:rsidRDefault="006E0254" w:rsidP="006E0254">
      <w:pPr>
        <w:pStyle w:val="ListParagraph"/>
        <w:keepLines w:val="0"/>
        <w:numPr>
          <w:ilvl w:val="0"/>
          <w:numId w:val="60"/>
        </w:numPr>
        <w:ind w:left="284" w:hanging="284"/>
        <w:rPr>
          <w:rFonts w:ascii="Century Gothic" w:hAnsi="Century Gothic" w:cstheme="minorHAnsi"/>
          <w:szCs w:val="22"/>
        </w:rPr>
      </w:pPr>
      <w:r>
        <w:rPr>
          <w:rFonts w:ascii="Century Gothic" w:hAnsi="Century Gothic" w:cstheme="minorHAnsi"/>
          <w:szCs w:val="22"/>
        </w:rPr>
        <w:t>Cederberg Municipality Climate Change plan</w:t>
      </w:r>
    </w:p>
    <w:p w14:paraId="39B1075A" w14:textId="77777777" w:rsidR="006E0254" w:rsidRDefault="006E0254" w:rsidP="006E0254">
      <w:pPr>
        <w:pStyle w:val="ListParagraph"/>
        <w:keepLines w:val="0"/>
        <w:numPr>
          <w:ilvl w:val="0"/>
          <w:numId w:val="60"/>
        </w:numPr>
        <w:ind w:left="284" w:hanging="284"/>
        <w:rPr>
          <w:rFonts w:ascii="Century Gothic" w:hAnsi="Century Gothic" w:cstheme="minorHAnsi"/>
          <w:szCs w:val="22"/>
        </w:rPr>
      </w:pPr>
      <w:r>
        <w:rPr>
          <w:rFonts w:ascii="Century Gothic" w:hAnsi="Century Gothic" w:cstheme="minorHAnsi"/>
          <w:szCs w:val="22"/>
        </w:rPr>
        <w:t>Cederberg Air Quality Management By-law</w:t>
      </w:r>
    </w:p>
    <w:p w14:paraId="5773E37B" w14:textId="77777777" w:rsidR="006E0254" w:rsidRDefault="006E0254" w:rsidP="006E0254">
      <w:pPr>
        <w:keepLines w:val="0"/>
        <w:rPr>
          <w:rFonts w:ascii="Century Gothic" w:hAnsi="Century Gothic" w:cstheme="minorHAnsi"/>
          <w:color w:val="FF0000"/>
          <w:szCs w:val="22"/>
        </w:rPr>
      </w:pPr>
    </w:p>
    <w:p w14:paraId="11F5A681" w14:textId="77777777" w:rsidR="00687C26" w:rsidRDefault="00687C26" w:rsidP="006E0254">
      <w:pPr>
        <w:keepLines w:val="0"/>
        <w:rPr>
          <w:rFonts w:ascii="Century Gothic" w:hAnsi="Century Gothic" w:cstheme="minorHAnsi"/>
          <w:color w:val="FF0000"/>
          <w:szCs w:val="22"/>
        </w:rPr>
      </w:pPr>
    </w:p>
    <w:p w14:paraId="07684D20" w14:textId="77777777" w:rsidR="00687C26" w:rsidRDefault="00687C26" w:rsidP="006E0254">
      <w:pPr>
        <w:keepLines w:val="0"/>
        <w:rPr>
          <w:rFonts w:ascii="Century Gothic" w:hAnsi="Century Gothic" w:cstheme="minorHAnsi"/>
          <w:color w:val="FF0000"/>
          <w:szCs w:val="22"/>
        </w:rPr>
      </w:pPr>
    </w:p>
    <w:p w14:paraId="2104839C" w14:textId="77777777" w:rsidR="00687C26" w:rsidRDefault="00687C26" w:rsidP="006E0254">
      <w:pPr>
        <w:keepLines w:val="0"/>
        <w:rPr>
          <w:rFonts w:ascii="Century Gothic" w:hAnsi="Century Gothic" w:cstheme="minorHAnsi"/>
          <w:color w:val="FF0000"/>
          <w:szCs w:val="22"/>
        </w:rPr>
      </w:pPr>
    </w:p>
    <w:p w14:paraId="6A8BF249" w14:textId="3565F093" w:rsidR="00687C26" w:rsidRPr="00340E62" w:rsidRDefault="00687C26" w:rsidP="006E0254">
      <w:pPr>
        <w:keepLines w:val="0"/>
        <w:rPr>
          <w:rFonts w:ascii="Century Gothic" w:hAnsi="Century Gothic" w:cstheme="minorHAnsi"/>
          <w:color w:val="000000" w:themeColor="text1"/>
          <w:sz w:val="18"/>
          <w:szCs w:val="18"/>
        </w:rPr>
      </w:pPr>
      <w:r w:rsidRPr="00340E62">
        <w:rPr>
          <w:rFonts w:ascii="Century Gothic" w:hAnsi="Century Gothic" w:cstheme="minorHAnsi"/>
          <w:color w:val="000000" w:themeColor="text1"/>
          <w:sz w:val="18"/>
          <w:szCs w:val="18"/>
        </w:rPr>
        <w:t>17</w:t>
      </w:r>
    </w:p>
    <w:p w14:paraId="13EAD315" w14:textId="77777777" w:rsidR="006E0254" w:rsidRDefault="006E0254" w:rsidP="006E0254">
      <w:pPr>
        <w:pStyle w:val="CES2"/>
        <w:ind w:left="851" w:hanging="851"/>
        <w:contextualSpacing/>
      </w:pPr>
      <w:bookmarkStart w:id="18" w:name="_Toc218847167"/>
      <w:r>
        <w:lastRenderedPageBreak/>
        <w:t>Other policies and programmes</w:t>
      </w:r>
      <w:bookmarkEnd w:id="18"/>
    </w:p>
    <w:p w14:paraId="32B08799" w14:textId="77777777" w:rsidR="006E0254" w:rsidRDefault="006E0254" w:rsidP="006E0254">
      <w:pPr>
        <w:keepLines w:val="0"/>
        <w:contextualSpacing/>
        <w:rPr>
          <w:rFonts w:ascii="Century Gothic" w:hAnsi="Century Gothic" w:cstheme="minorHAnsi"/>
          <w:bCs/>
          <w:szCs w:val="22"/>
          <w:lang w:val="en-GB"/>
        </w:rPr>
      </w:pPr>
    </w:p>
    <w:p w14:paraId="394ED08C" w14:textId="11B6AA5F" w:rsidR="006E0254" w:rsidRDefault="006E0254" w:rsidP="006E0254">
      <w:pPr>
        <w:keepLines w:val="0"/>
        <w:contextualSpacing/>
        <w:rPr>
          <w:rFonts w:ascii="Century Gothic" w:hAnsi="Century Gothic" w:cstheme="minorHAnsi"/>
          <w:bCs/>
          <w:szCs w:val="22"/>
          <w:lang w:val="en-GB"/>
        </w:rPr>
      </w:pPr>
      <w:r>
        <w:rPr>
          <w:rFonts w:ascii="Century Gothic" w:hAnsi="Century Gothic" w:cstheme="minorHAnsi"/>
          <w:bCs/>
          <w:szCs w:val="22"/>
          <w:lang w:val="en-GB"/>
        </w:rPr>
        <w:t>Coastal zone management requires an integrated approach. Therefore, the following policies, programmes and plans that have been developed outside of local government and provincial government levels</w:t>
      </w:r>
      <w:r w:rsidR="00966A01">
        <w:rPr>
          <w:rFonts w:ascii="Century Gothic" w:hAnsi="Century Gothic" w:cstheme="minorHAnsi"/>
          <w:bCs/>
          <w:szCs w:val="22"/>
          <w:lang w:val="en-GB"/>
        </w:rPr>
        <w:t>, forms</w:t>
      </w:r>
      <w:r>
        <w:rPr>
          <w:rFonts w:ascii="Century Gothic" w:hAnsi="Century Gothic" w:cstheme="minorHAnsi"/>
          <w:bCs/>
          <w:szCs w:val="22"/>
          <w:lang w:val="en-GB"/>
        </w:rPr>
        <w:t xml:space="preserve"> part of the CM CMP development process:</w:t>
      </w:r>
    </w:p>
    <w:p w14:paraId="1FA36E24" w14:textId="77777777" w:rsidR="006E0254" w:rsidRDefault="006E0254" w:rsidP="006E0254">
      <w:pPr>
        <w:keepLines w:val="0"/>
        <w:contextualSpacing/>
        <w:rPr>
          <w:rFonts w:ascii="Century Gothic" w:hAnsi="Century Gothic" w:cstheme="minorHAnsi"/>
          <w:bCs/>
          <w:szCs w:val="22"/>
          <w:lang w:val="en-GB"/>
        </w:rPr>
      </w:pPr>
    </w:p>
    <w:p w14:paraId="5BC52867" w14:textId="69073185" w:rsidR="006E0254" w:rsidRDefault="006E0254" w:rsidP="006E0254">
      <w:pPr>
        <w:pStyle w:val="ListParagraph"/>
        <w:keepLines w:val="0"/>
        <w:numPr>
          <w:ilvl w:val="0"/>
          <w:numId w:val="61"/>
        </w:numPr>
        <w:ind w:left="284" w:hanging="284"/>
        <w:rPr>
          <w:rFonts w:ascii="Century Gothic" w:hAnsi="Century Gothic" w:cstheme="minorHAnsi"/>
          <w:bCs/>
          <w:szCs w:val="22"/>
          <w:lang w:val="en-GB"/>
        </w:rPr>
      </w:pPr>
      <w:r w:rsidRPr="00EF60AE">
        <w:rPr>
          <w:rFonts w:ascii="Century Gothic" w:hAnsi="Century Gothic" w:cstheme="minorHAnsi"/>
          <w:bCs/>
          <w:szCs w:val="22"/>
          <w:lang w:val="en-GB"/>
        </w:rPr>
        <w:t>Dassen Coastal Complex Protected Area Management Plan (2019–2029)</w:t>
      </w:r>
      <w:r>
        <w:rPr>
          <w:rFonts w:ascii="Century Gothic" w:hAnsi="Century Gothic" w:cstheme="minorHAnsi"/>
          <w:bCs/>
          <w:szCs w:val="22"/>
          <w:lang w:val="en-GB"/>
        </w:rPr>
        <w:t>.</w:t>
      </w:r>
    </w:p>
    <w:p w14:paraId="541562A3" w14:textId="77777777" w:rsidR="00340E62" w:rsidRDefault="00340E62" w:rsidP="00340E62">
      <w:pPr>
        <w:keepLines w:val="0"/>
        <w:rPr>
          <w:rFonts w:ascii="Century Gothic" w:hAnsi="Century Gothic" w:cstheme="minorHAnsi"/>
          <w:bCs/>
          <w:szCs w:val="22"/>
          <w:lang w:val="en-GB"/>
        </w:rPr>
      </w:pPr>
    </w:p>
    <w:p w14:paraId="546E37C0" w14:textId="77777777" w:rsidR="00155A3B" w:rsidRDefault="00155A3B" w:rsidP="00340E62">
      <w:pPr>
        <w:keepLines w:val="0"/>
        <w:rPr>
          <w:rFonts w:ascii="Century Gothic" w:hAnsi="Century Gothic" w:cstheme="minorHAnsi"/>
          <w:bCs/>
          <w:szCs w:val="22"/>
          <w:lang w:val="en-GB"/>
        </w:rPr>
      </w:pPr>
    </w:p>
    <w:p w14:paraId="5CC918F1" w14:textId="24648331" w:rsidR="00155A3B" w:rsidRDefault="00155A3B" w:rsidP="00340E62">
      <w:pPr>
        <w:keepLines w:val="0"/>
        <w:rPr>
          <w:rFonts w:ascii="Century Gothic" w:hAnsi="Century Gothic" w:cstheme="minorHAnsi"/>
          <w:bCs/>
          <w:szCs w:val="22"/>
          <w:lang w:val="en-GB"/>
        </w:rPr>
      </w:pPr>
      <w:hyperlink r:id="rId17" w:history="1">
        <w:r w:rsidRPr="00155A3B">
          <w:rPr>
            <w:color w:val="0000FF"/>
            <w:u w:val="single"/>
          </w:rPr>
          <w:t>Dassen-Complex-PAMP_board-approved.pdf</w:t>
        </w:r>
      </w:hyperlink>
    </w:p>
    <w:p w14:paraId="22EC95A3" w14:textId="77777777" w:rsidR="00340E62" w:rsidRDefault="00340E62" w:rsidP="00340E62">
      <w:pPr>
        <w:keepLines w:val="0"/>
        <w:rPr>
          <w:rFonts w:ascii="Century Gothic" w:hAnsi="Century Gothic" w:cstheme="minorHAnsi"/>
          <w:bCs/>
          <w:szCs w:val="22"/>
          <w:lang w:val="en-GB"/>
        </w:rPr>
      </w:pPr>
    </w:p>
    <w:p w14:paraId="3F7B830E" w14:textId="77777777" w:rsidR="00340E62" w:rsidRDefault="00340E62" w:rsidP="00340E62">
      <w:pPr>
        <w:keepLines w:val="0"/>
        <w:rPr>
          <w:rFonts w:ascii="Century Gothic" w:hAnsi="Century Gothic" w:cstheme="minorHAnsi"/>
          <w:bCs/>
          <w:szCs w:val="22"/>
          <w:lang w:val="en-GB"/>
        </w:rPr>
      </w:pPr>
    </w:p>
    <w:p w14:paraId="697DBA53" w14:textId="77777777" w:rsidR="00340E62" w:rsidRDefault="00340E62" w:rsidP="00340E62">
      <w:pPr>
        <w:keepLines w:val="0"/>
        <w:rPr>
          <w:rFonts w:ascii="Century Gothic" w:hAnsi="Century Gothic" w:cstheme="minorHAnsi"/>
          <w:bCs/>
          <w:szCs w:val="22"/>
          <w:lang w:val="en-GB"/>
        </w:rPr>
      </w:pPr>
    </w:p>
    <w:p w14:paraId="2166B224" w14:textId="77777777" w:rsidR="00340E62" w:rsidRDefault="00340E62" w:rsidP="00340E62">
      <w:pPr>
        <w:keepLines w:val="0"/>
        <w:rPr>
          <w:rFonts w:ascii="Century Gothic" w:hAnsi="Century Gothic" w:cstheme="minorHAnsi"/>
          <w:bCs/>
          <w:szCs w:val="22"/>
          <w:lang w:val="en-GB"/>
        </w:rPr>
      </w:pPr>
    </w:p>
    <w:p w14:paraId="7E86573F" w14:textId="77777777" w:rsidR="00340E62" w:rsidRDefault="00340E62" w:rsidP="00340E62">
      <w:pPr>
        <w:keepLines w:val="0"/>
        <w:rPr>
          <w:rFonts w:ascii="Century Gothic" w:hAnsi="Century Gothic" w:cstheme="minorHAnsi"/>
          <w:bCs/>
          <w:szCs w:val="22"/>
          <w:lang w:val="en-GB"/>
        </w:rPr>
      </w:pPr>
    </w:p>
    <w:p w14:paraId="368D1646" w14:textId="77777777" w:rsidR="00340E62" w:rsidRDefault="00340E62" w:rsidP="00340E62">
      <w:pPr>
        <w:keepLines w:val="0"/>
        <w:rPr>
          <w:rFonts w:ascii="Century Gothic" w:hAnsi="Century Gothic" w:cstheme="minorHAnsi"/>
          <w:bCs/>
          <w:szCs w:val="22"/>
          <w:lang w:val="en-GB"/>
        </w:rPr>
      </w:pPr>
    </w:p>
    <w:p w14:paraId="5188C05A" w14:textId="77777777" w:rsidR="00340E62" w:rsidRDefault="00340E62" w:rsidP="00340E62">
      <w:pPr>
        <w:keepLines w:val="0"/>
        <w:rPr>
          <w:rFonts w:ascii="Century Gothic" w:hAnsi="Century Gothic" w:cstheme="minorHAnsi"/>
          <w:bCs/>
          <w:szCs w:val="22"/>
          <w:lang w:val="en-GB"/>
        </w:rPr>
      </w:pPr>
    </w:p>
    <w:p w14:paraId="190DBAFE" w14:textId="77777777" w:rsidR="00340E62" w:rsidRDefault="00340E62" w:rsidP="00340E62">
      <w:pPr>
        <w:keepLines w:val="0"/>
        <w:rPr>
          <w:rFonts w:ascii="Century Gothic" w:hAnsi="Century Gothic" w:cstheme="minorHAnsi"/>
          <w:bCs/>
          <w:szCs w:val="22"/>
          <w:lang w:val="en-GB"/>
        </w:rPr>
      </w:pPr>
    </w:p>
    <w:p w14:paraId="1BB0A0E3" w14:textId="77777777" w:rsidR="00340E62" w:rsidRDefault="00340E62" w:rsidP="00340E62">
      <w:pPr>
        <w:keepLines w:val="0"/>
        <w:rPr>
          <w:rFonts w:ascii="Century Gothic" w:hAnsi="Century Gothic" w:cstheme="minorHAnsi"/>
          <w:bCs/>
          <w:szCs w:val="22"/>
          <w:lang w:val="en-GB"/>
        </w:rPr>
      </w:pPr>
    </w:p>
    <w:p w14:paraId="70A4ED40" w14:textId="77777777" w:rsidR="00340E62" w:rsidRDefault="00340E62" w:rsidP="00340E62">
      <w:pPr>
        <w:keepLines w:val="0"/>
        <w:rPr>
          <w:rFonts w:ascii="Century Gothic" w:hAnsi="Century Gothic" w:cstheme="minorHAnsi"/>
          <w:bCs/>
          <w:szCs w:val="22"/>
          <w:lang w:val="en-GB"/>
        </w:rPr>
      </w:pPr>
    </w:p>
    <w:p w14:paraId="53C6E8CD" w14:textId="77777777" w:rsidR="00340E62" w:rsidRDefault="00340E62" w:rsidP="00340E62">
      <w:pPr>
        <w:keepLines w:val="0"/>
        <w:rPr>
          <w:rFonts w:ascii="Century Gothic" w:hAnsi="Century Gothic" w:cstheme="minorHAnsi"/>
          <w:bCs/>
          <w:szCs w:val="22"/>
          <w:lang w:val="en-GB"/>
        </w:rPr>
      </w:pPr>
    </w:p>
    <w:p w14:paraId="2B7FE70E" w14:textId="77777777" w:rsidR="00340E62" w:rsidRDefault="00340E62" w:rsidP="00340E62">
      <w:pPr>
        <w:keepLines w:val="0"/>
        <w:rPr>
          <w:rFonts w:ascii="Century Gothic" w:hAnsi="Century Gothic" w:cstheme="minorHAnsi"/>
          <w:bCs/>
          <w:szCs w:val="22"/>
          <w:lang w:val="en-GB"/>
        </w:rPr>
      </w:pPr>
    </w:p>
    <w:p w14:paraId="14E665C2" w14:textId="77777777" w:rsidR="00340E62" w:rsidRDefault="00340E62" w:rsidP="00340E62">
      <w:pPr>
        <w:keepLines w:val="0"/>
        <w:rPr>
          <w:rFonts w:ascii="Century Gothic" w:hAnsi="Century Gothic" w:cstheme="minorHAnsi"/>
          <w:bCs/>
          <w:szCs w:val="22"/>
          <w:lang w:val="en-GB"/>
        </w:rPr>
      </w:pPr>
    </w:p>
    <w:p w14:paraId="07DBCE49" w14:textId="77777777" w:rsidR="00340E62" w:rsidRDefault="00340E62" w:rsidP="00340E62">
      <w:pPr>
        <w:keepLines w:val="0"/>
        <w:rPr>
          <w:rFonts w:ascii="Century Gothic" w:hAnsi="Century Gothic" w:cstheme="minorHAnsi"/>
          <w:bCs/>
          <w:szCs w:val="22"/>
          <w:lang w:val="en-GB"/>
        </w:rPr>
      </w:pPr>
    </w:p>
    <w:p w14:paraId="174A5878" w14:textId="77777777" w:rsidR="00340E62" w:rsidRDefault="00340E62" w:rsidP="00340E62">
      <w:pPr>
        <w:keepLines w:val="0"/>
        <w:rPr>
          <w:rFonts w:ascii="Century Gothic" w:hAnsi="Century Gothic" w:cstheme="minorHAnsi"/>
          <w:bCs/>
          <w:szCs w:val="22"/>
          <w:lang w:val="en-GB"/>
        </w:rPr>
      </w:pPr>
    </w:p>
    <w:p w14:paraId="5AAB0B00" w14:textId="77777777" w:rsidR="00340E62" w:rsidRDefault="00340E62" w:rsidP="00340E62">
      <w:pPr>
        <w:keepLines w:val="0"/>
        <w:rPr>
          <w:rFonts w:ascii="Century Gothic" w:hAnsi="Century Gothic" w:cstheme="minorHAnsi"/>
          <w:bCs/>
          <w:szCs w:val="22"/>
          <w:lang w:val="en-GB"/>
        </w:rPr>
      </w:pPr>
    </w:p>
    <w:p w14:paraId="02F447BB" w14:textId="77777777" w:rsidR="00340E62" w:rsidRDefault="00340E62" w:rsidP="00340E62">
      <w:pPr>
        <w:keepLines w:val="0"/>
        <w:rPr>
          <w:rFonts w:ascii="Century Gothic" w:hAnsi="Century Gothic" w:cstheme="minorHAnsi"/>
          <w:bCs/>
          <w:szCs w:val="22"/>
          <w:lang w:val="en-GB"/>
        </w:rPr>
      </w:pPr>
    </w:p>
    <w:p w14:paraId="272D067A" w14:textId="77777777" w:rsidR="00340E62" w:rsidRDefault="00340E62" w:rsidP="00340E62">
      <w:pPr>
        <w:keepLines w:val="0"/>
        <w:rPr>
          <w:rFonts w:ascii="Century Gothic" w:hAnsi="Century Gothic" w:cstheme="minorHAnsi"/>
          <w:bCs/>
          <w:szCs w:val="22"/>
          <w:lang w:val="en-GB"/>
        </w:rPr>
      </w:pPr>
    </w:p>
    <w:p w14:paraId="0B16EA86" w14:textId="77777777" w:rsidR="00340E62" w:rsidRDefault="00340E62" w:rsidP="00340E62">
      <w:pPr>
        <w:keepLines w:val="0"/>
        <w:rPr>
          <w:rFonts w:ascii="Century Gothic" w:hAnsi="Century Gothic" w:cstheme="minorHAnsi"/>
          <w:bCs/>
          <w:szCs w:val="22"/>
          <w:lang w:val="en-GB"/>
        </w:rPr>
      </w:pPr>
    </w:p>
    <w:p w14:paraId="0890BC09" w14:textId="77777777" w:rsidR="00340E62" w:rsidRDefault="00340E62" w:rsidP="00340E62">
      <w:pPr>
        <w:keepLines w:val="0"/>
        <w:rPr>
          <w:rFonts w:ascii="Century Gothic" w:hAnsi="Century Gothic" w:cstheme="minorHAnsi"/>
          <w:bCs/>
          <w:szCs w:val="22"/>
          <w:lang w:val="en-GB"/>
        </w:rPr>
      </w:pPr>
    </w:p>
    <w:p w14:paraId="5E5B9EF8" w14:textId="77777777" w:rsidR="00340E62" w:rsidRDefault="00340E62" w:rsidP="00340E62">
      <w:pPr>
        <w:keepLines w:val="0"/>
        <w:rPr>
          <w:rFonts w:ascii="Century Gothic" w:hAnsi="Century Gothic" w:cstheme="minorHAnsi"/>
          <w:bCs/>
          <w:szCs w:val="22"/>
          <w:lang w:val="en-GB"/>
        </w:rPr>
      </w:pPr>
    </w:p>
    <w:p w14:paraId="07E39F26" w14:textId="77777777" w:rsidR="00340E62" w:rsidRDefault="00340E62" w:rsidP="00340E62">
      <w:pPr>
        <w:keepLines w:val="0"/>
        <w:rPr>
          <w:rFonts w:ascii="Century Gothic" w:hAnsi="Century Gothic" w:cstheme="minorHAnsi"/>
          <w:bCs/>
          <w:szCs w:val="22"/>
          <w:lang w:val="en-GB"/>
        </w:rPr>
      </w:pPr>
    </w:p>
    <w:p w14:paraId="0D9C8447" w14:textId="77777777" w:rsidR="00340E62" w:rsidRDefault="00340E62" w:rsidP="00340E62">
      <w:pPr>
        <w:keepLines w:val="0"/>
        <w:rPr>
          <w:rFonts w:ascii="Century Gothic" w:hAnsi="Century Gothic" w:cstheme="minorHAnsi"/>
          <w:bCs/>
          <w:szCs w:val="22"/>
          <w:lang w:val="en-GB"/>
        </w:rPr>
      </w:pPr>
    </w:p>
    <w:p w14:paraId="218BB67C" w14:textId="77777777" w:rsidR="00340E62" w:rsidRDefault="00340E62" w:rsidP="00340E62">
      <w:pPr>
        <w:keepLines w:val="0"/>
        <w:rPr>
          <w:rFonts w:ascii="Century Gothic" w:hAnsi="Century Gothic" w:cstheme="minorHAnsi"/>
          <w:bCs/>
          <w:szCs w:val="22"/>
          <w:lang w:val="en-GB"/>
        </w:rPr>
      </w:pPr>
    </w:p>
    <w:p w14:paraId="6196E4D5" w14:textId="77777777" w:rsidR="00340E62" w:rsidRDefault="00340E62" w:rsidP="00340E62">
      <w:pPr>
        <w:keepLines w:val="0"/>
        <w:rPr>
          <w:rFonts w:ascii="Century Gothic" w:hAnsi="Century Gothic" w:cstheme="minorHAnsi"/>
          <w:bCs/>
          <w:szCs w:val="22"/>
          <w:lang w:val="en-GB"/>
        </w:rPr>
      </w:pPr>
    </w:p>
    <w:p w14:paraId="41F3848D" w14:textId="77777777" w:rsidR="00340E62" w:rsidRDefault="00340E62" w:rsidP="00340E62">
      <w:pPr>
        <w:keepLines w:val="0"/>
        <w:rPr>
          <w:rFonts w:ascii="Century Gothic" w:hAnsi="Century Gothic" w:cstheme="minorHAnsi"/>
          <w:bCs/>
          <w:szCs w:val="22"/>
          <w:lang w:val="en-GB"/>
        </w:rPr>
      </w:pPr>
    </w:p>
    <w:p w14:paraId="0C1CA3D6" w14:textId="77777777" w:rsidR="00340E62" w:rsidRDefault="00340E62" w:rsidP="00340E62">
      <w:pPr>
        <w:keepLines w:val="0"/>
        <w:rPr>
          <w:rFonts w:ascii="Century Gothic" w:hAnsi="Century Gothic" w:cstheme="minorHAnsi"/>
          <w:bCs/>
          <w:szCs w:val="22"/>
          <w:lang w:val="en-GB"/>
        </w:rPr>
      </w:pPr>
    </w:p>
    <w:p w14:paraId="63A8FF2B" w14:textId="77777777" w:rsidR="00340E62" w:rsidRDefault="00340E62" w:rsidP="00340E62">
      <w:pPr>
        <w:keepLines w:val="0"/>
        <w:rPr>
          <w:rFonts w:ascii="Century Gothic" w:hAnsi="Century Gothic" w:cstheme="minorHAnsi"/>
          <w:bCs/>
          <w:szCs w:val="22"/>
          <w:lang w:val="en-GB"/>
        </w:rPr>
      </w:pPr>
    </w:p>
    <w:p w14:paraId="16CDCD28" w14:textId="77777777" w:rsidR="00340E62" w:rsidRDefault="00340E62" w:rsidP="00340E62">
      <w:pPr>
        <w:keepLines w:val="0"/>
        <w:rPr>
          <w:rFonts w:ascii="Century Gothic" w:hAnsi="Century Gothic" w:cstheme="minorHAnsi"/>
          <w:bCs/>
          <w:szCs w:val="22"/>
          <w:lang w:val="en-GB"/>
        </w:rPr>
      </w:pPr>
    </w:p>
    <w:p w14:paraId="05B954CB" w14:textId="77777777" w:rsidR="00340E62" w:rsidRDefault="00340E62" w:rsidP="00340E62">
      <w:pPr>
        <w:keepLines w:val="0"/>
        <w:rPr>
          <w:rFonts w:ascii="Century Gothic" w:hAnsi="Century Gothic" w:cstheme="minorHAnsi"/>
          <w:bCs/>
          <w:szCs w:val="22"/>
          <w:lang w:val="en-GB"/>
        </w:rPr>
      </w:pPr>
    </w:p>
    <w:p w14:paraId="5F5C024E" w14:textId="77777777" w:rsidR="00340E62" w:rsidRDefault="00340E62" w:rsidP="00340E62">
      <w:pPr>
        <w:keepLines w:val="0"/>
        <w:rPr>
          <w:rFonts w:ascii="Century Gothic" w:hAnsi="Century Gothic" w:cstheme="minorHAnsi"/>
          <w:bCs/>
          <w:szCs w:val="22"/>
          <w:lang w:val="en-GB"/>
        </w:rPr>
      </w:pPr>
    </w:p>
    <w:p w14:paraId="66D74E7A" w14:textId="77777777" w:rsidR="00340E62" w:rsidRDefault="00340E62" w:rsidP="00340E62">
      <w:pPr>
        <w:keepLines w:val="0"/>
        <w:rPr>
          <w:rFonts w:ascii="Century Gothic" w:hAnsi="Century Gothic" w:cstheme="minorHAnsi"/>
          <w:bCs/>
          <w:szCs w:val="22"/>
          <w:lang w:val="en-GB"/>
        </w:rPr>
      </w:pPr>
    </w:p>
    <w:p w14:paraId="7D076C6C" w14:textId="77777777" w:rsidR="00340E62" w:rsidRDefault="00340E62" w:rsidP="00340E62">
      <w:pPr>
        <w:keepLines w:val="0"/>
        <w:rPr>
          <w:rFonts w:ascii="Century Gothic" w:hAnsi="Century Gothic" w:cstheme="minorHAnsi"/>
          <w:bCs/>
          <w:szCs w:val="22"/>
          <w:lang w:val="en-GB"/>
        </w:rPr>
      </w:pPr>
    </w:p>
    <w:p w14:paraId="012511C0" w14:textId="77777777" w:rsidR="00340E62" w:rsidRDefault="00340E62" w:rsidP="00340E62">
      <w:pPr>
        <w:keepLines w:val="0"/>
        <w:rPr>
          <w:rFonts w:ascii="Century Gothic" w:hAnsi="Century Gothic" w:cstheme="minorHAnsi"/>
          <w:bCs/>
          <w:szCs w:val="22"/>
          <w:lang w:val="en-GB"/>
        </w:rPr>
      </w:pPr>
    </w:p>
    <w:p w14:paraId="15DD5890" w14:textId="77777777" w:rsidR="00340E62" w:rsidRDefault="00340E62" w:rsidP="00340E62">
      <w:pPr>
        <w:keepLines w:val="0"/>
        <w:rPr>
          <w:rFonts w:ascii="Century Gothic" w:hAnsi="Century Gothic" w:cstheme="minorHAnsi"/>
          <w:bCs/>
          <w:szCs w:val="22"/>
          <w:lang w:val="en-GB"/>
        </w:rPr>
      </w:pPr>
    </w:p>
    <w:p w14:paraId="4B116ED0" w14:textId="77777777" w:rsidR="00340E62" w:rsidRDefault="00340E62" w:rsidP="00340E62">
      <w:pPr>
        <w:keepLines w:val="0"/>
        <w:rPr>
          <w:rFonts w:ascii="Century Gothic" w:hAnsi="Century Gothic" w:cstheme="minorHAnsi"/>
          <w:bCs/>
          <w:szCs w:val="22"/>
          <w:lang w:val="en-GB"/>
        </w:rPr>
      </w:pPr>
    </w:p>
    <w:p w14:paraId="6247C0E7" w14:textId="77777777" w:rsidR="00340E62" w:rsidRDefault="00340E62" w:rsidP="00340E62">
      <w:pPr>
        <w:keepLines w:val="0"/>
        <w:rPr>
          <w:rFonts w:ascii="Century Gothic" w:hAnsi="Century Gothic" w:cstheme="minorHAnsi"/>
          <w:bCs/>
          <w:szCs w:val="22"/>
          <w:lang w:val="en-GB"/>
        </w:rPr>
      </w:pPr>
    </w:p>
    <w:p w14:paraId="69E2E240" w14:textId="77777777" w:rsidR="00340E62" w:rsidRDefault="00340E62" w:rsidP="00340E62">
      <w:pPr>
        <w:keepLines w:val="0"/>
        <w:rPr>
          <w:rFonts w:ascii="Century Gothic" w:hAnsi="Century Gothic" w:cstheme="minorHAnsi"/>
          <w:bCs/>
          <w:szCs w:val="22"/>
          <w:lang w:val="en-GB"/>
        </w:rPr>
      </w:pPr>
    </w:p>
    <w:p w14:paraId="0C421D45" w14:textId="77777777" w:rsidR="00340E62" w:rsidRDefault="00340E62" w:rsidP="00340E62">
      <w:pPr>
        <w:keepLines w:val="0"/>
        <w:rPr>
          <w:rFonts w:ascii="Century Gothic" w:hAnsi="Century Gothic" w:cstheme="minorHAnsi"/>
          <w:bCs/>
          <w:szCs w:val="22"/>
          <w:lang w:val="en-GB"/>
        </w:rPr>
      </w:pPr>
    </w:p>
    <w:p w14:paraId="6E206641" w14:textId="77777777" w:rsidR="00340E62" w:rsidRDefault="00340E62" w:rsidP="00340E62">
      <w:pPr>
        <w:keepLines w:val="0"/>
        <w:rPr>
          <w:rFonts w:ascii="Century Gothic" w:hAnsi="Century Gothic" w:cstheme="minorHAnsi"/>
          <w:bCs/>
          <w:szCs w:val="22"/>
          <w:lang w:val="en-GB"/>
        </w:rPr>
      </w:pPr>
    </w:p>
    <w:p w14:paraId="4E3DEE0D" w14:textId="77777777" w:rsidR="00340E62" w:rsidRDefault="00340E62" w:rsidP="00340E62">
      <w:pPr>
        <w:keepLines w:val="0"/>
        <w:rPr>
          <w:rFonts w:ascii="Century Gothic" w:hAnsi="Century Gothic" w:cstheme="minorHAnsi"/>
          <w:bCs/>
          <w:szCs w:val="22"/>
          <w:lang w:val="en-GB"/>
        </w:rPr>
      </w:pPr>
    </w:p>
    <w:p w14:paraId="5EB83699" w14:textId="77777777" w:rsidR="00340E62" w:rsidRDefault="00340E62" w:rsidP="00340E62">
      <w:pPr>
        <w:keepLines w:val="0"/>
        <w:rPr>
          <w:rFonts w:ascii="Century Gothic" w:hAnsi="Century Gothic" w:cstheme="minorHAnsi"/>
          <w:bCs/>
          <w:szCs w:val="22"/>
          <w:lang w:val="en-GB"/>
        </w:rPr>
      </w:pPr>
    </w:p>
    <w:p w14:paraId="72AD494C" w14:textId="77777777" w:rsidR="00340E62" w:rsidRDefault="00340E62" w:rsidP="00340E62">
      <w:pPr>
        <w:keepLines w:val="0"/>
        <w:rPr>
          <w:rFonts w:ascii="Century Gothic" w:hAnsi="Century Gothic" w:cstheme="minorHAnsi"/>
          <w:bCs/>
          <w:szCs w:val="22"/>
          <w:lang w:val="en-GB"/>
        </w:rPr>
      </w:pPr>
    </w:p>
    <w:p w14:paraId="35ABE2A4" w14:textId="5DE1B80C" w:rsidR="006E0254" w:rsidRPr="00D612CE" w:rsidRDefault="00D612CE" w:rsidP="006E0254">
      <w:pPr>
        <w:keepLines w:val="0"/>
        <w:rPr>
          <w:rFonts w:ascii="Century Gothic" w:hAnsi="Century Gothic" w:cstheme="minorHAnsi"/>
          <w:bCs/>
          <w:sz w:val="18"/>
          <w:szCs w:val="18"/>
          <w:lang w:val="en-GB"/>
        </w:rPr>
        <w:sectPr w:rsidR="006E0254" w:rsidRPr="00D612CE" w:rsidSect="006E0254">
          <w:pgSz w:w="11907" w:h="16840" w:code="9"/>
          <w:pgMar w:top="1134" w:right="1134" w:bottom="1134" w:left="1134" w:header="737" w:footer="737" w:gutter="0"/>
          <w:pgNumType w:start="1"/>
          <w:cols w:space="708"/>
          <w:noEndnote/>
          <w:titlePg/>
          <w:docGrid w:linePitch="326"/>
        </w:sectPr>
      </w:pPr>
      <w:r>
        <w:rPr>
          <w:rFonts w:ascii="Century Gothic" w:hAnsi="Century Gothic" w:cstheme="minorHAnsi"/>
          <w:bCs/>
          <w:sz w:val="18"/>
          <w:szCs w:val="18"/>
          <w:lang w:val="en-GB"/>
        </w:rPr>
        <w:t>18</w:t>
      </w:r>
    </w:p>
    <w:p w14:paraId="1E2284A6" w14:textId="77777777" w:rsidR="006E0254" w:rsidRPr="00210FE8" w:rsidRDefault="006E0254" w:rsidP="006E0254">
      <w:pPr>
        <w:pStyle w:val="StyleCES1BodyCalibri"/>
        <w:tabs>
          <w:tab w:val="num" w:pos="851"/>
        </w:tabs>
        <w:ind w:left="851" w:hanging="851"/>
        <w:contextualSpacing/>
      </w:pPr>
      <w:bookmarkStart w:id="19" w:name="_Toc218847168"/>
      <w:r w:rsidRPr="00210FE8">
        <w:rPr>
          <w:caps w:val="0"/>
        </w:rPr>
        <w:lastRenderedPageBreak/>
        <w:t>SITUATION ASSESSMENT</w:t>
      </w:r>
      <w:bookmarkEnd w:id="19"/>
    </w:p>
    <w:p w14:paraId="2D478A54" w14:textId="77777777" w:rsidR="006E0254" w:rsidRPr="00210FE8" w:rsidRDefault="006E0254" w:rsidP="006E0254">
      <w:pPr>
        <w:keepLines w:val="0"/>
        <w:contextualSpacing/>
        <w:rPr>
          <w:rFonts w:ascii="Century Gothic" w:hAnsi="Century Gothic" w:cstheme="minorHAnsi"/>
          <w:szCs w:val="22"/>
        </w:rPr>
      </w:pPr>
    </w:p>
    <w:p w14:paraId="2C9290EF" w14:textId="77777777" w:rsidR="006E0254" w:rsidRPr="00210FE8" w:rsidRDefault="006E0254" w:rsidP="006E0254">
      <w:pPr>
        <w:keepLines w:val="0"/>
        <w:contextualSpacing/>
        <w:rPr>
          <w:rFonts w:ascii="Century Gothic" w:hAnsi="Century Gothic" w:cstheme="minorHAnsi"/>
          <w:szCs w:val="22"/>
        </w:rPr>
      </w:pPr>
      <w:r w:rsidRPr="00CD2A34">
        <w:rPr>
          <w:rFonts w:ascii="Century Gothic" w:hAnsi="Century Gothic" w:cstheme="minorHAnsi"/>
          <w:szCs w:val="22"/>
        </w:rPr>
        <w:t xml:space="preserve">This chapter provides an updated Situation Assessment of the </w:t>
      </w:r>
      <w:r>
        <w:rPr>
          <w:rFonts w:ascii="Century Gothic" w:hAnsi="Century Gothic" w:cstheme="minorHAnsi"/>
          <w:szCs w:val="22"/>
        </w:rPr>
        <w:t>CM</w:t>
      </w:r>
      <w:r w:rsidRPr="00CD2A34">
        <w:rPr>
          <w:rFonts w:ascii="Century Gothic" w:hAnsi="Century Gothic" w:cstheme="minorHAnsi"/>
          <w:szCs w:val="22"/>
        </w:rPr>
        <w:t xml:space="preserve"> that was developed for the first generation </w:t>
      </w:r>
      <w:r>
        <w:rPr>
          <w:rFonts w:ascii="Century Gothic" w:hAnsi="Century Gothic" w:cstheme="minorHAnsi"/>
          <w:szCs w:val="22"/>
        </w:rPr>
        <w:t>CM</w:t>
      </w:r>
      <w:r w:rsidRPr="00CD2A34">
        <w:rPr>
          <w:rFonts w:ascii="Century Gothic" w:hAnsi="Century Gothic" w:cstheme="minorHAnsi"/>
          <w:szCs w:val="22"/>
        </w:rPr>
        <w:t xml:space="preserve"> CMP in 2013. </w:t>
      </w:r>
      <w:r w:rsidRPr="000167DB">
        <w:rPr>
          <w:rFonts w:ascii="Century Gothic" w:hAnsi="Century Gothic" w:cstheme="minorHAnsi"/>
          <w:szCs w:val="22"/>
        </w:rPr>
        <w:t xml:space="preserve">A brief outline of the coastal environment and the status of coastal ecosystems along the </w:t>
      </w:r>
      <w:r>
        <w:rPr>
          <w:rFonts w:ascii="Century Gothic" w:hAnsi="Century Gothic" w:cstheme="minorHAnsi"/>
          <w:szCs w:val="22"/>
        </w:rPr>
        <w:t>CM</w:t>
      </w:r>
      <w:r w:rsidRPr="000167DB">
        <w:rPr>
          <w:rFonts w:ascii="Century Gothic" w:hAnsi="Century Gothic" w:cstheme="minorHAnsi"/>
          <w:szCs w:val="22"/>
        </w:rPr>
        <w:t xml:space="preserve"> coastline </w:t>
      </w:r>
      <w:r>
        <w:rPr>
          <w:rFonts w:ascii="Century Gothic" w:hAnsi="Century Gothic" w:cstheme="minorHAnsi"/>
          <w:szCs w:val="22"/>
        </w:rPr>
        <w:t>is provided</w:t>
      </w:r>
      <w:r w:rsidRPr="000167DB">
        <w:rPr>
          <w:rFonts w:ascii="Century Gothic" w:hAnsi="Century Gothic" w:cstheme="minorHAnsi"/>
          <w:szCs w:val="22"/>
        </w:rPr>
        <w:t xml:space="preserve">. The status of coastal management along the </w:t>
      </w:r>
      <w:r>
        <w:rPr>
          <w:rFonts w:ascii="Century Gothic" w:hAnsi="Century Gothic" w:cstheme="minorHAnsi"/>
          <w:szCs w:val="22"/>
        </w:rPr>
        <w:t>CM</w:t>
      </w:r>
      <w:r w:rsidRPr="000167DB">
        <w:rPr>
          <w:rFonts w:ascii="Century Gothic" w:hAnsi="Century Gothic" w:cstheme="minorHAnsi"/>
          <w:szCs w:val="22"/>
        </w:rPr>
        <w:t xml:space="preserve"> coastline has been assessed using the framework for coastal management as set out in </w:t>
      </w:r>
      <w:r>
        <w:rPr>
          <w:rFonts w:ascii="Century Gothic" w:hAnsi="Century Gothic" w:cstheme="minorHAnsi"/>
          <w:szCs w:val="22"/>
        </w:rPr>
        <w:t>Section 1.7</w:t>
      </w:r>
      <w:r w:rsidRPr="000167DB">
        <w:rPr>
          <w:rFonts w:ascii="Century Gothic" w:hAnsi="Century Gothic" w:cstheme="minorHAnsi"/>
          <w:szCs w:val="22"/>
        </w:rPr>
        <w:t xml:space="preserve">. </w:t>
      </w:r>
      <w:r>
        <w:rPr>
          <w:rFonts w:ascii="Century Gothic" w:hAnsi="Century Gothic" w:cstheme="minorHAnsi"/>
          <w:szCs w:val="22"/>
        </w:rPr>
        <w:t xml:space="preserve">Section 1.7 identifies ten themes for inclusion in this updated CMP and the current status of the CM coastline has been described according to these ten themes. </w:t>
      </w:r>
      <w:r w:rsidRPr="000167DB">
        <w:rPr>
          <w:rFonts w:ascii="Century Gothic" w:hAnsi="Century Gothic" w:cstheme="minorHAnsi"/>
          <w:szCs w:val="22"/>
        </w:rPr>
        <w:t>Current coastal issues</w:t>
      </w:r>
      <w:r>
        <w:rPr>
          <w:rFonts w:ascii="Century Gothic" w:hAnsi="Century Gothic" w:cstheme="minorHAnsi"/>
          <w:szCs w:val="22"/>
        </w:rPr>
        <w:t xml:space="preserve"> and</w:t>
      </w:r>
      <w:r w:rsidRPr="000167DB">
        <w:rPr>
          <w:rFonts w:ascii="Century Gothic" w:hAnsi="Century Gothic" w:cstheme="minorHAnsi"/>
          <w:szCs w:val="22"/>
        </w:rPr>
        <w:t xml:space="preserve"> existing responses to address these issues have </w:t>
      </w:r>
      <w:r>
        <w:rPr>
          <w:rFonts w:ascii="Century Gothic" w:hAnsi="Century Gothic" w:cstheme="minorHAnsi"/>
          <w:szCs w:val="22"/>
        </w:rPr>
        <w:t xml:space="preserve">also </w:t>
      </w:r>
      <w:r w:rsidRPr="000167DB">
        <w:rPr>
          <w:rFonts w:ascii="Century Gothic" w:hAnsi="Century Gothic" w:cstheme="minorHAnsi"/>
          <w:szCs w:val="22"/>
        </w:rPr>
        <w:t>been described.</w:t>
      </w:r>
      <w:r>
        <w:rPr>
          <w:rFonts w:ascii="Century Gothic" w:hAnsi="Century Gothic" w:cstheme="minorHAnsi"/>
          <w:szCs w:val="22"/>
        </w:rPr>
        <w:t xml:space="preserve"> </w:t>
      </w:r>
    </w:p>
    <w:p w14:paraId="0DCEE131" w14:textId="77777777" w:rsidR="006E0254" w:rsidRPr="00210FE8" w:rsidRDefault="006E0254" w:rsidP="006E0254">
      <w:pPr>
        <w:keepLines w:val="0"/>
        <w:contextualSpacing/>
        <w:rPr>
          <w:rFonts w:ascii="Century Gothic" w:hAnsi="Century Gothic" w:cstheme="minorHAnsi"/>
          <w:szCs w:val="22"/>
        </w:rPr>
      </w:pPr>
    </w:p>
    <w:p w14:paraId="54A1C966" w14:textId="77777777" w:rsidR="006E0254" w:rsidRPr="00210FE8" w:rsidRDefault="006E0254" w:rsidP="006E0254">
      <w:pPr>
        <w:pStyle w:val="CES2"/>
        <w:ind w:left="851" w:hanging="851"/>
        <w:contextualSpacing/>
      </w:pPr>
      <w:bookmarkStart w:id="20" w:name="_Toc218847169"/>
      <w:r>
        <w:t>Locality and extent of the coastline</w:t>
      </w:r>
      <w:bookmarkEnd w:id="20"/>
    </w:p>
    <w:p w14:paraId="5DB83B86" w14:textId="77777777" w:rsidR="006E0254" w:rsidRDefault="006E0254" w:rsidP="006E0254">
      <w:pPr>
        <w:keepLines w:val="0"/>
        <w:widowControl w:val="0"/>
        <w:contextualSpacing/>
        <w:rPr>
          <w:rFonts w:ascii="Century Gothic" w:hAnsi="Century Gothic" w:cstheme="minorHAnsi"/>
          <w:szCs w:val="22"/>
        </w:rPr>
      </w:pPr>
    </w:p>
    <w:p w14:paraId="7FD06BFA" w14:textId="77777777" w:rsidR="006E0254" w:rsidRDefault="006E0254" w:rsidP="006E0254">
      <w:pPr>
        <w:keepLines w:val="0"/>
        <w:widowControl w:val="0"/>
        <w:rPr>
          <w:rFonts w:ascii="Century Gothic" w:hAnsi="Century Gothic" w:cstheme="minorHAnsi"/>
          <w:szCs w:val="22"/>
        </w:rPr>
      </w:pPr>
      <w:r w:rsidRPr="00812124">
        <w:rPr>
          <w:rFonts w:ascii="Century Gothic" w:hAnsi="Century Gothic" w:cstheme="minorHAnsi"/>
          <w:szCs w:val="22"/>
        </w:rPr>
        <w:t>Cederberg Municipality (</w:t>
      </w:r>
      <w:r>
        <w:rPr>
          <w:rFonts w:ascii="Century Gothic" w:hAnsi="Century Gothic" w:cstheme="minorHAnsi"/>
          <w:szCs w:val="22"/>
        </w:rPr>
        <w:t>CM</w:t>
      </w:r>
      <w:r w:rsidRPr="00812124">
        <w:rPr>
          <w:rFonts w:ascii="Century Gothic" w:hAnsi="Century Gothic" w:cstheme="minorHAnsi"/>
          <w:szCs w:val="22"/>
        </w:rPr>
        <w:t xml:space="preserve">) is located on the West Coast of the Western Cape Province and forms part of the WCDM. The municipal area is eight thousand square kilometres (8,007 km²) in extent, constituting 25.7% of the West Coast District. The </w:t>
      </w:r>
      <w:r>
        <w:rPr>
          <w:rFonts w:ascii="Century Gothic" w:hAnsi="Century Gothic" w:cstheme="minorHAnsi"/>
          <w:szCs w:val="22"/>
        </w:rPr>
        <w:t>CM</w:t>
      </w:r>
      <w:r w:rsidRPr="00812124">
        <w:rPr>
          <w:rFonts w:ascii="Century Gothic" w:hAnsi="Century Gothic" w:cstheme="minorHAnsi"/>
          <w:szCs w:val="22"/>
        </w:rPr>
        <w:t xml:space="preserve"> area stretches from the Atlantic seaboard on the west to the Cederberg on the east. Figure 2 below indicates the boundaries of the </w:t>
      </w:r>
      <w:r>
        <w:rPr>
          <w:rFonts w:ascii="Century Gothic" w:hAnsi="Century Gothic" w:cstheme="minorHAnsi"/>
          <w:szCs w:val="22"/>
        </w:rPr>
        <w:t>CM</w:t>
      </w:r>
      <w:r w:rsidRPr="00812124">
        <w:rPr>
          <w:rFonts w:ascii="Century Gothic" w:hAnsi="Century Gothic" w:cstheme="minorHAnsi"/>
          <w:szCs w:val="22"/>
        </w:rPr>
        <w:t>.</w:t>
      </w:r>
    </w:p>
    <w:p w14:paraId="79CB5006" w14:textId="77777777" w:rsidR="006E0254" w:rsidRDefault="006E0254" w:rsidP="006E0254">
      <w:pPr>
        <w:keepLines w:val="0"/>
        <w:widowControl w:val="0"/>
        <w:rPr>
          <w:rFonts w:ascii="Century Gothic" w:hAnsi="Century Gothic" w:cstheme="minorHAnsi"/>
          <w:szCs w:val="22"/>
        </w:rPr>
      </w:pPr>
    </w:p>
    <w:p w14:paraId="07CA0047" w14:textId="77777777" w:rsidR="006E0254" w:rsidRDefault="006E0254" w:rsidP="006E0254">
      <w:pPr>
        <w:keepLines w:val="0"/>
        <w:widowControl w:val="0"/>
        <w:contextualSpacing/>
        <w:rPr>
          <w:rFonts w:ascii="Century Gothic" w:hAnsi="Century Gothic" w:cstheme="minorHAnsi"/>
          <w:szCs w:val="22"/>
        </w:rPr>
      </w:pPr>
      <w:r>
        <w:rPr>
          <w:rFonts w:ascii="Century Gothic" w:hAnsi="Century Gothic" w:cstheme="minorHAnsi"/>
          <w:szCs w:val="22"/>
        </w:rPr>
        <w:t>A map indicating the municipal boundaries according to the Municipal Demarcation Board is attached in Appendix A.</w:t>
      </w:r>
    </w:p>
    <w:p w14:paraId="6B794E46" w14:textId="77777777" w:rsidR="006E0254" w:rsidRPr="00812124" w:rsidRDefault="006E0254" w:rsidP="006E0254">
      <w:pPr>
        <w:keepLines w:val="0"/>
        <w:widowControl w:val="0"/>
        <w:ind w:left="360"/>
        <w:rPr>
          <w:rFonts w:ascii="Century Gothic" w:hAnsi="Century Gothic" w:cstheme="minorHAnsi"/>
          <w:szCs w:val="22"/>
        </w:rPr>
      </w:pPr>
    </w:p>
    <w:p w14:paraId="27BCD342" w14:textId="77777777" w:rsidR="006E0254" w:rsidRPr="00812124" w:rsidRDefault="006E0254" w:rsidP="006E0254">
      <w:pPr>
        <w:keepLines w:val="0"/>
        <w:widowControl w:val="0"/>
        <w:rPr>
          <w:rFonts w:ascii="Century Gothic" w:hAnsi="Century Gothic" w:cstheme="minorHAnsi"/>
          <w:szCs w:val="22"/>
        </w:rPr>
      </w:pPr>
      <w:r>
        <w:rPr>
          <w:noProof/>
          <w:lang w:eastAsia="en-ZA"/>
        </w:rPr>
        <w:drawing>
          <wp:inline distT="0" distB="0" distL="0" distR="0" wp14:anchorId="188B535C" wp14:editId="08CE3530">
            <wp:extent cx="6120765" cy="4327525"/>
            <wp:effectExtent l="19050" t="19050" r="13335" b="15875"/>
            <wp:docPr id="35" name="Picture 35"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map of a mountain rang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765" cy="4327525"/>
                    </a:xfrm>
                    <a:prstGeom prst="rect">
                      <a:avLst/>
                    </a:prstGeom>
                    <a:ln>
                      <a:solidFill>
                        <a:schemeClr val="tx1"/>
                      </a:solidFill>
                    </a:ln>
                  </pic:spPr>
                </pic:pic>
              </a:graphicData>
            </a:graphic>
          </wp:inline>
        </w:drawing>
      </w:r>
    </w:p>
    <w:p w14:paraId="12016053" w14:textId="77777777" w:rsidR="006E0254" w:rsidRDefault="006E0254" w:rsidP="006E0254">
      <w:pPr>
        <w:pStyle w:val="CESFigure"/>
      </w:pPr>
      <w:r>
        <w:t>Figure 2: Boundaries of the CM</w:t>
      </w:r>
    </w:p>
    <w:p w14:paraId="59D8FF5B" w14:textId="77777777" w:rsidR="006E0254" w:rsidRPr="00812124" w:rsidRDefault="006E0254" w:rsidP="006E0254">
      <w:pPr>
        <w:pStyle w:val="ListParagraph"/>
        <w:keepLines w:val="0"/>
        <w:widowControl w:val="0"/>
        <w:rPr>
          <w:rFonts w:ascii="Century Gothic" w:hAnsi="Century Gothic" w:cstheme="minorHAnsi"/>
          <w:szCs w:val="22"/>
        </w:rPr>
      </w:pPr>
    </w:p>
    <w:p w14:paraId="74C93087" w14:textId="77777777" w:rsidR="006E0254" w:rsidRPr="00812124" w:rsidRDefault="006E0254" w:rsidP="006E0254">
      <w:pPr>
        <w:keepLines w:val="0"/>
        <w:widowControl w:val="0"/>
        <w:rPr>
          <w:rFonts w:ascii="Century Gothic" w:hAnsi="Century Gothic" w:cstheme="minorHAnsi"/>
          <w:szCs w:val="22"/>
        </w:rPr>
      </w:pPr>
      <w:r w:rsidRPr="00812124">
        <w:rPr>
          <w:rFonts w:ascii="Century Gothic" w:hAnsi="Century Gothic" w:cstheme="minorHAnsi"/>
          <w:szCs w:val="22"/>
        </w:rPr>
        <w:t xml:space="preserve">An important aspect of coastal management is understanding of the extent of the coastline. According to the Demarcation Board of South Africa, the extent of the </w:t>
      </w:r>
      <w:r>
        <w:rPr>
          <w:rFonts w:ascii="Century Gothic" w:hAnsi="Century Gothic" w:cstheme="minorHAnsi"/>
          <w:szCs w:val="22"/>
        </w:rPr>
        <w:t>CM</w:t>
      </w:r>
      <w:r w:rsidRPr="00812124">
        <w:rPr>
          <w:rFonts w:ascii="Century Gothic" w:hAnsi="Century Gothic" w:cstheme="minorHAnsi"/>
          <w:szCs w:val="22"/>
        </w:rPr>
        <w:t xml:space="preserve"> coastline is 62km. </w:t>
      </w:r>
    </w:p>
    <w:p w14:paraId="405D620A" w14:textId="5EA7F178" w:rsidR="00D20D65" w:rsidRPr="00D20D65" w:rsidRDefault="00D20D65" w:rsidP="006E0254">
      <w:pPr>
        <w:keepLines w:val="0"/>
        <w:widowControl w:val="0"/>
        <w:contextualSpacing/>
        <w:rPr>
          <w:rFonts w:ascii="Century Gothic" w:hAnsi="Century Gothic" w:cstheme="minorHAnsi"/>
          <w:sz w:val="18"/>
          <w:szCs w:val="18"/>
        </w:rPr>
      </w:pPr>
      <w:r>
        <w:rPr>
          <w:rFonts w:ascii="Century Gothic" w:hAnsi="Century Gothic" w:cstheme="minorHAnsi"/>
          <w:sz w:val="18"/>
          <w:szCs w:val="18"/>
        </w:rPr>
        <w:t>19</w:t>
      </w:r>
    </w:p>
    <w:p w14:paraId="6FF53A2F" w14:textId="77777777" w:rsidR="006E0254" w:rsidRPr="009748BF" w:rsidRDefault="006E0254" w:rsidP="006E0254">
      <w:pPr>
        <w:pStyle w:val="CES2"/>
        <w:ind w:left="851" w:hanging="851"/>
        <w:contextualSpacing/>
      </w:pPr>
      <w:bookmarkStart w:id="21" w:name="_Toc218847170"/>
      <w:r>
        <w:lastRenderedPageBreak/>
        <w:t xml:space="preserve">Theme 1: </w:t>
      </w:r>
      <w:r w:rsidRPr="009748BF">
        <w:t>Institutional Arrangements and Cooperative Governance</w:t>
      </w:r>
      <w:bookmarkEnd w:id="21"/>
    </w:p>
    <w:p w14:paraId="2DC6181C" w14:textId="77777777" w:rsidR="006E0254" w:rsidRDefault="006E0254" w:rsidP="006E0254">
      <w:pPr>
        <w:keepLines w:val="0"/>
        <w:widowControl w:val="0"/>
        <w:contextualSpacing/>
        <w:rPr>
          <w:rFonts w:ascii="Century Gothic" w:hAnsi="Century Gothic" w:cstheme="minorHAnsi"/>
          <w:szCs w:val="22"/>
        </w:rPr>
      </w:pPr>
    </w:p>
    <w:p w14:paraId="2397A78A" w14:textId="77777777" w:rsidR="006E0254" w:rsidRDefault="006E0254" w:rsidP="006E0254">
      <w:pPr>
        <w:keepLines w:val="0"/>
        <w:widowControl w:val="0"/>
        <w:contextualSpacing/>
        <w:rPr>
          <w:rFonts w:ascii="Century Gothic" w:hAnsi="Century Gothic" w:cstheme="minorHAnsi"/>
        </w:rPr>
      </w:pPr>
      <w:r w:rsidRPr="00003D0E">
        <w:rPr>
          <w:rFonts w:ascii="Century Gothic" w:hAnsi="Century Gothic" w:cstheme="minorHAnsi"/>
        </w:rPr>
        <w:t>This theme has overarching importan</w:t>
      </w:r>
      <w:r>
        <w:rPr>
          <w:rFonts w:ascii="Century Gothic" w:hAnsi="Century Gothic" w:cstheme="minorHAnsi"/>
        </w:rPr>
        <w:t>ce</w:t>
      </w:r>
      <w:r w:rsidRPr="00003D0E">
        <w:rPr>
          <w:rFonts w:ascii="Century Gothic" w:hAnsi="Century Gothic" w:cstheme="minorHAnsi"/>
        </w:rPr>
        <w:t xml:space="preserve"> for the effective implementation of coastal management objectives and strategies. Effective cooperative governance requires the participation of all public sector agencies and departments with responsibility for coastal management, from national through to local government levels. There is a need for co-responsibility, and integrated and coordinated decision making and planning. In addition, ongoing skills transfer and capacity building, especially related to practical implementation of programmes and processes is required. This will assist in ensuring compliance with international conventions, protocols and agreements.</w:t>
      </w:r>
    </w:p>
    <w:p w14:paraId="0C0329E9" w14:textId="77777777" w:rsidR="006E0254" w:rsidRDefault="006E0254" w:rsidP="006E0254">
      <w:pPr>
        <w:contextualSpacing/>
        <w:rPr>
          <w:rFonts w:ascii="Century Gothic" w:hAnsi="Century Gothic" w:cstheme="minorHAnsi"/>
        </w:rPr>
      </w:pPr>
    </w:p>
    <w:p w14:paraId="706B7BC6" w14:textId="77777777" w:rsidR="006E0254" w:rsidRDefault="006E0254" w:rsidP="006E0254">
      <w:pPr>
        <w:pStyle w:val="CES3"/>
      </w:pPr>
      <w:bookmarkStart w:id="22" w:name="_Toc218847171"/>
      <w:r>
        <w:t>3.2.1. Coastal management functions at Provincial, District and Local Level</w:t>
      </w:r>
      <w:bookmarkEnd w:id="22"/>
    </w:p>
    <w:p w14:paraId="66785A9B" w14:textId="77777777" w:rsidR="006E0254" w:rsidRDefault="006E0254" w:rsidP="006E0254">
      <w:pPr>
        <w:contextualSpacing/>
        <w:rPr>
          <w:rFonts w:ascii="Century Gothic" w:hAnsi="Century Gothic" w:cstheme="minorHAnsi"/>
        </w:rPr>
      </w:pPr>
    </w:p>
    <w:p w14:paraId="3238D9EE" w14:textId="77777777" w:rsidR="006E0254" w:rsidRDefault="006E0254" w:rsidP="006E0254">
      <w:pPr>
        <w:contextualSpacing/>
        <w:rPr>
          <w:rFonts w:ascii="Century Gothic" w:hAnsi="Century Gothic" w:cstheme="minorHAnsi"/>
        </w:rPr>
      </w:pPr>
      <w:r>
        <w:rPr>
          <w:rFonts w:ascii="Century Gothic" w:hAnsi="Century Gothic" w:cstheme="minorHAnsi"/>
        </w:rPr>
        <w:t>At a provincial level, the DEA&amp;DP Coastal Management Unit have several coastal management functions within the CM. These functions include the following:</w:t>
      </w:r>
    </w:p>
    <w:p w14:paraId="4A0D4F56" w14:textId="77777777" w:rsidR="006E0254" w:rsidRDefault="006E0254" w:rsidP="006E0254">
      <w:pPr>
        <w:contextualSpacing/>
        <w:rPr>
          <w:rFonts w:ascii="Century Gothic" w:hAnsi="Century Gothic" w:cstheme="minorHAnsi"/>
        </w:rPr>
      </w:pPr>
    </w:p>
    <w:p w14:paraId="7BA961D7" w14:textId="77777777" w:rsidR="006E0254" w:rsidRDefault="006E0254" w:rsidP="006E0254">
      <w:pPr>
        <w:pStyle w:val="ListParagraph"/>
        <w:numPr>
          <w:ilvl w:val="0"/>
          <w:numId w:val="50"/>
        </w:numPr>
        <w:rPr>
          <w:rFonts w:ascii="Century Gothic" w:hAnsi="Century Gothic" w:cstheme="minorHAnsi"/>
        </w:rPr>
      </w:pPr>
      <w:r>
        <w:rPr>
          <w:rFonts w:ascii="Century Gothic" w:hAnsi="Century Gothic" w:cstheme="minorHAnsi"/>
        </w:rPr>
        <w:t>Assisting municipalities with the registering and/or deregistering of PLS;</w:t>
      </w:r>
    </w:p>
    <w:p w14:paraId="2C1B7FE0" w14:textId="77777777" w:rsidR="006E0254" w:rsidRDefault="006E0254" w:rsidP="006E0254">
      <w:pPr>
        <w:pStyle w:val="ListParagraph"/>
        <w:numPr>
          <w:ilvl w:val="0"/>
          <w:numId w:val="50"/>
        </w:numPr>
        <w:rPr>
          <w:rFonts w:ascii="Century Gothic" w:hAnsi="Century Gothic" w:cstheme="minorHAnsi"/>
        </w:rPr>
      </w:pPr>
      <w:r>
        <w:rPr>
          <w:rFonts w:ascii="Century Gothic" w:hAnsi="Century Gothic" w:cstheme="minorHAnsi"/>
        </w:rPr>
        <w:t>Supporting the Municipal Coastal Committee (MCC);</w:t>
      </w:r>
    </w:p>
    <w:p w14:paraId="36057723" w14:textId="77777777" w:rsidR="006E0254" w:rsidRDefault="006E0254" w:rsidP="006E0254">
      <w:pPr>
        <w:pStyle w:val="ListParagraph"/>
        <w:numPr>
          <w:ilvl w:val="0"/>
          <w:numId w:val="50"/>
        </w:numPr>
        <w:rPr>
          <w:rFonts w:ascii="Century Gothic" w:hAnsi="Century Gothic" w:cstheme="minorHAnsi"/>
        </w:rPr>
      </w:pPr>
      <w:r>
        <w:rPr>
          <w:rFonts w:ascii="Century Gothic" w:hAnsi="Century Gothic" w:cstheme="minorHAnsi"/>
        </w:rPr>
        <w:t>Facilitating the Provincial Coastal Committee (PCC);</w:t>
      </w:r>
    </w:p>
    <w:p w14:paraId="0AB84D7D" w14:textId="77777777" w:rsidR="006E0254" w:rsidRPr="007C7B81" w:rsidRDefault="006E0254" w:rsidP="006E0254">
      <w:pPr>
        <w:pStyle w:val="ListParagraph"/>
        <w:numPr>
          <w:ilvl w:val="0"/>
          <w:numId w:val="50"/>
        </w:numPr>
        <w:rPr>
          <w:rFonts w:ascii="Century Gothic" w:hAnsi="Century Gothic" w:cstheme="minorHAnsi"/>
        </w:rPr>
      </w:pPr>
      <w:r w:rsidRPr="007C7B81">
        <w:rPr>
          <w:rFonts w:ascii="Century Gothic" w:hAnsi="Century Gothic" w:cstheme="minorHAnsi"/>
        </w:rPr>
        <w:t>Supporting estuary management;</w:t>
      </w:r>
    </w:p>
    <w:p w14:paraId="5B816ABB" w14:textId="77777777" w:rsidR="006E0254" w:rsidRPr="007C7B81" w:rsidRDefault="006E0254" w:rsidP="006E0254">
      <w:pPr>
        <w:pStyle w:val="ListParagraph"/>
        <w:numPr>
          <w:ilvl w:val="0"/>
          <w:numId w:val="50"/>
        </w:numPr>
        <w:rPr>
          <w:rFonts w:ascii="Century Gothic" w:hAnsi="Century Gothic" w:cstheme="minorHAnsi"/>
        </w:rPr>
      </w:pPr>
      <w:r w:rsidRPr="007C7B81">
        <w:rPr>
          <w:rFonts w:ascii="Century Gothic" w:hAnsi="Century Gothic" w:cstheme="minorHAnsi"/>
        </w:rPr>
        <w:t>A</w:t>
      </w:r>
      <w:r>
        <w:rPr>
          <w:rFonts w:ascii="Century Gothic" w:hAnsi="Century Gothic" w:cstheme="minorHAnsi"/>
        </w:rPr>
        <w:t xml:space="preserve">dvisory and support services </w:t>
      </w:r>
      <w:r w:rsidRPr="007C7B81">
        <w:rPr>
          <w:rFonts w:ascii="Century Gothic" w:hAnsi="Century Gothic" w:cstheme="minorHAnsi"/>
        </w:rPr>
        <w:t xml:space="preserve">with </w:t>
      </w:r>
      <w:r>
        <w:rPr>
          <w:rFonts w:ascii="Century Gothic" w:hAnsi="Century Gothic" w:cstheme="minorHAnsi"/>
        </w:rPr>
        <w:t xml:space="preserve">regards to </w:t>
      </w:r>
      <w:r w:rsidRPr="007C7B81">
        <w:rPr>
          <w:rFonts w:ascii="Century Gothic" w:hAnsi="Century Gothic" w:cstheme="minorHAnsi"/>
        </w:rPr>
        <w:t>the provision of access to the coast;</w:t>
      </w:r>
    </w:p>
    <w:p w14:paraId="0EE87C3A" w14:textId="77777777" w:rsidR="006E0254" w:rsidRPr="007C7B81" w:rsidRDefault="006E0254" w:rsidP="006E0254">
      <w:pPr>
        <w:pStyle w:val="ListParagraph"/>
        <w:numPr>
          <w:ilvl w:val="0"/>
          <w:numId w:val="50"/>
        </w:numPr>
        <w:rPr>
          <w:rFonts w:ascii="Century Gothic" w:hAnsi="Century Gothic" w:cstheme="minorHAnsi"/>
        </w:rPr>
      </w:pPr>
      <w:r>
        <w:rPr>
          <w:rFonts w:ascii="Century Gothic" w:hAnsi="Century Gothic" w:cstheme="minorHAnsi"/>
        </w:rPr>
        <w:t>Commenting on Environmental Impact Assessment (EIA) applications as well as providing advisory and support services</w:t>
      </w:r>
      <w:r w:rsidRPr="007C7B81">
        <w:rPr>
          <w:rFonts w:ascii="Century Gothic" w:hAnsi="Century Gothic" w:cstheme="minorHAnsi"/>
        </w:rPr>
        <w:t>;</w:t>
      </w:r>
    </w:p>
    <w:p w14:paraId="07F26CF4" w14:textId="77777777" w:rsidR="006E0254" w:rsidRPr="007C7B81" w:rsidRDefault="006E0254" w:rsidP="006E0254">
      <w:pPr>
        <w:pStyle w:val="ListParagraph"/>
        <w:numPr>
          <w:ilvl w:val="0"/>
          <w:numId w:val="50"/>
        </w:numPr>
        <w:rPr>
          <w:rFonts w:ascii="Century Gothic" w:hAnsi="Century Gothic" w:cstheme="minorHAnsi"/>
        </w:rPr>
      </w:pPr>
      <w:r w:rsidRPr="007C7B81">
        <w:rPr>
          <w:rFonts w:ascii="Century Gothic" w:hAnsi="Century Gothic" w:cstheme="minorHAnsi"/>
        </w:rPr>
        <w:t>Assistance with the delineation of coastal management lines; and</w:t>
      </w:r>
    </w:p>
    <w:p w14:paraId="7A4A82BC" w14:textId="77777777" w:rsidR="006E0254" w:rsidRPr="007C7B81" w:rsidRDefault="006E0254" w:rsidP="006E0254">
      <w:pPr>
        <w:pStyle w:val="ListParagraph"/>
        <w:numPr>
          <w:ilvl w:val="0"/>
          <w:numId w:val="50"/>
        </w:numPr>
        <w:rPr>
          <w:rFonts w:ascii="Century Gothic" w:hAnsi="Century Gothic" w:cstheme="minorHAnsi"/>
        </w:rPr>
      </w:pPr>
      <w:r w:rsidRPr="007C7B81">
        <w:rPr>
          <w:rFonts w:ascii="Century Gothic" w:hAnsi="Century Gothic" w:cstheme="minorHAnsi"/>
        </w:rPr>
        <w:t>Coastal education and awareness.</w:t>
      </w:r>
    </w:p>
    <w:p w14:paraId="17866C0C" w14:textId="77777777" w:rsidR="006E0254" w:rsidRPr="0022171B" w:rsidRDefault="006E0254" w:rsidP="006E0254">
      <w:pPr>
        <w:contextualSpacing/>
        <w:rPr>
          <w:rFonts w:ascii="Century Gothic" w:hAnsi="Century Gothic" w:cstheme="minorHAnsi"/>
        </w:rPr>
      </w:pPr>
    </w:p>
    <w:p w14:paraId="1AEBC4AE" w14:textId="77777777" w:rsidR="006E0254" w:rsidRDefault="006E0254" w:rsidP="006E0254">
      <w:pPr>
        <w:contextualSpacing/>
        <w:rPr>
          <w:rFonts w:ascii="Century Gothic" w:hAnsi="Century Gothic" w:cstheme="minorHAnsi"/>
        </w:rPr>
      </w:pPr>
      <w:r w:rsidRPr="0022171B">
        <w:rPr>
          <w:rFonts w:ascii="Century Gothic" w:hAnsi="Century Gothic" w:cstheme="minorHAnsi"/>
        </w:rPr>
        <w:t xml:space="preserve">Effective coastal </w:t>
      </w:r>
      <w:r>
        <w:rPr>
          <w:rFonts w:ascii="Century Gothic" w:hAnsi="Century Gothic" w:cstheme="minorHAnsi"/>
        </w:rPr>
        <w:t>m</w:t>
      </w:r>
      <w:r w:rsidRPr="0022171B">
        <w:rPr>
          <w:rFonts w:ascii="Century Gothic" w:hAnsi="Century Gothic" w:cstheme="minorHAnsi"/>
        </w:rPr>
        <w:t xml:space="preserve">anagement efforts are also reliant on a wide range of stakeholders that have an interest in the coast and the management thereof. These </w:t>
      </w:r>
      <w:r>
        <w:rPr>
          <w:rFonts w:ascii="Century Gothic" w:hAnsi="Century Gothic" w:cstheme="minorHAnsi"/>
        </w:rPr>
        <w:t>s</w:t>
      </w:r>
      <w:r w:rsidRPr="0022171B">
        <w:rPr>
          <w:rFonts w:ascii="Century Gothic" w:hAnsi="Century Gothic" w:cstheme="minorHAnsi"/>
        </w:rPr>
        <w:t xml:space="preserve">takeholders encompass other government organisations such as, but not limited to: </w:t>
      </w:r>
    </w:p>
    <w:p w14:paraId="61E50327" w14:textId="77777777" w:rsidR="006E0254" w:rsidRPr="0022171B" w:rsidRDefault="006E0254" w:rsidP="006E0254">
      <w:pPr>
        <w:contextualSpacing/>
        <w:rPr>
          <w:rFonts w:ascii="Century Gothic" w:hAnsi="Century Gothic" w:cstheme="minorHAnsi"/>
        </w:rPr>
      </w:pPr>
    </w:p>
    <w:p w14:paraId="29B6D4FF" w14:textId="77777777" w:rsidR="006E0254" w:rsidRPr="0022171B" w:rsidRDefault="006E0254" w:rsidP="006E0254">
      <w:pPr>
        <w:pStyle w:val="ListParagraph"/>
        <w:numPr>
          <w:ilvl w:val="0"/>
          <w:numId w:val="39"/>
        </w:numPr>
        <w:rPr>
          <w:rFonts w:ascii="Century Gothic" w:hAnsi="Century Gothic" w:cstheme="minorHAnsi"/>
        </w:rPr>
      </w:pPr>
      <w:r w:rsidRPr="0022171B">
        <w:rPr>
          <w:rFonts w:ascii="Century Gothic" w:hAnsi="Century Gothic" w:cstheme="minorHAnsi"/>
        </w:rPr>
        <w:t xml:space="preserve">Department of Mineral </w:t>
      </w:r>
      <w:r>
        <w:rPr>
          <w:rFonts w:ascii="Century Gothic" w:hAnsi="Century Gothic" w:cstheme="minorHAnsi"/>
        </w:rPr>
        <w:t>and Petroleum Resources (DMPR)</w:t>
      </w:r>
      <w:r w:rsidRPr="0022171B">
        <w:rPr>
          <w:rFonts w:ascii="Century Gothic" w:hAnsi="Century Gothic" w:cstheme="minorHAnsi"/>
        </w:rPr>
        <w:t>.</w:t>
      </w:r>
    </w:p>
    <w:p w14:paraId="66160EB4" w14:textId="77777777" w:rsidR="006E0254" w:rsidRDefault="006E0254" w:rsidP="006E0254">
      <w:pPr>
        <w:pStyle w:val="ListParagraph"/>
        <w:numPr>
          <w:ilvl w:val="0"/>
          <w:numId w:val="39"/>
        </w:numPr>
        <w:rPr>
          <w:rFonts w:ascii="Century Gothic" w:hAnsi="Century Gothic" w:cstheme="minorHAnsi"/>
        </w:rPr>
      </w:pPr>
      <w:r w:rsidRPr="0022171B">
        <w:rPr>
          <w:rFonts w:ascii="Century Gothic" w:hAnsi="Century Gothic" w:cstheme="minorHAnsi"/>
        </w:rPr>
        <w:t xml:space="preserve">Department of </w:t>
      </w:r>
      <w:r>
        <w:rPr>
          <w:rFonts w:ascii="Century Gothic" w:hAnsi="Century Gothic" w:cstheme="minorHAnsi"/>
        </w:rPr>
        <w:t>Agriculture</w:t>
      </w:r>
      <w:r w:rsidRPr="0022171B">
        <w:rPr>
          <w:rFonts w:ascii="Century Gothic" w:hAnsi="Century Gothic" w:cstheme="minorHAnsi"/>
        </w:rPr>
        <w:t xml:space="preserve"> </w:t>
      </w:r>
    </w:p>
    <w:p w14:paraId="773F07F2" w14:textId="77777777" w:rsidR="006E0254" w:rsidRPr="0022171B" w:rsidRDefault="006E0254" w:rsidP="006E0254">
      <w:pPr>
        <w:pStyle w:val="ListParagraph"/>
        <w:numPr>
          <w:ilvl w:val="0"/>
          <w:numId w:val="39"/>
        </w:numPr>
        <w:rPr>
          <w:rFonts w:ascii="Century Gothic" w:hAnsi="Century Gothic" w:cstheme="minorHAnsi"/>
        </w:rPr>
      </w:pPr>
      <w:r>
        <w:rPr>
          <w:rFonts w:ascii="Century Gothic" w:hAnsi="Century Gothic" w:cstheme="minorHAnsi"/>
        </w:rPr>
        <w:t xml:space="preserve">Department of Land Reform and Rural Development </w:t>
      </w:r>
    </w:p>
    <w:p w14:paraId="4820D915" w14:textId="77777777" w:rsidR="006E0254" w:rsidRPr="0022171B" w:rsidRDefault="006E0254" w:rsidP="006E0254">
      <w:pPr>
        <w:pStyle w:val="ListParagraph"/>
        <w:numPr>
          <w:ilvl w:val="0"/>
          <w:numId w:val="39"/>
        </w:numPr>
        <w:rPr>
          <w:rFonts w:ascii="Century Gothic" w:hAnsi="Century Gothic" w:cstheme="minorHAnsi"/>
        </w:rPr>
      </w:pPr>
      <w:r w:rsidRPr="0022171B">
        <w:rPr>
          <w:rFonts w:ascii="Century Gothic" w:hAnsi="Century Gothic" w:cstheme="minorHAnsi"/>
        </w:rPr>
        <w:t>Department of Cooperative Governance and Traditional Affairs</w:t>
      </w:r>
      <w:r>
        <w:rPr>
          <w:rFonts w:ascii="Century Gothic" w:hAnsi="Century Gothic" w:cstheme="minorHAnsi"/>
        </w:rPr>
        <w:t xml:space="preserve"> (CoGTA)</w:t>
      </w:r>
      <w:r w:rsidRPr="0022171B">
        <w:rPr>
          <w:rFonts w:ascii="Century Gothic" w:hAnsi="Century Gothic" w:cstheme="minorHAnsi"/>
        </w:rPr>
        <w:t>; and</w:t>
      </w:r>
    </w:p>
    <w:p w14:paraId="2F34D25F" w14:textId="77777777" w:rsidR="006E0254" w:rsidRPr="0022171B" w:rsidRDefault="006E0254" w:rsidP="006E0254">
      <w:pPr>
        <w:pStyle w:val="ListParagraph"/>
        <w:numPr>
          <w:ilvl w:val="0"/>
          <w:numId w:val="39"/>
        </w:numPr>
        <w:rPr>
          <w:rFonts w:ascii="Century Gothic" w:hAnsi="Century Gothic" w:cstheme="minorHAnsi"/>
        </w:rPr>
      </w:pPr>
      <w:r w:rsidRPr="0022171B">
        <w:rPr>
          <w:rFonts w:ascii="Century Gothic" w:hAnsi="Century Gothic" w:cstheme="minorHAnsi"/>
        </w:rPr>
        <w:t xml:space="preserve">Department of </w:t>
      </w:r>
      <w:r>
        <w:rPr>
          <w:rFonts w:ascii="Century Gothic" w:hAnsi="Century Gothic" w:cstheme="minorHAnsi"/>
        </w:rPr>
        <w:t xml:space="preserve">Forestry, Fisheries and the Environment (DFFE). </w:t>
      </w:r>
    </w:p>
    <w:p w14:paraId="187754E4" w14:textId="77777777" w:rsidR="006E0254" w:rsidRPr="0022171B" w:rsidRDefault="006E0254" w:rsidP="006E0254">
      <w:pPr>
        <w:contextualSpacing/>
        <w:rPr>
          <w:rFonts w:ascii="Century Gothic" w:hAnsi="Century Gothic" w:cstheme="minorHAnsi"/>
        </w:rPr>
      </w:pPr>
    </w:p>
    <w:p w14:paraId="35006228" w14:textId="77777777" w:rsidR="006E0254" w:rsidRPr="0022171B" w:rsidRDefault="006E0254" w:rsidP="006E0254">
      <w:pPr>
        <w:contextualSpacing/>
        <w:rPr>
          <w:rFonts w:ascii="Century Gothic" w:hAnsi="Century Gothic" w:cstheme="minorHAnsi"/>
        </w:rPr>
      </w:pPr>
      <w:r w:rsidRPr="0022171B">
        <w:rPr>
          <w:rFonts w:ascii="Century Gothic" w:hAnsi="Century Gothic" w:cstheme="minorHAnsi"/>
        </w:rPr>
        <w:t xml:space="preserve">Other relevant coastal stakeholders include local </w:t>
      </w:r>
      <w:r>
        <w:rPr>
          <w:rFonts w:ascii="Century Gothic" w:hAnsi="Century Gothic" w:cstheme="minorHAnsi"/>
        </w:rPr>
        <w:t>government</w:t>
      </w:r>
      <w:r w:rsidRPr="0022171B">
        <w:rPr>
          <w:rFonts w:ascii="Century Gothic" w:hAnsi="Century Gothic" w:cstheme="minorHAnsi"/>
        </w:rPr>
        <w:t xml:space="preserve">, NGOs and civil society.  </w:t>
      </w:r>
    </w:p>
    <w:p w14:paraId="6AC25C44" w14:textId="77777777" w:rsidR="006E0254" w:rsidRPr="0022171B" w:rsidRDefault="006E0254" w:rsidP="006E0254">
      <w:pPr>
        <w:contextualSpacing/>
        <w:rPr>
          <w:rFonts w:ascii="Century Gothic" w:hAnsi="Century Gothic" w:cstheme="minorHAnsi"/>
        </w:rPr>
      </w:pPr>
    </w:p>
    <w:p w14:paraId="3D5A7E56" w14:textId="77777777" w:rsidR="006E0254" w:rsidRPr="0000374A" w:rsidRDefault="006E0254" w:rsidP="006E0254">
      <w:pPr>
        <w:contextualSpacing/>
        <w:rPr>
          <w:rFonts w:ascii="Century Gothic" w:hAnsi="Century Gothic" w:cstheme="minorHAnsi"/>
          <w:color w:val="FF0000"/>
        </w:rPr>
      </w:pPr>
      <w:r>
        <w:rPr>
          <w:rFonts w:ascii="Century Gothic" w:hAnsi="Century Gothic" w:cstheme="minorHAnsi"/>
        </w:rPr>
        <w:t xml:space="preserve">Most environmental and coastal aspects within the WCDM still falls to the District to manage. The reason for this appears to be that there is still a lack of resources and capacity at LM level to administer environmental and coastal management tasks. This situation does not seem to have changed much since the first-generation CMP was developed. </w:t>
      </w:r>
    </w:p>
    <w:p w14:paraId="53AD76B8" w14:textId="77777777" w:rsidR="006E0254" w:rsidRDefault="006E0254" w:rsidP="006E0254">
      <w:pPr>
        <w:contextualSpacing/>
        <w:rPr>
          <w:rFonts w:ascii="Century Gothic" w:hAnsi="Century Gothic" w:cstheme="minorHAnsi"/>
        </w:rPr>
      </w:pPr>
    </w:p>
    <w:p w14:paraId="40B043A4" w14:textId="77777777" w:rsidR="006E0254" w:rsidRPr="0022171B" w:rsidRDefault="006E0254" w:rsidP="006E0254">
      <w:pPr>
        <w:contextualSpacing/>
        <w:rPr>
          <w:rFonts w:ascii="Century Gothic" w:hAnsi="Century Gothic" w:cstheme="minorHAnsi"/>
        </w:rPr>
      </w:pPr>
      <w:r w:rsidRPr="0022171B">
        <w:rPr>
          <w:rFonts w:ascii="Century Gothic" w:hAnsi="Century Gothic" w:cstheme="minorHAnsi"/>
        </w:rPr>
        <w:t xml:space="preserve">At WCDM level, there </w:t>
      </w:r>
      <w:r>
        <w:rPr>
          <w:rFonts w:ascii="Century Gothic" w:hAnsi="Century Gothic" w:cstheme="minorHAnsi"/>
        </w:rPr>
        <w:t>is also</w:t>
      </w:r>
      <w:r w:rsidRPr="0022171B">
        <w:rPr>
          <w:rFonts w:ascii="Century Gothic" w:hAnsi="Century Gothic" w:cstheme="minorHAnsi"/>
        </w:rPr>
        <w:t xml:space="preserve"> limited capacity, resources and knowledge to fulfil their coastal management role. The WCDM has an Environmental Management Unit, which falls within the </w:t>
      </w:r>
      <w:r>
        <w:rPr>
          <w:rFonts w:ascii="Century Gothic" w:hAnsi="Century Gothic" w:cstheme="minorHAnsi"/>
        </w:rPr>
        <w:t>A</w:t>
      </w:r>
      <w:r w:rsidRPr="0022171B">
        <w:rPr>
          <w:rFonts w:ascii="Century Gothic" w:hAnsi="Century Gothic" w:cstheme="minorHAnsi"/>
        </w:rPr>
        <w:t xml:space="preserve">dministration and </w:t>
      </w:r>
      <w:r>
        <w:rPr>
          <w:rFonts w:ascii="Century Gothic" w:hAnsi="Century Gothic" w:cstheme="minorHAnsi"/>
        </w:rPr>
        <w:t>C</w:t>
      </w:r>
      <w:r w:rsidRPr="0022171B">
        <w:rPr>
          <w:rFonts w:ascii="Century Gothic" w:hAnsi="Century Gothic" w:cstheme="minorHAnsi"/>
        </w:rPr>
        <w:t xml:space="preserve">ommunity </w:t>
      </w:r>
      <w:r>
        <w:rPr>
          <w:rFonts w:ascii="Century Gothic" w:hAnsi="Century Gothic" w:cstheme="minorHAnsi"/>
        </w:rPr>
        <w:t>S</w:t>
      </w:r>
      <w:r w:rsidRPr="0022171B">
        <w:rPr>
          <w:rFonts w:ascii="Century Gothic" w:hAnsi="Century Gothic" w:cstheme="minorHAnsi"/>
        </w:rPr>
        <w:t xml:space="preserve">ervices </w:t>
      </w:r>
      <w:r>
        <w:rPr>
          <w:rFonts w:ascii="Century Gothic" w:hAnsi="Century Gothic" w:cstheme="minorHAnsi"/>
        </w:rPr>
        <w:t>D</w:t>
      </w:r>
      <w:r w:rsidRPr="0022171B">
        <w:rPr>
          <w:rFonts w:ascii="Century Gothic" w:hAnsi="Century Gothic" w:cstheme="minorHAnsi"/>
        </w:rPr>
        <w:t>epartment. The WCDM</w:t>
      </w:r>
      <w:r>
        <w:rPr>
          <w:rFonts w:ascii="Century Gothic" w:hAnsi="Century Gothic" w:cstheme="minorHAnsi"/>
        </w:rPr>
        <w:t xml:space="preserve"> only</w:t>
      </w:r>
      <w:r w:rsidRPr="0022171B">
        <w:rPr>
          <w:rFonts w:ascii="Century Gothic" w:hAnsi="Century Gothic" w:cstheme="minorHAnsi"/>
        </w:rPr>
        <w:t xml:space="preserve"> </w:t>
      </w:r>
      <w:r>
        <w:rPr>
          <w:rFonts w:ascii="Century Gothic" w:hAnsi="Century Gothic" w:cstheme="minorHAnsi"/>
        </w:rPr>
        <w:t xml:space="preserve">has one </w:t>
      </w:r>
      <w:r w:rsidRPr="0022171B">
        <w:rPr>
          <w:rFonts w:ascii="Century Gothic" w:hAnsi="Century Gothic" w:cstheme="minorHAnsi"/>
        </w:rPr>
        <w:t xml:space="preserve">designated environmental management officer </w:t>
      </w:r>
      <w:r>
        <w:rPr>
          <w:rFonts w:ascii="Century Gothic" w:hAnsi="Century Gothic" w:cstheme="minorHAnsi"/>
        </w:rPr>
        <w:t xml:space="preserve">who is responsible for environmental management in the District. </w:t>
      </w:r>
    </w:p>
    <w:p w14:paraId="451FB967" w14:textId="77777777" w:rsidR="006E0254" w:rsidRDefault="006E0254" w:rsidP="006E0254">
      <w:pPr>
        <w:contextualSpacing/>
        <w:rPr>
          <w:rFonts w:ascii="Century Gothic" w:hAnsi="Century Gothic" w:cstheme="minorHAnsi"/>
        </w:rPr>
      </w:pPr>
    </w:p>
    <w:p w14:paraId="6D18818D" w14:textId="77777777" w:rsidR="006E0254" w:rsidRDefault="006E0254" w:rsidP="006E0254">
      <w:pPr>
        <w:contextualSpacing/>
        <w:rPr>
          <w:rFonts w:ascii="Century Gothic" w:hAnsi="Century Gothic" w:cstheme="minorHAnsi"/>
        </w:rPr>
      </w:pPr>
      <w:r>
        <w:rPr>
          <w:rFonts w:ascii="Century Gothic" w:hAnsi="Century Gothic" w:cstheme="minorHAnsi"/>
        </w:rPr>
        <w:t>However, t</w:t>
      </w:r>
      <w:r w:rsidRPr="0022171B">
        <w:rPr>
          <w:rFonts w:ascii="Century Gothic" w:hAnsi="Century Gothic" w:cstheme="minorHAnsi"/>
        </w:rPr>
        <w:t>he effective management of the coastal zone also requires cooperation from numerous units within the WCDMs organisational structure. These include, but are not limited to the following units:</w:t>
      </w:r>
    </w:p>
    <w:p w14:paraId="4769CFCE" w14:textId="77777777" w:rsidR="00321232" w:rsidRDefault="00321232" w:rsidP="006E0254">
      <w:pPr>
        <w:contextualSpacing/>
        <w:rPr>
          <w:rFonts w:ascii="Century Gothic" w:hAnsi="Century Gothic" w:cstheme="minorHAnsi"/>
        </w:rPr>
      </w:pPr>
    </w:p>
    <w:p w14:paraId="328D2EC2" w14:textId="7D6ADAAA" w:rsidR="00321232" w:rsidRPr="00321232" w:rsidRDefault="00321232" w:rsidP="006E0254">
      <w:pPr>
        <w:contextualSpacing/>
        <w:rPr>
          <w:rFonts w:ascii="Century Gothic" w:hAnsi="Century Gothic" w:cstheme="minorHAnsi"/>
          <w:sz w:val="18"/>
          <w:szCs w:val="18"/>
        </w:rPr>
      </w:pPr>
      <w:r>
        <w:rPr>
          <w:rFonts w:ascii="Century Gothic" w:hAnsi="Century Gothic" w:cstheme="minorHAnsi"/>
          <w:sz w:val="18"/>
          <w:szCs w:val="18"/>
        </w:rPr>
        <w:t>20</w:t>
      </w:r>
    </w:p>
    <w:p w14:paraId="602EF5F5" w14:textId="77777777" w:rsidR="006E0254" w:rsidRPr="0022171B" w:rsidRDefault="006E0254" w:rsidP="006E0254">
      <w:pPr>
        <w:contextualSpacing/>
        <w:rPr>
          <w:rFonts w:ascii="Century Gothic" w:hAnsi="Century Gothic" w:cstheme="minorHAnsi"/>
        </w:rPr>
      </w:pPr>
    </w:p>
    <w:p w14:paraId="049E9C0A" w14:textId="77777777" w:rsidR="006E0254" w:rsidRPr="0022171B" w:rsidRDefault="006E0254" w:rsidP="006E0254">
      <w:pPr>
        <w:pStyle w:val="ListParagraph"/>
        <w:numPr>
          <w:ilvl w:val="0"/>
          <w:numId w:val="40"/>
        </w:numPr>
        <w:rPr>
          <w:rFonts w:ascii="Century Gothic" w:hAnsi="Century Gothic" w:cstheme="minorHAnsi"/>
        </w:rPr>
      </w:pPr>
      <w:r w:rsidRPr="0022171B">
        <w:rPr>
          <w:rFonts w:ascii="Century Gothic" w:hAnsi="Century Gothic" w:cstheme="minorHAnsi"/>
        </w:rPr>
        <w:t>Tourism;</w:t>
      </w:r>
    </w:p>
    <w:p w14:paraId="53D4CB8D" w14:textId="77777777" w:rsidR="006E0254" w:rsidRPr="0022171B" w:rsidRDefault="006E0254" w:rsidP="006E0254">
      <w:pPr>
        <w:pStyle w:val="ListParagraph"/>
        <w:numPr>
          <w:ilvl w:val="0"/>
          <w:numId w:val="40"/>
        </w:numPr>
        <w:rPr>
          <w:rFonts w:ascii="Century Gothic" w:hAnsi="Century Gothic" w:cstheme="minorHAnsi"/>
        </w:rPr>
      </w:pPr>
      <w:r w:rsidRPr="0022171B">
        <w:rPr>
          <w:rFonts w:ascii="Century Gothic" w:hAnsi="Century Gothic" w:cstheme="minorHAnsi"/>
        </w:rPr>
        <w:t>Disaster management; and</w:t>
      </w:r>
    </w:p>
    <w:p w14:paraId="2591C89A" w14:textId="77777777" w:rsidR="006E0254" w:rsidRPr="0022171B" w:rsidRDefault="006E0254" w:rsidP="006E0254">
      <w:pPr>
        <w:pStyle w:val="ListParagraph"/>
        <w:numPr>
          <w:ilvl w:val="0"/>
          <w:numId w:val="40"/>
        </w:numPr>
        <w:rPr>
          <w:rFonts w:ascii="Century Gothic" w:hAnsi="Century Gothic" w:cstheme="minorHAnsi"/>
        </w:rPr>
      </w:pPr>
      <w:r w:rsidRPr="0022171B">
        <w:rPr>
          <w:rFonts w:ascii="Century Gothic" w:hAnsi="Century Gothic" w:cstheme="minorHAnsi"/>
        </w:rPr>
        <w:t>Technical services (roads, planning and development and water supply),</w:t>
      </w:r>
    </w:p>
    <w:p w14:paraId="64C97065" w14:textId="77777777" w:rsidR="006E0254" w:rsidRPr="0022171B" w:rsidRDefault="006E0254" w:rsidP="006E0254">
      <w:pPr>
        <w:contextualSpacing/>
        <w:rPr>
          <w:rFonts w:ascii="Century Gothic" w:hAnsi="Century Gothic" w:cstheme="minorHAnsi"/>
        </w:rPr>
      </w:pPr>
    </w:p>
    <w:p w14:paraId="1EE9B23A" w14:textId="77777777" w:rsidR="006E0254" w:rsidRPr="000800C0" w:rsidRDefault="006E0254" w:rsidP="006E0254">
      <w:pPr>
        <w:keepLines w:val="0"/>
        <w:widowControl w:val="0"/>
        <w:contextualSpacing/>
        <w:rPr>
          <w:rFonts w:ascii="Century Gothic" w:hAnsi="Century Gothic" w:cstheme="minorHAnsi"/>
        </w:rPr>
      </w:pPr>
      <w:r w:rsidRPr="0022171B">
        <w:rPr>
          <w:rFonts w:ascii="Century Gothic" w:hAnsi="Century Gothic" w:cstheme="minorHAnsi"/>
        </w:rPr>
        <w:t xml:space="preserve">At an LM level, </w:t>
      </w:r>
      <w:r>
        <w:rPr>
          <w:rFonts w:ascii="Century Gothic" w:hAnsi="Century Gothic" w:cstheme="minorHAnsi"/>
        </w:rPr>
        <w:t>the</w:t>
      </w:r>
      <w:r w:rsidRPr="005273F4">
        <w:rPr>
          <w:rFonts w:ascii="Century Gothic" w:hAnsi="Century Gothic" w:cstheme="minorHAnsi"/>
        </w:rPr>
        <w:t xml:space="preserve"> </w:t>
      </w:r>
      <w:r>
        <w:rPr>
          <w:rFonts w:ascii="Century Gothic" w:hAnsi="Century Gothic" w:cstheme="minorHAnsi"/>
        </w:rPr>
        <w:t>CM</w:t>
      </w:r>
      <w:r w:rsidRPr="005273F4">
        <w:rPr>
          <w:rFonts w:ascii="Century Gothic" w:hAnsi="Century Gothic" w:cstheme="minorHAnsi"/>
        </w:rPr>
        <w:t xml:space="preserve"> </w:t>
      </w:r>
      <w:r>
        <w:rPr>
          <w:rFonts w:ascii="Century Gothic" w:hAnsi="Century Gothic" w:cstheme="minorHAnsi"/>
        </w:rPr>
        <w:t>has a</w:t>
      </w:r>
      <w:r w:rsidRPr="005273F4">
        <w:rPr>
          <w:rFonts w:ascii="Century Gothic" w:hAnsi="Century Gothic" w:cstheme="minorHAnsi"/>
        </w:rPr>
        <w:t xml:space="preserve"> fulltime and dedicated environmental officer</w:t>
      </w:r>
      <w:r>
        <w:rPr>
          <w:rFonts w:ascii="Century Gothic" w:hAnsi="Century Gothic" w:cstheme="minorHAnsi"/>
        </w:rPr>
        <w:t xml:space="preserve"> </w:t>
      </w:r>
      <w:r w:rsidRPr="0022171B">
        <w:rPr>
          <w:rFonts w:ascii="Century Gothic" w:hAnsi="Century Gothic" w:cstheme="minorHAnsi"/>
        </w:rPr>
        <w:t>to support coastal management</w:t>
      </w:r>
      <w:r>
        <w:rPr>
          <w:rFonts w:ascii="Century Gothic" w:hAnsi="Century Gothic" w:cstheme="minorHAnsi"/>
        </w:rPr>
        <w:t xml:space="preserve"> in the CM.</w:t>
      </w:r>
    </w:p>
    <w:p w14:paraId="06672541" w14:textId="77777777" w:rsidR="006E0254" w:rsidRPr="0022171B" w:rsidRDefault="006E0254" w:rsidP="006E0254">
      <w:pPr>
        <w:contextualSpacing/>
        <w:rPr>
          <w:rFonts w:ascii="Century Gothic" w:hAnsi="Century Gothic" w:cstheme="minorHAnsi"/>
        </w:rPr>
      </w:pPr>
    </w:p>
    <w:p w14:paraId="3E0CDB59" w14:textId="77777777" w:rsidR="006E0254" w:rsidRPr="0022171B" w:rsidRDefault="006E0254" w:rsidP="006E0254">
      <w:pPr>
        <w:keepLines w:val="0"/>
        <w:widowControl w:val="0"/>
        <w:contextualSpacing/>
        <w:rPr>
          <w:rFonts w:ascii="Century Gothic" w:hAnsi="Century Gothic" w:cstheme="minorHAnsi"/>
        </w:rPr>
      </w:pPr>
      <w:r w:rsidRPr="0022171B">
        <w:rPr>
          <w:rFonts w:ascii="Century Gothic" w:hAnsi="Century Gothic" w:cstheme="minorHAnsi"/>
        </w:rPr>
        <w:t>Local Municipalities are under capacitated to effectively carry out coastal management objectives within their areas of their jurisdiction. It is therefore imperative that the WCDM</w:t>
      </w:r>
      <w:r>
        <w:rPr>
          <w:rFonts w:ascii="Century Gothic" w:hAnsi="Century Gothic" w:cstheme="minorHAnsi"/>
        </w:rPr>
        <w:t xml:space="preserve"> and Provincial and National Departments</w:t>
      </w:r>
      <w:r w:rsidRPr="0022171B">
        <w:rPr>
          <w:rFonts w:ascii="Century Gothic" w:hAnsi="Century Gothic" w:cstheme="minorHAnsi"/>
        </w:rPr>
        <w:t xml:space="preserve"> provide a supporting role to the local municipalities and to assist and drive coastal management </w:t>
      </w:r>
      <w:r>
        <w:rPr>
          <w:rFonts w:ascii="Century Gothic" w:hAnsi="Century Gothic" w:cstheme="minorHAnsi"/>
        </w:rPr>
        <w:t xml:space="preserve">programmes and </w:t>
      </w:r>
      <w:r w:rsidRPr="0022171B">
        <w:rPr>
          <w:rFonts w:ascii="Century Gothic" w:hAnsi="Century Gothic" w:cstheme="minorHAnsi"/>
        </w:rPr>
        <w:t>projects.</w:t>
      </w:r>
    </w:p>
    <w:p w14:paraId="0E47A9AC" w14:textId="77777777" w:rsidR="006E0254" w:rsidRPr="0022171B" w:rsidRDefault="006E0254" w:rsidP="006E0254">
      <w:pPr>
        <w:contextualSpacing/>
        <w:rPr>
          <w:rFonts w:ascii="Century Gothic" w:hAnsi="Century Gothic" w:cstheme="minorHAnsi"/>
        </w:rPr>
      </w:pPr>
    </w:p>
    <w:p w14:paraId="6E44D1C5" w14:textId="77777777" w:rsidR="006E0254" w:rsidRPr="00453680" w:rsidRDefault="006E0254" w:rsidP="006E0254">
      <w:pPr>
        <w:pStyle w:val="CES3"/>
      </w:pPr>
      <w:bookmarkStart w:id="23" w:name="_Toc218847172"/>
      <w:r>
        <w:t xml:space="preserve">3.2.2. </w:t>
      </w:r>
      <w:r w:rsidRPr="00453680">
        <w:t>Co-operative governance</w:t>
      </w:r>
      <w:bookmarkEnd w:id="23"/>
    </w:p>
    <w:p w14:paraId="61306BCC" w14:textId="77777777" w:rsidR="006E0254" w:rsidRPr="0022171B" w:rsidRDefault="006E0254" w:rsidP="006E0254">
      <w:pPr>
        <w:contextualSpacing/>
        <w:rPr>
          <w:rFonts w:ascii="Century Gothic" w:hAnsi="Century Gothic" w:cstheme="minorHAnsi"/>
        </w:rPr>
      </w:pPr>
    </w:p>
    <w:p w14:paraId="19A46D6B" w14:textId="77777777" w:rsidR="006E0254" w:rsidRPr="0022171B" w:rsidRDefault="006E0254" w:rsidP="006E0254">
      <w:pPr>
        <w:contextualSpacing/>
        <w:rPr>
          <w:rFonts w:ascii="Century Gothic" w:hAnsi="Century Gothic" w:cstheme="minorHAnsi"/>
        </w:rPr>
      </w:pPr>
      <w:r w:rsidRPr="0022171B">
        <w:rPr>
          <w:rFonts w:ascii="Century Gothic" w:hAnsi="Century Gothic" w:cstheme="minorHAnsi"/>
        </w:rPr>
        <w:t>In terms of the current legislation, such as the Intergovernmental Relations Framework Act (Act 13 of 2005) and the Local Government: Municipal Structures Act (Act 117 of 1998), government departments are obliged to act in a co-operative manner. Co-operative governance can be described as consisting of two main components: ‘vertical’ and ‘lateral’ cooperative governance.</w:t>
      </w:r>
    </w:p>
    <w:p w14:paraId="54066275" w14:textId="77777777" w:rsidR="006E0254" w:rsidRPr="0022171B" w:rsidRDefault="006E0254" w:rsidP="006E0254">
      <w:pPr>
        <w:contextualSpacing/>
        <w:rPr>
          <w:rFonts w:ascii="Century Gothic" w:hAnsi="Century Gothic" w:cstheme="minorHAnsi"/>
        </w:rPr>
      </w:pPr>
    </w:p>
    <w:p w14:paraId="13FC1260" w14:textId="77777777" w:rsidR="006E0254" w:rsidRPr="0022171B" w:rsidRDefault="006E0254" w:rsidP="006E0254">
      <w:pPr>
        <w:pStyle w:val="ListParagraph"/>
        <w:numPr>
          <w:ilvl w:val="0"/>
          <w:numId w:val="36"/>
        </w:numPr>
        <w:rPr>
          <w:rFonts w:ascii="Century Gothic" w:hAnsi="Century Gothic" w:cstheme="minorHAnsi"/>
        </w:rPr>
      </w:pPr>
      <w:r w:rsidRPr="0022171B">
        <w:rPr>
          <w:rFonts w:ascii="Century Gothic" w:hAnsi="Century Gothic" w:cstheme="minorHAnsi"/>
        </w:rPr>
        <w:t>‘Vertical’ co-operative governance relies on integration between the coastal management bodies of the Local Municipalities, WCDM and with the Provincial and National authorities. Currently there appears to be some level of co-ordination between the various levels of government with respect to decision-making around issues impacting on the stakeholders and the coastal assets of the WCDM.</w:t>
      </w:r>
      <w:r>
        <w:rPr>
          <w:rFonts w:ascii="Century Gothic" w:hAnsi="Century Gothic" w:cstheme="minorHAnsi"/>
        </w:rPr>
        <w:t xml:space="preserve"> Key to this has been the establishment of the Municipal Coastal Management Committee;</w:t>
      </w:r>
    </w:p>
    <w:p w14:paraId="4859A79E" w14:textId="77777777" w:rsidR="006E0254" w:rsidRPr="0066566F" w:rsidRDefault="006E0254" w:rsidP="006E0254">
      <w:pPr>
        <w:pStyle w:val="ListParagraph"/>
        <w:numPr>
          <w:ilvl w:val="0"/>
          <w:numId w:val="36"/>
        </w:numPr>
        <w:rPr>
          <w:rFonts w:ascii="Century Gothic" w:hAnsi="Century Gothic" w:cstheme="minorHAnsi"/>
        </w:rPr>
      </w:pPr>
      <w:r w:rsidRPr="0022171B" w:rsidDel="00070551">
        <w:rPr>
          <w:rFonts w:ascii="Century Gothic" w:hAnsi="Century Gothic" w:cstheme="minorHAnsi"/>
        </w:rPr>
        <w:t xml:space="preserve"> </w:t>
      </w:r>
      <w:r w:rsidRPr="0022171B">
        <w:rPr>
          <w:rFonts w:ascii="Century Gothic" w:hAnsi="Century Gothic" w:cstheme="minorHAnsi"/>
        </w:rPr>
        <w:t xml:space="preserve">‘Lateral’ cooperative governance relies on inter-departmental integration, coordination and communication between the WCDM and other governmental departments/parastatals, for example, </w:t>
      </w:r>
      <w:r>
        <w:rPr>
          <w:rFonts w:ascii="Century Gothic" w:hAnsi="Century Gothic" w:cstheme="minorHAnsi"/>
        </w:rPr>
        <w:t>DEA</w:t>
      </w:r>
      <w:r w:rsidRPr="0022171B">
        <w:rPr>
          <w:rFonts w:ascii="Century Gothic" w:hAnsi="Century Gothic" w:cstheme="minorHAnsi"/>
        </w:rPr>
        <w:t xml:space="preserve">&amp;DP, </w:t>
      </w:r>
      <w:r>
        <w:rPr>
          <w:rFonts w:ascii="Century Gothic" w:hAnsi="Century Gothic" w:cstheme="minorHAnsi"/>
        </w:rPr>
        <w:t>DFFE</w:t>
      </w:r>
      <w:r w:rsidRPr="0022171B">
        <w:rPr>
          <w:rFonts w:ascii="Century Gothic" w:hAnsi="Century Gothic" w:cstheme="minorHAnsi"/>
        </w:rPr>
        <w:t>, Cape Nature, D</w:t>
      </w:r>
      <w:r>
        <w:rPr>
          <w:rFonts w:ascii="Century Gothic" w:hAnsi="Century Gothic" w:cstheme="minorHAnsi"/>
        </w:rPr>
        <w:t>ALRRD</w:t>
      </w:r>
      <w:r w:rsidRPr="0022171B">
        <w:rPr>
          <w:rFonts w:ascii="Century Gothic" w:hAnsi="Century Gothic" w:cstheme="minorHAnsi"/>
        </w:rPr>
        <w:t>, DM</w:t>
      </w:r>
      <w:r>
        <w:rPr>
          <w:rFonts w:ascii="Century Gothic" w:hAnsi="Century Gothic" w:cstheme="minorHAnsi"/>
        </w:rPr>
        <w:t>P</w:t>
      </w:r>
      <w:r w:rsidRPr="0022171B">
        <w:rPr>
          <w:rFonts w:ascii="Century Gothic" w:hAnsi="Century Gothic" w:cstheme="minorHAnsi"/>
        </w:rPr>
        <w:t>R,</w:t>
      </w:r>
      <w:r>
        <w:rPr>
          <w:rFonts w:ascii="Century Gothic" w:hAnsi="Century Gothic" w:cstheme="minorHAnsi"/>
        </w:rPr>
        <w:t xml:space="preserve"> DPWI</w:t>
      </w:r>
      <w:r w:rsidRPr="0022171B">
        <w:rPr>
          <w:rFonts w:ascii="Century Gothic" w:hAnsi="Century Gothic" w:cstheme="minorHAnsi"/>
        </w:rPr>
        <w:t>, SAPS</w:t>
      </w:r>
      <w:r>
        <w:rPr>
          <w:rFonts w:ascii="Century Gothic" w:hAnsi="Century Gothic" w:cstheme="minorHAnsi"/>
        </w:rPr>
        <w:t>.  To a large extent this seems to be lacking in the province, although there is good lateral cooperation in estuary management. Other platforms that facilitate “lateral” cooperative governance include the PCC as well as the National Committee (Working Group 8) that specifically deals with coastal management issues in South Africa.</w:t>
      </w:r>
    </w:p>
    <w:p w14:paraId="328041D3" w14:textId="77777777" w:rsidR="006E0254" w:rsidRPr="0022171B" w:rsidRDefault="006E0254" w:rsidP="006E0254">
      <w:pPr>
        <w:contextualSpacing/>
        <w:rPr>
          <w:rFonts w:ascii="Century Gothic" w:hAnsi="Century Gothic" w:cstheme="minorHAnsi"/>
        </w:rPr>
      </w:pPr>
    </w:p>
    <w:p w14:paraId="7D6A04EE" w14:textId="77777777" w:rsidR="006E0254" w:rsidRPr="00453680" w:rsidRDefault="006E0254" w:rsidP="006E0254">
      <w:pPr>
        <w:pStyle w:val="CES3"/>
      </w:pPr>
      <w:bookmarkStart w:id="24" w:name="_Toc218847173"/>
      <w:r>
        <w:t xml:space="preserve">3.2.3. </w:t>
      </w:r>
      <w:r w:rsidRPr="00453680">
        <w:t>Protected Areas</w:t>
      </w:r>
      <w:bookmarkEnd w:id="24"/>
    </w:p>
    <w:p w14:paraId="674C1106" w14:textId="77777777" w:rsidR="006E0254" w:rsidRPr="0022171B" w:rsidRDefault="006E0254" w:rsidP="006E0254">
      <w:pPr>
        <w:contextualSpacing/>
        <w:rPr>
          <w:rFonts w:ascii="Century Gothic" w:hAnsi="Century Gothic" w:cstheme="minorHAnsi"/>
        </w:rPr>
      </w:pPr>
    </w:p>
    <w:p w14:paraId="6C36090A" w14:textId="77777777" w:rsidR="006E0254" w:rsidRPr="0022171B" w:rsidRDefault="006E0254" w:rsidP="006E0254">
      <w:pPr>
        <w:keepLines w:val="0"/>
        <w:widowControl w:val="0"/>
        <w:contextualSpacing/>
        <w:rPr>
          <w:rFonts w:ascii="Century Gothic" w:hAnsi="Century Gothic" w:cstheme="minorHAnsi"/>
        </w:rPr>
      </w:pPr>
      <w:r w:rsidRPr="0022171B">
        <w:rPr>
          <w:rFonts w:ascii="Century Gothic" w:hAnsi="Century Gothic" w:cstheme="minorHAnsi"/>
        </w:rPr>
        <w:t>Co-operative governance is also important with respect to the management of protected areas. SANParks and CapeNature are responsible for the management of many of these conservation areas, but there needs to be cooperation and a focus on the management of the interface with other land uses. It should also be noted that all spheres of Government (National, Provincial, District and Local Municipalities), and traditional authorities, have an obligation to practice Duty of Care on the natural environment in terms of Section 28 of the National Environmental Management Act 1998 (NEMA).</w:t>
      </w:r>
    </w:p>
    <w:p w14:paraId="7005BA1E" w14:textId="77777777" w:rsidR="006E0254" w:rsidRPr="0022171B" w:rsidRDefault="006E0254" w:rsidP="006E0254">
      <w:pPr>
        <w:contextualSpacing/>
        <w:rPr>
          <w:rFonts w:ascii="Century Gothic" w:hAnsi="Century Gothic" w:cstheme="minorHAnsi"/>
        </w:rPr>
      </w:pPr>
    </w:p>
    <w:p w14:paraId="26C209E9" w14:textId="77777777" w:rsidR="006E0254" w:rsidRPr="00453680" w:rsidRDefault="006E0254" w:rsidP="006E0254">
      <w:pPr>
        <w:pStyle w:val="CES3"/>
      </w:pPr>
      <w:bookmarkStart w:id="25" w:name="_Toc218847174"/>
      <w:r>
        <w:t xml:space="preserve">3.2.4. </w:t>
      </w:r>
      <w:r w:rsidRPr="00453680">
        <w:t>WCDM Coastal Committee</w:t>
      </w:r>
      <w:bookmarkEnd w:id="25"/>
    </w:p>
    <w:p w14:paraId="7D02F09B" w14:textId="77777777" w:rsidR="006E0254" w:rsidRPr="0022171B" w:rsidRDefault="006E0254" w:rsidP="006E0254">
      <w:pPr>
        <w:contextualSpacing/>
        <w:rPr>
          <w:rFonts w:ascii="Century Gothic" w:hAnsi="Century Gothic" w:cstheme="minorHAnsi"/>
        </w:rPr>
      </w:pPr>
    </w:p>
    <w:p w14:paraId="74D556A7" w14:textId="77777777" w:rsidR="006E0254" w:rsidRDefault="006E0254" w:rsidP="006E0254">
      <w:pPr>
        <w:keepLines w:val="0"/>
        <w:contextualSpacing/>
        <w:rPr>
          <w:rFonts w:ascii="Century Gothic" w:hAnsi="Century Gothic" w:cstheme="minorHAnsi"/>
        </w:rPr>
      </w:pPr>
      <w:r w:rsidRPr="0022171B">
        <w:rPr>
          <w:rFonts w:ascii="Century Gothic" w:hAnsi="Century Gothic" w:cstheme="minorHAnsi"/>
        </w:rPr>
        <w:t xml:space="preserve">The WCDM has established a Coastal Committee that meets on a quarterly basis. </w:t>
      </w:r>
      <w:r w:rsidRPr="005273F4">
        <w:rPr>
          <w:rFonts w:ascii="Century Gothic" w:hAnsi="Century Gothic" w:cstheme="minorHAnsi"/>
        </w:rPr>
        <w:t xml:space="preserve"> </w:t>
      </w:r>
      <w:r w:rsidRPr="0022171B">
        <w:rPr>
          <w:rFonts w:ascii="Century Gothic" w:hAnsi="Century Gothic" w:cstheme="minorHAnsi"/>
        </w:rPr>
        <w:t>A variety of stakeholders are invited and encouraged to attend these meetings. These stakeholders include:</w:t>
      </w:r>
    </w:p>
    <w:p w14:paraId="376A37AF" w14:textId="77777777" w:rsidR="006E0254" w:rsidRPr="0022171B" w:rsidRDefault="006E0254" w:rsidP="006E0254">
      <w:pPr>
        <w:keepLines w:val="0"/>
        <w:contextualSpacing/>
        <w:rPr>
          <w:rFonts w:ascii="Century Gothic" w:hAnsi="Century Gothic" w:cstheme="minorHAnsi"/>
        </w:rPr>
      </w:pPr>
    </w:p>
    <w:p w14:paraId="00E70786" w14:textId="77777777" w:rsidR="006E0254" w:rsidRDefault="006E0254" w:rsidP="006E0254">
      <w:pPr>
        <w:pStyle w:val="ListParagraph"/>
        <w:keepLines w:val="0"/>
        <w:numPr>
          <w:ilvl w:val="0"/>
          <w:numId w:val="37"/>
        </w:numPr>
        <w:rPr>
          <w:rFonts w:ascii="Century Gothic" w:hAnsi="Century Gothic" w:cstheme="minorHAnsi"/>
        </w:rPr>
      </w:pPr>
      <w:r w:rsidRPr="0022171B">
        <w:rPr>
          <w:rFonts w:ascii="Century Gothic" w:hAnsi="Century Gothic" w:cstheme="minorHAnsi"/>
        </w:rPr>
        <w:t xml:space="preserve">Representatives from the Department of </w:t>
      </w:r>
      <w:r>
        <w:rPr>
          <w:rFonts w:ascii="Century Gothic" w:hAnsi="Century Gothic" w:cstheme="minorHAnsi"/>
        </w:rPr>
        <w:t xml:space="preserve">Forestry, Fisheries and the Environment. </w:t>
      </w:r>
    </w:p>
    <w:p w14:paraId="50BBC69C" w14:textId="264961BB" w:rsidR="00ED1785" w:rsidRPr="00ED1785" w:rsidRDefault="00ED1785" w:rsidP="00ED1785">
      <w:pPr>
        <w:keepLines w:val="0"/>
        <w:rPr>
          <w:rFonts w:ascii="Century Gothic" w:hAnsi="Century Gothic" w:cstheme="minorHAnsi"/>
          <w:sz w:val="18"/>
          <w:szCs w:val="18"/>
        </w:rPr>
      </w:pPr>
      <w:r>
        <w:rPr>
          <w:rFonts w:ascii="Century Gothic" w:hAnsi="Century Gothic" w:cstheme="minorHAnsi"/>
          <w:sz w:val="18"/>
          <w:szCs w:val="18"/>
        </w:rPr>
        <w:t>21</w:t>
      </w:r>
    </w:p>
    <w:p w14:paraId="3A185614" w14:textId="77777777" w:rsidR="006E0254" w:rsidRPr="0022171B" w:rsidRDefault="006E0254" w:rsidP="006E0254">
      <w:pPr>
        <w:pStyle w:val="ListParagraph"/>
        <w:keepLines w:val="0"/>
        <w:numPr>
          <w:ilvl w:val="0"/>
          <w:numId w:val="37"/>
        </w:numPr>
        <w:rPr>
          <w:rFonts w:ascii="Century Gothic" w:hAnsi="Century Gothic" w:cstheme="minorHAnsi"/>
        </w:rPr>
      </w:pPr>
      <w:r w:rsidRPr="0022171B">
        <w:rPr>
          <w:rFonts w:ascii="Century Gothic" w:hAnsi="Century Gothic" w:cstheme="minorHAnsi"/>
        </w:rPr>
        <w:lastRenderedPageBreak/>
        <w:t>Representatives from the CapeNature;</w:t>
      </w:r>
    </w:p>
    <w:p w14:paraId="52AB1229" w14:textId="77777777" w:rsidR="006E0254" w:rsidRPr="0022171B" w:rsidRDefault="006E0254" w:rsidP="006E0254">
      <w:pPr>
        <w:pStyle w:val="ListParagraph"/>
        <w:keepLines w:val="0"/>
        <w:numPr>
          <w:ilvl w:val="0"/>
          <w:numId w:val="37"/>
        </w:numPr>
        <w:rPr>
          <w:rFonts w:ascii="Century Gothic" w:hAnsi="Century Gothic" w:cstheme="minorHAnsi"/>
        </w:rPr>
      </w:pPr>
      <w:r w:rsidRPr="0022171B">
        <w:rPr>
          <w:rFonts w:ascii="Century Gothic" w:hAnsi="Century Gothic" w:cstheme="minorHAnsi"/>
        </w:rPr>
        <w:t>Representatives from the Department of Environmental Affairs and Development Planning;</w:t>
      </w:r>
    </w:p>
    <w:p w14:paraId="07E48C7C" w14:textId="77777777" w:rsidR="006E0254" w:rsidRPr="0022171B" w:rsidRDefault="006E0254" w:rsidP="006E0254">
      <w:pPr>
        <w:pStyle w:val="ListParagraph"/>
        <w:keepLines w:val="0"/>
        <w:numPr>
          <w:ilvl w:val="0"/>
          <w:numId w:val="37"/>
        </w:numPr>
        <w:rPr>
          <w:rFonts w:ascii="Century Gothic" w:hAnsi="Century Gothic" w:cstheme="minorHAnsi"/>
        </w:rPr>
      </w:pPr>
      <w:r w:rsidRPr="0022171B">
        <w:rPr>
          <w:rFonts w:ascii="Century Gothic" w:hAnsi="Century Gothic" w:cstheme="minorHAnsi"/>
        </w:rPr>
        <w:t>Transnet;</w:t>
      </w:r>
    </w:p>
    <w:p w14:paraId="65EE1F80" w14:textId="77777777" w:rsidR="006E0254" w:rsidRPr="0022171B" w:rsidRDefault="006E0254" w:rsidP="006E0254">
      <w:pPr>
        <w:pStyle w:val="ListParagraph"/>
        <w:keepLines w:val="0"/>
        <w:numPr>
          <w:ilvl w:val="0"/>
          <w:numId w:val="37"/>
        </w:numPr>
        <w:rPr>
          <w:rFonts w:ascii="Century Gothic" w:hAnsi="Century Gothic" w:cstheme="minorHAnsi"/>
        </w:rPr>
      </w:pPr>
      <w:r w:rsidRPr="0022171B">
        <w:rPr>
          <w:rFonts w:ascii="Century Gothic" w:hAnsi="Century Gothic" w:cstheme="minorHAnsi"/>
        </w:rPr>
        <w:t>Local municipal officials;</w:t>
      </w:r>
    </w:p>
    <w:p w14:paraId="7B3B6303" w14:textId="77777777" w:rsidR="006E0254" w:rsidRPr="0022171B" w:rsidRDefault="006E0254" w:rsidP="006E0254">
      <w:pPr>
        <w:pStyle w:val="ListParagraph"/>
        <w:keepLines w:val="0"/>
        <w:numPr>
          <w:ilvl w:val="0"/>
          <w:numId w:val="37"/>
        </w:numPr>
        <w:rPr>
          <w:rFonts w:ascii="Century Gothic" w:hAnsi="Century Gothic" w:cstheme="minorHAnsi"/>
        </w:rPr>
      </w:pPr>
      <w:r w:rsidRPr="0022171B">
        <w:rPr>
          <w:rFonts w:ascii="Century Gothic" w:hAnsi="Century Gothic" w:cstheme="minorHAnsi"/>
        </w:rPr>
        <w:t>Residents and rate payers’ associations;</w:t>
      </w:r>
    </w:p>
    <w:p w14:paraId="30527169" w14:textId="77777777" w:rsidR="006E0254" w:rsidRPr="0022171B" w:rsidRDefault="006E0254" w:rsidP="006E0254">
      <w:pPr>
        <w:pStyle w:val="ListParagraph"/>
        <w:keepLines w:val="0"/>
        <w:numPr>
          <w:ilvl w:val="0"/>
          <w:numId w:val="37"/>
        </w:numPr>
        <w:rPr>
          <w:rFonts w:ascii="Century Gothic" w:hAnsi="Century Gothic" w:cstheme="minorHAnsi"/>
        </w:rPr>
      </w:pPr>
      <w:r w:rsidRPr="005273F4">
        <w:rPr>
          <w:rFonts w:ascii="Century Gothic" w:hAnsi="Century Gothic" w:cstheme="minorHAnsi"/>
        </w:rPr>
        <w:t>Chairpersons</w:t>
      </w:r>
      <w:r w:rsidRPr="003932B2">
        <w:rPr>
          <w:rFonts w:ascii="Century Gothic" w:hAnsi="Century Gothic" w:cstheme="minorHAnsi"/>
          <w:color w:val="FF0000"/>
        </w:rPr>
        <w:t xml:space="preserve"> </w:t>
      </w:r>
      <w:r w:rsidRPr="0022171B">
        <w:rPr>
          <w:rFonts w:ascii="Century Gothic" w:hAnsi="Century Gothic" w:cstheme="minorHAnsi"/>
        </w:rPr>
        <w:t>of various Estuary Advisory Forums;</w:t>
      </w:r>
    </w:p>
    <w:p w14:paraId="65D5A4C8" w14:textId="77777777" w:rsidR="006E0254" w:rsidRPr="0022171B" w:rsidRDefault="006E0254" w:rsidP="006E0254">
      <w:pPr>
        <w:pStyle w:val="ListParagraph"/>
        <w:keepLines w:val="0"/>
        <w:numPr>
          <w:ilvl w:val="0"/>
          <w:numId w:val="37"/>
        </w:numPr>
        <w:rPr>
          <w:rFonts w:ascii="Century Gothic" w:hAnsi="Century Gothic" w:cstheme="minorHAnsi"/>
        </w:rPr>
      </w:pPr>
      <w:r w:rsidRPr="0022171B">
        <w:rPr>
          <w:rFonts w:ascii="Century Gothic" w:hAnsi="Century Gothic" w:cstheme="minorHAnsi"/>
        </w:rPr>
        <w:t>Local conservancies; and</w:t>
      </w:r>
    </w:p>
    <w:p w14:paraId="501F6C1D" w14:textId="77777777" w:rsidR="006E0254" w:rsidRPr="0022171B" w:rsidRDefault="006E0254" w:rsidP="006E0254">
      <w:pPr>
        <w:pStyle w:val="ListParagraph"/>
        <w:keepLines w:val="0"/>
        <w:numPr>
          <w:ilvl w:val="0"/>
          <w:numId w:val="37"/>
        </w:numPr>
        <w:rPr>
          <w:rFonts w:ascii="Century Gothic" w:hAnsi="Century Gothic" w:cstheme="minorHAnsi"/>
        </w:rPr>
      </w:pPr>
      <w:r w:rsidRPr="0022171B">
        <w:rPr>
          <w:rFonts w:ascii="Century Gothic" w:hAnsi="Century Gothic" w:cstheme="minorHAnsi"/>
        </w:rPr>
        <w:t>Various NGO’s.</w:t>
      </w:r>
    </w:p>
    <w:p w14:paraId="60837E1C" w14:textId="77777777" w:rsidR="006E0254" w:rsidRPr="0022171B" w:rsidRDefault="006E0254" w:rsidP="006E0254">
      <w:pPr>
        <w:keepLines w:val="0"/>
        <w:contextualSpacing/>
        <w:rPr>
          <w:rFonts w:ascii="Century Gothic" w:hAnsi="Century Gothic" w:cstheme="minorHAnsi"/>
        </w:rPr>
      </w:pPr>
    </w:p>
    <w:p w14:paraId="2F89CF64" w14:textId="77777777" w:rsidR="006E0254" w:rsidRPr="0022171B" w:rsidRDefault="006E0254" w:rsidP="006E0254">
      <w:pPr>
        <w:keepLines w:val="0"/>
        <w:contextualSpacing/>
        <w:rPr>
          <w:rFonts w:ascii="Century Gothic" w:hAnsi="Century Gothic" w:cstheme="minorHAnsi"/>
        </w:rPr>
      </w:pPr>
      <w:r w:rsidRPr="0022171B">
        <w:rPr>
          <w:rFonts w:ascii="Century Gothic" w:hAnsi="Century Gothic" w:cstheme="minorHAnsi"/>
        </w:rPr>
        <w:t>The WCDM also participates in the Provincial Coastal Committee where priority issues highlighted at the WCDM Coastal Committee meetings are raised at a provincial platform.</w:t>
      </w:r>
    </w:p>
    <w:p w14:paraId="54E5F34A" w14:textId="77777777" w:rsidR="006E0254" w:rsidRPr="0022171B" w:rsidRDefault="006E0254" w:rsidP="006E0254">
      <w:pPr>
        <w:contextualSpacing/>
        <w:rPr>
          <w:rFonts w:ascii="Century Gothic" w:hAnsi="Century Gothic" w:cstheme="minorHAnsi"/>
        </w:rPr>
      </w:pPr>
    </w:p>
    <w:tbl>
      <w:tblPr>
        <w:tblStyle w:val="TableGrid"/>
        <w:tblW w:w="0" w:type="auto"/>
        <w:tblLook w:val="04A0" w:firstRow="1" w:lastRow="0" w:firstColumn="1" w:lastColumn="0" w:noHBand="0" w:noVBand="1"/>
      </w:tblPr>
      <w:tblGrid>
        <w:gridCol w:w="9629"/>
      </w:tblGrid>
      <w:tr w:rsidR="006E0254" w:rsidRPr="00C624F2" w14:paraId="2841F577" w14:textId="77777777" w:rsidTr="00517E71">
        <w:tc>
          <w:tcPr>
            <w:tcW w:w="9855" w:type="dxa"/>
            <w:shd w:val="clear" w:color="auto" w:fill="B7D4EF" w:themeFill="text2" w:themeFillTint="33"/>
          </w:tcPr>
          <w:p w14:paraId="14B32E0F" w14:textId="77777777" w:rsidR="006E0254" w:rsidRPr="00E00921" w:rsidRDefault="006E0254" w:rsidP="00517E71">
            <w:pPr>
              <w:contextualSpacing/>
              <w:rPr>
                <w:rFonts w:ascii="Century Gothic" w:hAnsi="Century Gothic" w:cstheme="minorHAnsi"/>
                <w:b/>
              </w:rPr>
            </w:pPr>
            <w:bookmarkStart w:id="26" w:name="_Hlk7433278"/>
            <w:r w:rsidRPr="00E00921">
              <w:rPr>
                <w:rFonts w:ascii="Century Gothic" w:hAnsi="Century Gothic" w:cstheme="minorHAnsi"/>
                <w:b/>
              </w:rPr>
              <w:t>Based on the above as well as feed-back from stakeholders, the future needs in terms of facilitating and improving institutional arrangements and cooperative governance are as follows:</w:t>
            </w:r>
          </w:p>
          <w:p w14:paraId="38FAB690" w14:textId="77777777" w:rsidR="006E0254" w:rsidRPr="00E00921" w:rsidRDefault="006E0254" w:rsidP="00517E71">
            <w:pPr>
              <w:contextualSpacing/>
              <w:rPr>
                <w:rFonts w:ascii="Century Gothic" w:hAnsi="Century Gothic" w:cstheme="minorHAnsi"/>
                <w:b/>
              </w:rPr>
            </w:pPr>
          </w:p>
          <w:p w14:paraId="053A863C"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 xml:space="preserve">The </w:t>
            </w:r>
            <w:r>
              <w:rPr>
                <w:rFonts w:ascii="Century Gothic" w:hAnsi="Century Gothic" w:cstheme="minorHAnsi"/>
              </w:rPr>
              <w:t>CM</w:t>
            </w:r>
            <w:r w:rsidRPr="00E00921">
              <w:rPr>
                <w:rFonts w:ascii="Century Gothic" w:hAnsi="Century Gothic" w:cstheme="minorHAnsi"/>
              </w:rPr>
              <w:t xml:space="preserve"> need</w:t>
            </w:r>
            <w:r>
              <w:rPr>
                <w:rFonts w:ascii="Century Gothic" w:hAnsi="Century Gothic" w:cstheme="minorHAnsi"/>
              </w:rPr>
              <w:t>s</w:t>
            </w:r>
            <w:r w:rsidRPr="00E00921">
              <w:rPr>
                <w:rFonts w:ascii="Century Gothic" w:hAnsi="Century Gothic" w:cstheme="minorHAnsi"/>
              </w:rPr>
              <w:t xml:space="preserve"> to show commitment to the CMP by providing input, resulting in buy-in to the </w:t>
            </w:r>
            <w:r>
              <w:rPr>
                <w:rFonts w:ascii="Century Gothic" w:hAnsi="Century Gothic" w:cstheme="minorHAnsi"/>
              </w:rPr>
              <w:t xml:space="preserve">CM CMP </w:t>
            </w:r>
            <w:r w:rsidRPr="00E00921">
              <w:rPr>
                <w:rFonts w:ascii="Century Gothic" w:hAnsi="Century Gothic" w:cstheme="minorHAnsi"/>
              </w:rPr>
              <w:t>objective</w:t>
            </w:r>
            <w:r>
              <w:rPr>
                <w:rFonts w:ascii="Century Gothic" w:hAnsi="Century Gothic" w:cstheme="minorHAnsi"/>
              </w:rPr>
              <w:t>s</w:t>
            </w:r>
            <w:r w:rsidRPr="00E00921">
              <w:rPr>
                <w:rFonts w:ascii="Century Gothic" w:hAnsi="Century Gothic" w:cstheme="minorHAnsi"/>
              </w:rPr>
              <w:t xml:space="preserve"> and implementation strategies.</w:t>
            </w:r>
          </w:p>
          <w:p w14:paraId="313C700F" w14:textId="77777777" w:rsidR="006E0254" w:rsidRPr="00E00921" w:rsidRDefault="006E0254" w:rsidP="00517E71">
            <w:pPr>
              <w:pStyle w:val="ListParagraph"/>
              <w:numPr>
                <w:ilvl w:val="0"/>
                <w:numId w:val="38"/>
              </w:numPr>
              <w:rPr>
                <w:rFonts w:ascii="Century Gothic" w:hAnsi="Century Gothic" w:cstheme="minorHAnsi"/>
              </w:rPr>
            </w:pPr>
            <w:r>
              <w:rPr>
                <w:rFonts w:ascii="Century Gothic" w:hAnsi="Century Gothic" w:cstheme="minorHAnsi"/>
              </w:rPr>
              <w:t xml:space="preserve">An improvement in lateral cooperation through </w:t>
            </w:r>
            <w:r w:rsidRPr="00E00921">
              <w:rPr>
                <w:rFonts w:ascii="Century Gothic" w:hAnsi="Century Gothic" w:cstheme="minorHAnsi"/>
              </w:rPr>
              <w:t>closer collaboration between all relevant spheres of government as well as public-private partnerships for effective coastal management.</w:t>
            </w:r>
          </w:p>
          <w:p w14:paraId="76A3B521"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Clear mandates for all spheres of government with regards to coastal management needs to be defined.</w:t>
            </w:r>
            <w:r>
              <w:rPr>
                <w:rFonts w:ascii="Century Gothic" w:hAnsi="Century Gothic" w:cstheme="minorHAnsi"/>
              </w:rPr>
              <w:t xml:space="preserve"> These mandates require funding to enable them to be effectively fulfilled.</w:t>
            </w:r>
          </w:p>
          <w:p w14:paraId="0168B059" w14:textId="77777777" w:rsidR="006E0254" w:rsidRPr="00E00921" w:rsidRDefault="006E0254" w:rsidP="00517E71">
            <w:pPr>
              <w:contextualSpacing/>
              <w:rPr>
                <w:rFonts w:ascii="Century Gothic" w:hAnsi="Century Gothic" w:cstheme="minorHAnsi"/>
              </w:rPr>
            </w:pPr>
          </w:p>
        </w:tc>
      </w:tr>
      <w:bookmarkEnd w:id="26"/>
    </w:tbl>
    <w:p w14:paraId="05729361" w14:textId="77777777" w:rsidR="006E0254" w:rsidRPr="0022171B" w:rsidRDefault="006E0254" w:rsidP="006E0254">
      <w:pPr>
        <w:contextualSpacing/>
        <w:rPr>
          <w:rFonts w:ascii="Century Gothic" w:hAnsi="Century Gothic" w:cstheme="minorHAnsi"/>
          <w:sz w:val="24"/>
          <w:szCs w:val="22"/>
        </w:rPr>
      </w:pPr>
    </w:p>
    <w:p w14:paraId="178C913F" w14:textId="77777777" w:rsidR="006E0254" w:rsidRPr="00210FE8" w:rsidRDefault="006E0254" w:rsidP="006E0254">
      <w:pPr>
        <w:pStyle w:val="CES2"/>
        <w:ind w:left="851" w:hanging="851"/>
        <w:contextualSpacing/>
      </w:pPr>
      <w:bookmarkStart w:id="27" w:name="_Toc218847175"/>
      <w:r>
        <w:t>Theme 2: Coastal access</w:t>
      </w:r>
      <w:bookmarkEnd w:id="27"/>
    </w:p>
    <w:p w14:paraId="06ACE509" w14:textId="77777777" w:rsidR="006E0254" w:rsidRPr="00210FE8" w:rsidRDefault="006E0254" w:rsidP="006E0254">
      <w:pPr>
        <w:keepNext/>
        <w:contextualSpacing/>
        <w:rPr>
          <w:rFonts w:ascii="Century Gothic" w:hAnsi="Century Gothic" w:cstheme="minorBidi"/>
        </w:rPr>
      </w:pPr>
    </w:p>
    <w:p w14:paraId="31DB3C8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Section 49 and section 18(9) of the</w:t>
      </w:r>
      <w:r w:rsidRPr="00003D0E">
        <w:rPr>
          <w:rFonts w:ascii="Century Gothic" w:hAnsi="Century Gothic"/>
          <w:szCs w:val="22"/>
        </w:rPr>
        <w:t xml:space="preserve"> ICMA </w:t>
      </w:r>
      <w:r>
        <w:rPr>
          <w:rFonts w:ascii="Century Gothic" w:hAnsi="Century Gothic"/>
          <w:szCs w:val="22"/>
        </w:rPr>
        <w:t>specifically</w:t>
      </w:r>
      <w:r w:rsidRPr="00003D0E">
        <w:rPr>
          <w:rFonts w:ascii="Century Gothic" w:hAnsi="Century Gothic"/>
          <w:szCs w:val="22"/>
        </w:rPr>
        <w:t xml:space="preserve"> identifies the facilitation of coastal access as a key component of the </w:t>
      </w:r>
      <w:r>
        <w:rPr>
          <w:rFonts w:ascii="Century Gothic" w:hAnsi="Century Gothic"/>
          <w:szCs w:val="22"/>
        </w:rPr>
        <w:t>CM</w:t>
      </w:r>
      <w:r w:rsidRPr="00003D0E">
        <w:rPr>
          <w:rFonts w:ascii="Century Gothic" w:hAnsi="Century Gothic"/>
          <w:szCs w:val="22"/>
        </w:rPr>
        <w:t xml:space="preserve"> CMP. Emphasis needs to be placed on the promotion and management of access to coastal public property, the promotion and facilitation of equitable access to coastal resources and coastal public property, and the need to meet the objective of ensuring access whilst promoting custodianship and stewardship of the coastal zone.</w:t>
      </w:r>
    </w:p>
    <w:p w14:paraId="42AD2C31" w14:textId="77777777" w:rsidR="006E0254" w:rsidRDefault="006E0254" w:rsidP="006E0254">
      <w:pPr>
        <w:pStyle w:val="CES3"/>
      </w:pPr>
      <w:bookmarkStart w:id="28" w:name="_Toc218847176"/>
      <w:r>
        <w:t>3.3.1. Existing access to the coastline</w:t>
      </w:r>
      <w:bookmarkEnd w:id="28"/>
    </w:p>
    <w:p w14:paraId="088537A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9B47D05"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The processes required to identify and formalise access points in areas that may not be considered priority areas, as required by the ICMA, is a laborious one. To determine whether coastal access has been appropriately designated in an area or not, the need for coastal access based on the number of people living in the area, the total length of coastline and the number of existing coastal towns and access points located along that length of coastline must be determined. </w:t>
      </w:r>
    </w:p>
    <w:p w14:paraId="1C2D1EFB"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A0A47E5"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CM has a population of 60 790 people living within its borders (WCSEP, 2022) This means that the CM in not a highly populated municipality with small sized settlements scattered throughout the region. Along the CM coastline, there are two towns. Table 2 below provides an indication of the population density and number of coastal towns located within the CM.</w:t>
      </w:r>
    </w:p>
    <w:p w14:paraId="6C09C9FC" w14:textId="77777777" w:rsidR="00FB7264" w:rsidRDefault="00FB726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68F82E2" w14:textId="77777777" w:rsidR="00FB7264" w:rsidRDefault="00FB726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A6073C6" w14:textId="77777777" w:rsidR="00FB7264" w:rsidRDefault="00FB726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5152408" w14:textId="77777777" w:rsidR="00FB7264" w:rsidRDefault="00FB726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EB3FD75" w14:textId="77777777" w:rsidR="00FB7264" w:rsidRDefault="00FB726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887F81A" w14:textId="77777777" w:rsidR="00FB7264" w:rsidRDefault="00FB726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4CFF56" w14:textId="5C3FBBE7" w:rsidR="00FB7264" w:rsidRPr="00FB7264" w:rsidRDefault="00FB726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22</w:t>
      </w:r>
    </w:p>
    <w:p w14:paraId="4774E552" w14:textId="77777777" w:rsidR="006E0254" w:rsidRDefault="006E0254" w:rsidP="00BC2828">
      <w:pPr>
        <w:pStyle w:val="CESTable"/>
      </w:pPr>
      <w:r>
        <w:lastRenderedPageBreak/>
        <w:t>Table 2: A description of the number of coastal towns and population densities within the CM</w:t>
      </w:r>
    </w:p>
    <w:tbl>
      <w:tblPr>
        <w:tblStyle w:val="TableGrid"/>
        <w:tblW w:w="0" w:type="auto"/>
        <w:tblLook w:val="04A0" w:firstRow="1" w:lastRow="0" w:firstColumn="1" w:lastColumn="0" w:noHBand="0" w:noVBand="1"/>
      </w:tblPr>
      <w:tblGrid>
        <w:gridCol w:w="2062"/>
        <w:gridCol w:w="2611"/>
        <w:gridCol w:w="2218"/>
        <w:gridCol w:w="2738"/>
      </w:tblGrid>
      <w:tr w:rsidR="006E0254" w14:paraId="19B03226" w14:textId="77777777" w:rsidTr="00517E71">
        <w:trPr>
          <w:tblHeader/>
        </w:trPr>
        <w:tc>
          <w:tcPr>
            <w:tcW w:w="2062" w:type="dxa"/>
            <w:shd w:val="clear" w:color="auto" w:fill="002060"/>
          </w:tcPr>
          <w:p w14:paraId="6A8E5F6A" w14:textId="77777777" w:rsidR="006E0254" w:rsidRPr="00701350" w:rsidRDefault="006E0254" w:rsidP="00517E71">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701350">
              <w:rPr>
                <w:rFonts w:ascii="Century Gothic" w:hAnsi="Century Gothic"/>
                <w:b/>
                <w:szCs w:val="22"/>
              </w:rPr>
              <w:t>Local Municipality</w:t>
            </w:r>
          </w:p>
        </w:tc>
        <w:tc>
          <w:tcPr>
            <w:tcW w:w="2611" w:type="dxa"/>
            <w:shd w:val="clear" w:color="auto" w:fill="002060"/>
          </w:tcPr>
          <w:p w14:paraId="72EF6389" w14:textId="77777777" w:rsidR="006E0254" w:rsidRPr="00701350" w:rsidRDefault="006E0254" w:rsidP="00517E71">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701350">
              <w:rPr>
                <w:rFonts w:ascii="Century Gothic" w:hAnsi="Century Gothic"/>
                <w:b/>
                <w:szCs w:val="22"/>
              </w:rPr>
              <w:t>Length of coastline</w:t>
            </w:r>
          </w:p>
        </w:tc>
        <w:tc>
          <w:tcPr>
            <w:tcW w:w="2218" w:type="dxa"/>
            <w:shd w:val="clear" w:color="auto" w:fill="002060"/>
          </w:tcPr>
          <w:p w14:paraId="64CA6C8A" w14:textId="77777777" w:rsidR="006E0254" w:rsidRPr="00701350" w:rsidRDefault="006E0254" w:rsidP="00517E71">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701350">
              <w:rPr>
                <w:rFonts w:ascii="Century Gothic" w:hAnsi="Century Gothic"/>
                <w:b/>
                <w:szCs w:val="22"/>
              </w:rPr>
              <w:t>Population</w:t>
            </w:r>
            <w:r>
              <w:rPr>
                <w:rFonts w:ascii="Century Gothic" w:hAnsi="Century Gothic"/>
                <w:b/>
                <w:szCs w:val="22"/>
              </w:rPr>
              <w:t xml:space="preserve"> (WC Socio- economic profile 2022)</w:t>
            </w:r>
          </w:p>
        </w:tc>
        <w:tc>
          <w:tcPr>
            <w:tcW w:w="2738" w:type="dxa"/>
            <w:shd w:val="clear" w:color="auto" w:fill="002060"/>
          </w:tcPr>
          <w:p w14:paraId="44B2C805" w14:textId="77777777" w:rsidR="006E0254" w:rsidRPr="00701350" w:rsidRDefault="006E0254" w:rsidP="00517E71">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701350">
              <w:rPr>
                <w:rFonts w:ascii="Century Gothic" w:hAnsi="Century Gothic"/>
                <w:b/>
                <w:szCs w:val="22"/>
              </w:rPr>
              <w:t>Coastal towns</w:t>
            </w:r>
          </w:p>
        </w:tc>
      </w:tr>
      <w:tr w:rsidR="006E0254" w14:paraId="59E291C1" w14:textId="77777777" w:rsidTr="00517E71">
        <w:tc>
          <w:tcPr>
            <w:tcW w:w="2062" w:type="dxa"/>
          </w:tcPr>
          <w:p w14:paraId="1780967A" w14:textId="77777777" w:rsidR="006E0254" w:rsidRDefault="006E0254" w:rsidP="00517E71">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Cederberg</w:t>
            </w:r>
          </w:p>
        </w:tc>
        <w:tc>
          <w:tcPr>
            <w:tcW w:w="2611" w:type="dxa"/>
          </w:tcPr>
          <w:p w14:paraId="3B19826A" w14:textId="77777777" w:rsidR="006E0254" w:rsidRDefault="006E0254" w:rsidP="00517E71">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62km</w:t>
            </w:r>
          </w:p>
        </w:tc>
        <w:tc>
          <w:tcPr>
            <w:tcW w:w="2218" w:type="dxa"/>
          </w:tcPr>
          <w:p w14:paraId="5CACE9E8" w14:textId="77777777" w:rsidR="006E0254" w:rsidRDefault="006E0254" w:rsidP="00517E71">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60 790 </w:t>
            </w:r>
          </w:p>
        </w:tc>
        <w:tc>
          <w:tcPr>
            <w:tcW w:w="2738" w:type="dxa"/>
          </w:tcPr>
          <w:p w14:paraId="70965B78" w14:textId="77777777" w:rsidR="006E0254" w:rsidRPr="00701350" w:rsidRDefault="006E0254" w:rsidP="00517E71">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01350">
              <w:rPr>
                <w:rFonts w:ascii="Century Gothic" w:hAnsi="Century Gothic"/>
                <w:szCs w:val="22"/>
              </w:rPr>
              <w:t>Lamberts Bay</w:t>
            </w:r>
          </w:p>
          <w:p w14:paraId="534003E7" w14:textId="77777777" w:rsidR="006E0254" w:rsidRDefault="006E0254" w:rsidP="00517E71">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01350">
              <w:rPr>
                <w:rFonts w:ascii="Century Gothic" w:hAnsi="Century Gothic"/>
                <w:szCs w:val="22"/>
              </w:rPr>
              <w:t>Elands Bay</w:t>
            </w:r>
          </w:p>
        </w:tc>
      </w:tr>
    </w:tbl>
    <w:p w14:paraId="63FE74F9"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3DA68D2"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Physical access to many sections of the CM coastline is restricted by large tracks of private land, private development and conservation areas, especially further north. There is also limited formalised public road infrastructure that facilitates access to the coastline, with the majority of the road network being informal sand tracks through private land as well as the Transnet service road that run parallel to the Sishen-Saldanha railway line. The Transnet service road is not a public road, and users require a permit issued by Transnet. </w:t>
      </w:r>
    </w:p>
    <w:p w14:paraId="5CF41D8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C1C8FD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F036B">
        <w:rPr>
          <w:rFonts w:ascii="Century Gothic" w:hAnsi="Century Gothic"/>
          <w:szCs w:val="22"/>
        </w:rPr>
        <w:t xml:space="preserve">There is also controversy surrounding the facilitation of access to marine resources and </w:t>
      </w:r>
      <w:r>
        <w:rPr>
          <w:rFonts w:ascii="Century Gothic" w:hAnsi="Century Gothic"/>
          <w:szCs w:val="22"/>
        </w:rPr>
        <w:t xml:space="preserve">that </w:t>
      </w:r>
      <w:r w:rsidRPr="005F036B">
        <w:rPr>
          <w:rFonts w:ascii="Century Gothic" w:hAnsi="Century Gothic"/>
          <w:szCs w:val="22"/>
        </w:rPr>
        <w:t xml:space="preserve">the benefits of those resources could be distributed on a more equitable manner. Due to the isolated nature of the </w:t>
      </w:r>
      <w:r>
        <w:rPr>
          <w:rFonts w:ascii="Century Gothic" w:hAnsi="Century Gothic"/>
          <w:szCs w:val="22"/>
        </w:rPr>
        <w:t>CM</w:t>
      </w:r>
      <w:r w:rsidRPr="005F036B">
        <w:rPr>
          <w:rFonts w:ascii="Century Gothic" w:hAnsi="Century Gothic"/>
          <w:szCs w:val="22"/>
        </w:rPr>
        <w:t xml:space="preserve"> coastline, issues such as ribbon development along the coastline is not a current threat to coastal access. Within the </w:t>
      </w:r>
      <w:r>
        <w:rPr>
          <w:rFonts w:ascii="Century Gothic" w:hAnsi="Century Gothic"/>
          <w:szCs w:val="22"/>
        </w:rPr>
        <w:t>CM</w:t>
      </w:r>
      <w:r w:rsidRPr="005F036B">
        <w:rPr>
          <w:rFonts w:ascii="Century Gothic" w:hAnsi="Century Gothic"/>
          <w:szCs w:val="22"/>
        </w:rPr>
        <w:t>, many of the existing coastal access points are located at the settlements that occur along the coastline.</w:t>
      </w:r>
    </w:p>
    <w:p w14:paraId="0EC70AD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4F89F60" w14:textId="77777777" w:rsidR="006E0254" w:rsidRPr="001C1AD2" w:rsidRDefault="006E0254" w:rsidP="006E0254">
      <w:pPr>
        <w:pStyle w:val="CES3"/>
      </w:pPr>
      <w:bookmarkStart w:id="29" w:name="_Toc218847177"/>
      <w:r w:rsidRPr="0035283A">
        <w:t>3.3.</w:t>
      </w:r>
      <w:r w:rsidRPr="001C1AD2">
        <w:t>2</w:t>
      </w:r>
      <w:r w:rsidRPr="0035283A">
        <w:t>. National and Provincial Coastal Access Strategies</w:t>
      </w:r>
      <w:bookmarkEnd w:id="29"/>
    </w:p>
    <w:p w14:paraId="5106C63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BF0245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B4016">
        <w:rPr>
          <w:rFonts w:ascii="Century Gothic" w:hAnsi="Century Gothic"/>
          <w:szCs w:val="22"/>
        </w:rPr>
        <w:t>The National Strategy for the Facilitation of Coastal Access in South Africa</w:t>
      </w:r>
      <w:r>
        <w:rPr>
          <w:rFonts w:ascii="Century Gothic" w:hAnsi="Century Gothic"/>
          <w:szCs w:val="22"/>
        </w:rPr>
        <w:t xml:space="preserve"> was developed in 2014 and it </w:t>
      </w:r>
      <w:r w:rsidRPr="00FB4016">
        <w:rPr>
          <w:rFonts w:ascii="Century Gothic" w:hAnsi="Century Gothic"/>
          <w:szCs w:val="22"/>
        </w:rPr>
        <w:t>states</w:t>
      </w:r>
      <w:r>
        <w:rPr>
          <w:rFonts w:ascii="Century Gothic" w:hAnsi="Century Gothic"/>
          <w:szCs w:val="22"/>
        </w:rPr>
        <w:t xml:space="preserve"> that</w:t>
      </w:r>
      <w:r w:rsidRPr="00FB4016">
        <w:rPr>
          <w:rFonts w:ascii="Century Gothic" w:hAnsi="Century Gothic"/>
          <w:szCs w:val="22"/>
        </w:rPr>
        <w:t xml:space="preserve"> the goal of coastal access is</w:t>
      </w:r>
      <w:r>
        <w:rPr>
          <w:rFonts w:ascii="Century Gothic" w:hAnsi="Century Gothic"/>
          <w:szCs w:val="22"/>
        </w:rPr>
        <w:t>,</w:t>
      </w:r>
      <w:r w:rsidRPr="00FB4016">
        <w:rPr>
          <w:rFonts w:ascii="Century Gothic" w:hAnsi="Century Gothic"/>
          <w:szCs w:val="22"/>
        </w:rPr>
        <w:t xml:space="preserve"> </w:t>
      </w:r>
      <w:r>
        <w:rPr>
          <w:rFonts w:ascii="Century Gothic" w:hAnsi="Century Gothic"/>
          <w:szCs w:val="22"/>
        </w:rPr>
        <w:t>“</w:t>
      </w:r>
      <w:r w:rsidRPr="00FB4016">
        <w:rPr>
          <w:rFonts w:ascii="Century Gothic" w:hAnsi="Century Gothic"/>
          <w:szCs w:val="22"/>
        </w:rPr>
        <w:t>to ensure, protect and manage, in</w:t>
      </w:r>
      <w:r>
        <w:rPr>
          <w:rFonts w:ascii="Century Gothic" w:hAnsi="Century Gothic"/>
          <w:szCs w:val="22"/>
        </w:rPr>
        <w:t xml:space="preserve"> </w:t>
      </w:r>
      <w:r w:rsidRPr="00FB4016">
        <w:rPr>
          <w:rFonts w:ascii="Century Gothic" w:hAnsi="Century Gothic"/>
          <w:szCs w:val="22"/>
        </w:rPr>
        <w:t>perpetuity, public right of physical access to and along the coastal zone</w:t>
      </w:r>
      <w:r>
        <w:rPr>
          <w:rFonts w:ascii="Century Gothic" w:hAnsi="Century Gothic"/>
          <w:szCs w:val="22"/>
        </w:rPr>
        <w:t>”</w:t>
      </w:r>
      <w:r w:rsidRPr="00FB4016">
        <w:rPr>
          <w:rFonts w:ascii="Century Gothic" w:hAnsi="Century Gothic"/>
          <w:szCs w:val="22"/>
        </w:rPr>
        <w:t xml:space="preserve">. </w:t>
      </w:r>
    </w:p>
    <w:p w14:paraId="16AF2C6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947E6A7" w14:textId="77777777" w:rsidR="006E0254" w:rsidRPr="00F43B3C"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43B3C">
        <w:rPr>
          <w:rFonts w:ascii="Century Gothic" w:hAnsi="Century Gothic"/>
          <w:szCs w:val="22"/>
        </w:rPr>
        <w:t xml:space="preserve">Section 18 of the </w:t>
      </w:r>
      <w:r>
        <w:rPr>
          <w:rFonts w:ascii="Century Gothic" w:hAnsi="Century Gothic"/>
          <w:szCs w:val="22"/>
        </w:rPr>
        <w:t xml:space="preserve">ICMA </w:t>
      </w:r>
      <w:r w:rsidRPr="00F43B3C">
        <w:rPr>
          <w:rFonts w:ascii="Century Gothic" w:hAnsi="Century Gothic"/>
          <w:szCs w:val="22"/>
        </w:rPr>
        <w:t>requires each metro and district</w:t>
      </w:r>
      <w:r>
        <w:rPr>
          <w:rFonts w:ascii="Century Gothic" w:hAnsi="Century Gothic"/>
          <w:szCs w:val="22"/>
        </w:rPr>
        <w:t xml:space="preserve"> </w:t>
      </w:r>
      <w:r w:rsidRPr="00F43B3C">
        <w:rPr>
          <w:rFonts w:ascii="Century Gothic" w:hAnsi="Century Gothic"/>
          <w:szCs w:val="22"/>
        </w:rPr>
        <w:t>municipality, (unless assigned to local municipalities by agreement) whose area</w:t>
      </w:r>
      <w:r>
        <w:rPr>
          <w:rFonts w:ascii="Century Gothic" w:hAnsi="Century Gothic"/>
          <w:szCs w:val="22"/>
        </w:rPr>
        <w:t xml:space="preserve"> </w:t>
      </w:r>
      <w:r w:rsidRPr="00F43B3C">
        <w:rPr>
          <w:rFonts w:ascii="Century Gothic" w:hAnsi="Century Gothic"/>
          <w:szCs w:val="22"/>
        </w:rPr>
        <w:t>includes coastal public property to, within four years of the commencement of the</w:t>
      </w:r>
      <w:r>
        <w:rPr>
          <w:rFonts w:ascii="Century Gothic" w:hAnsi="Century Gothic"/>
          <w:szCs w:val="22"/>
        </w:rPr>
        <w:t xml:space="preserve"> </w:t>
      </w:r>
      <w:r w:rsidRPr="00F43B3C">
        <w:rPr>
          <w:rFonts w:ascii="Century Gothic" w:hAnsi="Century Gothic"/>
          <w:szCs w:val="22"/>
        </w:rPr>
        <w:t>Act, promulgate a by-law that designates coastal access land</w:t>
      </w:r>
      <w:r>
        <w:rPr>
          <w:rFonts w:ascii="Century Gothic" w:hAnsi="Century Gothic"/>
          <w:szCs w:val="22"/>
        </w:rPr>
        <w:t>,</w:t>
      </w:r>
      <w:r w:rsidRPr="00F43B3C">
        <w:rPr>
          <w:rFonts w:ascii="Century Gothic" w:hAnsi="Century Gothic"/>
          <w:szCs w:val="22"/>
        </w:rPr>
        <w:t xml:space="preserve"> in order to secure</w:t>
      </w:r>
      <w:r>
        <w:rPr>
          <w:rFonts w:ascii="Century Gothic" w:hAnsi="Century Gothic"/>
          <w:szCs w:val="22"/>
        </w:rPr>
        <w:t xml:space="preserve"> </w:t>
      </w:r>
      <w:r w:rsidRPr="00F43B3C">
        <w:rPr>
          <w:rFonts w:ascii="Century Gothic" w:hAnsi="Century Gothic"/>
          <w:szCs w:val="22"/>
        </w:rPr>
        <w:t xml:space="preserve">public access to coastal public property. </w:t>
      </w:r>
      <w:r>
        <w:rPr>
          <w:rFonts w:ascii="Century Gothic" w:hAnsi="Century Gothic"/>
          <w:szCs w:val="22"/>
        </w:rPr>
        <w:t xml:space="preserve"> The Cederberg Municipality Coastal Management By-law has been promulgated in November 2022. However, t</w:t>
      </w:r>
      <w:r w:rsidRPr="00F43B3C">
        <w:rPr>
          <w:rFonts w:ascii="Century Gothic" w:hAnsi="Century Gothic"/>
          <w:szCs w:val="22"/>
        </w:rPr>
        <w:t>he ICMA does not provide any guidance on</w:t>
      </w:r>
      <w:r>
        <w:rPr>
          <w:rFonts w:ascii="Century Gothic" w:hAnsi="Century Gothic"/>
          <w:szCs w:val="22"/>
        </w:rPr>
        <w:t xml:space="preserve"> </w:t>
      </w:r>
      <w:r w:rsidRPr="00F43B3C">
        <w:rPr>
          <w:rFonts w:ascii="Century Gothic" w:hAnsi="Century Gothic"/>
          <w:szCs w:val="22"/>
        </w:rPr>
        <w:t>how many of what type of access should be provided. The National Strategy</w:t>
      </w:r>
      <w:r>
        <w:rPr>
          <w:rFonts w:ascii="Century Gothic" w:hAnsi="Century Gothic"/>
          <w:szCs w:val="22"/>
        </w:rPr>
        <w:t>,</w:t>
      </w:r>
      <w:r w:rsidRPr="00F43B3C">
        <w:rPr>
          <w:rFonts w:ascii="Century Gothic" w:hAnsi="Century Gothic"/>
          <w:szCs w:val="22"/>
        </w:rPr>
        <w:t xml:space="preserve"> </w:t>
      </w:r>
      <w:r>
        <w:rPr>
          <w:rFonts w:ascii="Century Gothic" w:hAnsi="Century Gothic"/>
          <w:szCs w:val="22"/>
        </w:rPr>
        <w:t>together with the Provincial Coastal Access Strategy, needs to be</w:t>
      </w:r>
      <w:r w:rsidRPr="00F43B3C">
        <w:rPr>
          <w:rFonts w:ascii="Century Gothic" w:hAnsi="Century Gothic"/>
          <w:szCs w:val="22"/>
        </w:rPr>
        <w:t xml:space="preserve"> used as a benchmark</w:t>
      </w:r>
      <w:r>
        <w:rPr>
          <w:rFonts w:ascii="Century Gothic" w:hAnsi="Century Gothic"/>
          <w:szCs w:val="22"/>
        </w:rPr>
        <w:t>, and</w:t>
      </w:r>
      <w:r w:rsidRPr="00F43B3C">
        <w:rPr>
          <w:rFonts w:ascii="Century Gothic" w:hAnsi="Century Gothic"/>
          <w:szCs w:val="22"/>
        </w:rPr>
        <w:t xml:space="preserve"> states the following two objectives:</w:t>
      </w:r>
    </w:p>
    <w:p w14:paraId="36687015" w14:textId="77777777" w:rsidR="006E0254" w:rsidRPr="00F43B3C" w:rsidRDefault="006E0254" w:rsidP="006E0254">
      <w:pPr>
        <w:pStyle w:val="ListParagraph"/>
        <w:keepLines w:val="0"/>
        <w:widowControl w:val="0"/>
        <w:numPr>
          <w:ilvl w:val="0"/>
          <w:numId w:val="4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F43B3C">
        <w:rPr>
          <w:rFonts w:ascii="Century Gothic" w:hAnsi="Century Gothic"/>
          <w:szCs w:val="22"/>
        </w:rPr>
        <w:t>Objective 1: Opportunities for public access must be provided at appropriate coastal locations in context of the environmental, financial and social opportunities and constraints.</w:t>
      </w:r>
    </w:p>
    <w:p w14:paraId="5FA0A02E" w14:textId="77777777" w:rsidR="006E0254" w:rsidRDefault="006E0254" w:rsidP="006E0254">
      <w:pPr>
        <w:pStyle w:val="ListParagraph"/>
        <w:keepLines w:val="0"/>
        <w:widowControl w:val="0"/>
        <w:numPr>
          <w:ilvl w:val="0"/>
          <w:numId w:val="4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F43B3C">
        <w:rPr>
          <w:rFonts w:ascii="Century Gothic" w:hAnsi="Century Gothic"/>
          <w:szCs w:val="22"/>
        </w:rPr>
        <w:t>Objective 2: Public access must be maintained, managed and monitored to minimize adverse impacts on the environment and public safety</w:t>
      </w:r>
      <w:r>
        <w:rPr>
          <w:rFonts w:ascii="Century Gothic" w:hAnsi="Century Gothic"/>
          <w:szCs w:val="22"/>
        </w:rPr>
        <w:t>,</w:t>
      </w:r>
      <w:r w:rsidRPr="00F43B3C">
        <w:rPr>
          <w:rFonts w:ascii="Century Gothic" w:hAnsi="Century Gothic"/>
          <w:szCs w:val="22"/>
        </w:rPr>
        <w:t xml:space="preserve"> and to resolve incompatible uses.</w:t>
      </w:r>
    </w:p>
    <w:p w14:paraId="302DFAA6" w14:textId="77777777" w:rsidR="006E0254" w:rsidRPr="00025AE0" w:rsidRDefault="006E0254" w:rsidP="006E0254">
      <w:pPr>
        <w:keepLines w:val="0"/>
        <w:widowControl w:val="0"/>
        <w:tabs>
          <w:tab w:val="clear" w:pos="851"/>
          <w:tab w:val="clear" w:pos="1701"/>
          <w:tab w:val="clear" w:pos="2552"/>
          <w:tab w:val="clear" w:pos="3402"/>
          <w:tab w:val="clear" w:pos="4253"/>
          <w:tab w:val="clear" w:pos="5103"/>
        </w:tabs>
        <w:spacing w:after="200"/>
        <w:ind w:left="142"/>
        <w:contextualSpacing/>
        <w:rPr>
          <w:rFonts w:ascii="Century Gothic" w:hAnsi="Century Gothic"/>
          <w:szCs w:val="22"/>
        </w:rPr>
      </w:pPr>
      <w:r w:rsidRPr="00025AE0">
        <w:rPr>
          <w:rFonts w:ascii="Century Gothic" w:hAnsi="Century Gothic"/>
          <w:szCs w:val="22"/>
        </w:rPr>
        <w:t>The Nation</w:t>
      </w:r>
      <w:r>
        <w:rPr>
          <w:rFonts w:ascii="Century Gothic" w:hAnsi="Century Gothic"/>
          <w:szCs w:val="22"/>
        </w:rPr>
        <w:t>al</w:t>
      </w:r>
      <w:r w:rsidRPr="00025AE0">
        <w:rPr>
          <w:rFonts w:ascii="Century Gothic" w:hAnsi="Century Gothic"/>
          <w:szCs w:val="22"/>
        </w:rPr>
        <w:t xml:space="preserve"> Strategy for the Facilitation of Coastal Access describes the various types of access as follows:</w:t>
      </w:r>
    </w:p>
    <w:p w14:paraId="6EF58865" w14:textId="77777777" w:rsidR="006E0254" w:rsidRDefault="006E0254" w:rsidP="006E0254">
      <w:pPr>
        <w:pStyle w:val="ListParagraph"/>
        <w:keepLines w:val="0"/>
        <w:numPr>
          <w:ilvl w:val="0"/>
          <w:numId w:val="41"/>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F43B3C">
        <w:rPr>
          <w:rFonts w:ascii="Century Gothic" w:hAnsi="Century Gothic"/>
          <w:szCs w:val="22"/>
        </w:rPr>
        <w:t>Existing access to the coast;</w:t>
      </w:r>
    </w:p>
    <w:p w14:paraId="5C7E7F94" w14:textId="77777777" w:rsidR="006E0254" w:rsidRDefault="006E0254" w:rsidP="006E0254">
      <w:pPr>
        <w:pStyle w:val="ListParagraph"/>
        <w:keepLines w:val="0"/>
        <w:numPr>
          <w:ilvl w:val="0"/>
          <w:numId w:val="42"/>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with facilities provided by the local municipality;</w:t>
      </w:r>
    </w:p>
    <w:p w14:paraId="7BF13863" w14:textId="77777777" w:rsidR="006E0254" w:rsidRDefault="006E0254" w:rsidP="006E0254">
      <w:pPr>
        <w:pStyle w:val="ListParagraph"/>
        <w:keepLines w:val="0"/>
        <w:numPr>
          <w:ilvl w:val="0"/>
          <w:numId w:val="42"/>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 xml:space="preserve">informal access provided over private land; </w:t>
      </w:r>
    </w:p>
    <w:p w14:paraId="700D362F" w14:textId="77777777" w:rsidR="006E0254" w:rsidRDefault="006E0254" w:rsidP="006E0254">
      <w:pPr>
        <w:pStyle w:val="ListParagraph"/>
        <w:keepLines w:val="0"/>
        <w:numPr>
          <w:ilvl w:val="0"/>
          <w:numId w:val="42"/>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may be indicated in zoning schemes of municipality as “public open</w:t>
      </w:r>
      <w:r>
        <w:rPr>
          <w:rFonts w:ascii="Century Gothic" w:hAnsi="Century Gothic"/>
          <w:szCs w:val="22"/>
        </w:rPr>
        <w:t xml:space="preserve"> </w:t>
      </w:r>
      <w:r w:rsidRPr="00F43B3C">
        <w:rPr>
          <w:rFonts w:ascii="Century Gothic" w:hAnsi="Century Gothic"/>
          <w:szCs w:val="22"/>
        </w:rPr>
        <w:t>space” or similar;</w:t>
      </w:r>
      <w:r>
        <w:rPr>
          <w:rFonts w:ascii="Century Gothic" w:hAnsi="Century Gothic"/>
          <w:szCs w:val="22"/>
        </w:rPr>
        <w:t xml:space="preserve"> or</w:t>
      </w:r>
    </w:p>
    <w:p w14:paraId="45E48B9B" w14:textId="77777777" w:rsidR="006E0254" w:rsidRDefault="006E0254" w:rsidP="006E0254">
      <w:pPr>
        <w:pStyle w:val="ListParagraph"/>
        <w:keepLines w:val="0"/>
        <w:numPr>
          <w:ilvl w:val="0"/>
          <w:numId w:val="42"/>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Public launch sites (Western Cape public launch sites listed in the</w:t>
      </w:r>
      <w:r>
        <w:rPr>
          <w:rFonts w:ascii="Century Gothic" w:hAnsi="Century Gothic"/>
          <w:szCs w:val="22"/>
        </w:rPr>
        <w:t xml:space="preserve"> </w:t>
      </w:r>
      <w:r w:rsidRPr="00F43B3C">
        <w:rPr>
          <w:rFonts w:ascii="Century Gothic" w:hAnsi="Century Gothic"/>
          <w:szCs w:val="22"/>
        </w:rPr>
        <w:t>provincial gazette (P.N. 193/2015) dated 26 June 2015)</w:t>
      </w:r>
      <w:r>
        <w:rPr>
          <w:rFonts w:ascii="Century Gothic" w:hAnsi="Century Gothic"/>
          <w:szCs w:val="22"/>
        </w:rPr>
        <w:t>;</w:t>
      </w:r>
    </w:p>
    <w:p w14:paraId="49F3B8DD" w14:textId="0228E326" w:rsidR="009A3EB6" w:rsidRPr="009A3EB6" w:rsidRDefault="009A3EB6" w:rsidP="009A3EB6">
      <w:pPr>
        <w:keepLines w:val="0"/>
        <w:tabs>
          <w:tab w:val="clear" w:pos="851"/>
          <w:tab w:val="clear" w:pos="1701"/>
          <w:tab w:val="clear" w:pos="2552"/>
          <w:tab w:val="clear" w:pos="3402"/>
          <w:tab w:val="clear" w:pos="4253"/>
          <w:tab w:val="clear" w:pos="5103"/>
        </w:tabs>
        <w:spacing w:after="200"/>
        <w:rPr>
          <w:rFonts w:ascii="Century Gothic" w:hAnsi="Century Gothic"/>
          <w:sz w:val="18"/>
          <w:szCs w:val="18"/>
        </w:rPr>
      </w:pPr>
      <w:r>
        <w:rPr>
          <w:rFonts w:ascii="Century Gothic" w:hAnsi="Century Gothic"/>
          <w:sz w:val="18"/>
          <w:szCs w:val="18"/>
        </w:rPr>
        <w:t>23</w:t>
      </w:r>
    </w:p>
    <w:p w14:paraId="0E7C73FA" w14:textId="17C1F873" w:rsidR="009A3EB6" w:rsidRPr="009A3EB6" w:rsidRDefault="006E0254" w:rsidP="009A3EB6">
      <w:pPr>
        <w:pStyle w:val="ListParagraph"/>
        <w:keepLines w:val="0"/>
        <w:numPr>
          <w:ilvl w:val="0"/>
          <w:numId w:val="41"/>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lastRenderedPageBreak/>
        <w:t>Seasonal coastal access; i.e. popular camping spots along the coast over</w:t>
      </w:r>
      <w:r>
        <w:rPr>
          <w:rFonts w:ascii="Century Gothic" w:hAnsi="Century Gothic"/>
          <w:szCs w:val="22"/>
        </w:rPr>
        <w:t xml:space="preserve"> </w:t>
      </w:r>
      <w:r w:rsidRPr="00F43B3C">
        <w:rPr>
          <w:rFonts w:ascii="Century Gothic" w:hAnsi="Century Gothic"/>
          <w:szCs w:val="22"/>
        </w:rPr>
        <w:t>festive periods;</w:t>
      </w:r>
    </w:p>
    <w:p w14:paraId="2166F3CA" w14:textId="77777777" w:rsidR="006E0254" w:rsidRDefault="006E0254" w:rsidP="006E0254">
      <w:pPr>
        <w:pStyle w:val="ListParagraph"/>
        <w:keepLines w:val="0"/>
        <w:numPr>
          <w:ilvl w:val="0"/>
          <w:numId w:val="41"/>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Coastal access land designated under section 18 of the ICMA by a</w:t>
      </w:r>
      <w:r>
        <w:rPr>
          <w:rFonts w:ascii="Century Gothic" w:hAnsi="Century Gothic"/>
          <w:szCs w:val="22"/>
        </w:rPr>
        <w:t xml:space="preserve"> </w:t>
      </w:r>
      <w:r w:rsidRPr="00F43B3C">
        <w:rPr>
          <w:rFonts w:ascii="Century Gothic" w:hAnsi="Century Gothic"/>
          <w:szCs w:val="22"/>
        </w:rPr>
        <w:t xml:space="preserve">municipality; </w:t>
      </w:r>
    </w:p>
    <w:p w14:paraId="05A35BBC" w14:textId="77777777" w:rsidR="006E0254" w:rsidRDefault="006E0254" w:rsidP="006E0254">
      <w:pPr>
        <w:pStyle w:val="ListParagraph"/>
        <w:keepLines w:val="0"/>
        <w:numPr>
          <w:ilvl w:val="0"/>
          <w:numId w:val="41"/>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Coastal public property declared under sections 8 and 9 of the ICMA by the</w:t>
      </w:r>
      <w:r>
        <w:rPr>
          <w:rFonts w:ascii="Century Gothic" w:hAnsi="Century Gothic"/>
          <w:szCs w:val="22"/>
        </w:rPr>
        <w:t xml:space="preserve"> </w:t>
      </w:r>
      <w:r w:rsidRPr="00F43B3C">
        <w:rPr>
          <w:rFonts w:ascii="Century Gothic" w:hAnsi="Century Gothic"/>
          <w:szCs w:val="22"/>
        </w:rPr>
        <w:t>national Minister</w:t>
      </w:r>
      <w:r>
        <w:rPr>
          <w:rFonts w:ascii="Century Gothic" w:hAnsi="Century Gothic"/>
          <w:szCs w:val="22"/>
        </w:rPr>
        <w:t>; and</w:t>
      </w:r>
    </w:p>
    <w:p w14:paraId="6702FC7C" w14:textId="77777777" w:rsidR="006E0254" w:rsidRDefault="006E0254" w:rsidP="006E0254">
      <w:pPr>
        <w:pStyle w:val="ListParagraph"/>
        <w:keepLines w:val="0"/>
        <w:numPr>
          <w:ilvl w:val="0"/>
          <w:numId w:val="41"/>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Private land may be acquired for the purpose of declaring as coastal</w:t>
      </w:r>
      <w:r>
        <w:rPr>
          <w:rFonts w:ascii="Century Gothic" w:hAnsi="Century Gothic"/>
          <w:szCs w:val="22"/>
        </w:rPr>
        <w:t xml:space="preserve"> </w:t>
      </w:r>
      <w:r w:rsidRPr="00F43B3C">
        <w:rPr>
          <w:rFonts w:ascii="Century Gothic" w:hAnsi="Century Gothic"/>
          <w:szCs w:val="22"/>
        </w:rPr>
        <w:t>public property to improve public access by</w:t>
      </w:r>
      <w:r>
        <w:rPr>
          <w:rFonts w:ascii="Century Gothic" w:hAnsi="Century Gothic"/>
          <w:szCs w:val="22"/>
        </w:rPr>
        <w:t>:</w:t>
      </w:r>
    </w:p>
    <w:p w14:paraId="789CFBEF" w14:textId="77777777" w:rsidR="006E0254" w:rsidRDefault="006E0254" w:rsidP="006E0254">
      <w:pPr>
        <w:pStyle w:val="ListParagraph"/>
        <w:keepLines w:val="0"/>
        <w:numPr>
          <w:ilvl w:val="0"/>
          <w:numId w:val="42"/>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purchasing the land;</w:t>
      </w:r>
    </w:p>
    <w:p w14:paraId="3979E654" w14:textId="77777777" w:rsidR="006E0254" w:rsidRDefault="006E0254" w:rsidP="006E0254">
      <w:pPr>
        <w:pStyle w:val="ListParagraph"/>
        <w:keepLines w:val="0"/>
        <w:numPr>
          <w:ilvl w:val="0"/>
          <w:numId w:val="42"/>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exchanging that land;</w:t>
      </w:r>
      <w:r>
        <w:rPr>
          <w:rFonts w:ascii="Century Gothic" w:hAnsi="Century Gothic"/>
          <w:szCs w:val="22"/>
        </w:rPr>
        <w:t xml:space="preserve"> or</w:t>
      </w:r>
    </w:p>
    <w:p w14:paraId="1485EA94" w14:textId="77777777" w:rsidR="006E0254" w:rsidRPr="00F43B3C" w:rsidRDefault="006E0254" w:rsidP="006E0254">
      <w:pPr>
        <w:pStyle w:val="ListParagraph"/>
        <w:keepLines w:val="0"/>
        <w:numPr>
          <w:ilvl w:val="0"/>
          <w:numId w:val="42"/>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if no agreement, by expropriation.</w:t>
      </w:r>
    </w:p>
    <w:p w14:paraId="7084DCDF" w14:textId="77777777" w:rsidR="006E0254" w:rsidRPr="00F43B3C"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43B3C">
        <w:rPr>
          <w:rFonts w:ascii="Century Gothic" w:hAnsi="Century Gothic"/>
          <w:szCs w:val="22"/>
        </w:rPr>
        <w:t>The minimum requirements for coastal access so designated is described in section</w:t>
      </w:r>
      <w:r>
        <w:rPr>
          <w:rFonts w:ascii="Century Gothic" w:hAnsi="Century Gothic"/>
          <w:szCs w:val="22"/>
        </w:rPr>
        <w:t xml:space="preserve"> </w:t>
      </w:r>
      <w:r w:rsidRPr="00F43B3C">
        <w:rPr>
          <w:rFonts w:ascii="Century Gothic" w:hAnsi="Century Gothic"/>
          <w:szCs w:val="22"/>
        </w:rPr>
        <w:t>20 of the ICMA:</w:t>
      </w:r>
    </w:p>
    <w:p w14:paraId="341A3E30" w14:textId="77777777" w:rsidR="006E0254" w:rsidRDefault="006E0254" w:rsidP="006E0254">
      <w:pPr>
        <w:pStyle w:val="ListParagraph"/>
        <w:keepLines w:val="0"/>
        <w:numPr>
          <w:ilvl w:val="0"/>
          <w:numId w:val="44"/>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signpost entry points to coastal access land;</w:t>
      </w:r>
    </w:p>
    <w:p w14:paraId="6DD095EB" w14:textId="77777777" w:rsidR="006E0254" w:rsidRDefault="006E0254" w:rsidP="006E0254">
      <w:pPr>
        <w:pStyle w:val="ListParagraph"/>
        <w:keepLines w:val="0"/>
        <w:numPr>
          <w:ilvl w:val="0"/>
          <w:numId w:val="44"/>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control the use of, and activities on, that land;</w:t>
      </w:r>
    </w:p>
    <w:p w14:paraId="76145A72" w14:textId="77777777" w:rsidR="006E0254" w:rsidRDefault="006E0254" w:rsidP="006E0254">
      <w:pPr>
        <w:pStyle w:val="ListParagraph"/>
        <w:keepLines w:val="0"/>
        <w:numPr>
          <w:ilvl w:val="0"/>
          <w:numId w:val="44"/>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protect and enforce the rights of the public to use that land to gain access to coastal public property;</w:t>
      </w:r>
    </w:p>
    <w:p w14:paraId="05DEADD8" w14:textId="77777777" w:rsidR="006E0254" w:rsidRDefault="006E0254" w:rsidP="006E0254">
      <w:pPr>
        <w:pStyle w:val="ListParagraph"/>
        <w:keepLines w:val="0"/>
        <w:numPr>
          <w:ilvl w:val="0"/>
          <w:numId w:val="44"/>
        </w:numPr>
        <w:tabs>
          <w:tab w:val="clear" w:pos="851"/>
          <w:tab w:val="clear" w:pos="1701"/>
          <w:tab w:val="clear" w:pos="2552"/>
          <w:tab w:val="clear" w:pos="3402"/>
          <w:tab w:val="clear" w:pos="4253"/>
          <w:tab w:val="clear" w:pos="5103"/>
        </w:tabs>
        <w:spacing w:after="200"/>
        <w:rPr>
          <w:rFonts w:ascii="Century Gothic" w:hAnsi="Century Gothic"/>
          <w:szCs w:val="22"/>
        </w:rPr>
      </w:pPr>
      <w:r w:rsidRPr="00F43B3C">
        <w:rPr>
          <w:rFonts w:ascii="Century Gothic" w:hAnsi="Century Gothic"/>
          <w:szCs w:val="22"/>
        </w:rPr>
        <w:t>maintain that land to ensure that the public has access to the relevant coastal public property;</w:t>
      </w:r>
    </w:p>
    <w:p w14:paraId="4ABFF6A2" w14:textId="77777777" w:rsidR="006E0254" w:rsidRDefault="006E0254" w:rsidP="006E0254">
      <w:pPr>
        <w:pStyle w:val="ListParagraph"/>
        <w:keepLines w:val="0"/>
        <w:numPr>
          <w:ilvl w:val="0"/>
          <w:numId w:val="44"/>
        </w:numPr>
        <w:tabs>
          <w:tab w:val="clear" w:pos="851"/>
          <w:tab w:val="clear" w:pos="1701"/>
          <w:tab w:val="clear" w:pos="2552"/>
          <w:tab w:val="clear" w:pos="3402"/>
          <w:tab w:val="clear" w:pos="4253"/>
          <w:tab w:val="clear" w:pos="5103"/>
        </w:tabs>
        <w:spacing w:after="200"/>
        <w:rPr>
          <w:rFonts w:ascii="Century Gothic" w:hAnsi="Century Gothic"/>
          <w:szCs w:val="22"/>
        </w:rPr>
      </w:pPr>
      <w:r w:rsidRPr="00025AE0">
        <w:rPr>
          <w:rFonts w:ascii="Century Gothic" w:hAnsi="Century Gothic"/>
          <w:szCs w:val="22"/>
        </w:rPr>
        <w:t>where appropriate and within its available resources, provide facilities that promote access to coastal public property, including parking areas, toilets, boardwalks and other amenities, considering the needs of physically disabled persons;</w:t>
      </w:r>
      <w:r>
        <w:rPr>
          <w:rFonts w:ascii="Century Gothic" w:hAnsi="Century Gothic"/>
          <w:szCs w:val="22"/>
        </w:rPr>
        <w:t xml:space="preserve"> </w:t>
      </w:r>
    </w:p>
    <w:p w14:paraId="41658369" w14:textId="77777777" w:rsidR="006E0254" w:rsidRDefault="006E0254" w:rsidP="006E0254">
      <w:pPr>
        <w:pStyle w:val="ListParagraph"/>
        <w:keepLines w:val="0"/>
        <w:numPr>
          <w:ilvl w:val="0"/>
          <w:numId w:val="44"/>
        </w:numPr>
        <w:tabs>
          <w:tab w:val="clear" w:pos="851"/>
          <w:tab w:val="clear" w:pos="1701"/>
          <w:tab w:val="clear" w:pos="2552"/>
          <w:tab w:val="clear" w:pos="3402"/>
          <w:tab w:val="clear" w:pos="4253"/>
          <w:tab w:val="clear" w:pos="5103"/>
        </w:tabs>
        <w:spacing w:after="200"/>
        <w:rPr>
          <w:rFonts w:ascii="Century Gothic" w:hAnsi="Century Gothic"/>
          <w:szCs w:val="22"/>
        </w:rPr>
      </w:pPr>
      <w:r w:rsidRPr="00025AE0">
        <w:rPr>
          <w:rFonts w:ascii="Century Gothic" w:hAnsi="Century Gothic"/>
          <w:szCs w:val="22"/>
        </w:rPr>
        <w:t>ensure that the provision and use of coastal access land and associated infrastructure do not cause adverse effects to the environment;</w:t>
      </w:r>
    </w:p>
    <w:p w14:paraId="6E6F35D3" w14:textId="77777777" w:rsidR="006E0254" w:rsidRDefault="006E0254" w:rsidP="006E0254">
      <w:pPr>
        <w:pStyle w:val="ListParagraph"/>
        <w:keepLines w:val="0"/>
        <w:numPr>
          <w:ilvl w:val="0"/>
          <w:numId w:val="44"/>
        </w:numPr>
        <w:tabs>
          <w:tab w:val="clear" w:pos="851"/>
          <w:tab w:val="clear" w:pos="1701"/>
          <w:tab w:val="clear" w:pos="2552"/>
          <w:tab w:val="clear" w:pos="3402"/>
          <w:tab w:val="clear" w:pos="4253"/>
          <w:tab w:val="clear" w:pos="5103"/>
        </w:tabs>
        <w:spacing w:after="200"/>
        <w:rPr>
          <w:rFonts w:ascii="Century Gothic" w:hAnsi="Century Gothic"/>
          <w:szCs w:val="22"/>
        </w:rPr>
      </w:pPr>
      <w:r w:rsidRPr="00025AE0">
        <w:rPr>
          <w:rFonts w:ascii="Century Gothic" w:hAnsi="Century Gothic"/>
          <w:szCs w:val="22"/>
        </w:rPr>
        <w:t>remove any public access servitude that is causing or contributing to adverse effects that the municipality is unable to prevent or to mitigate adequately; and</w:t>
      </w:r>
    </w:p>
    <w:p w14:paraId="3B70C1F5" w14:textId="77777777" w:rsidR="006E0254" w:rsidRPr="00025AE0" w:rsidRDefault="006E0254" w:rsidP="006E0254">
      <w:pPr>
        <w:pStyle w:val="ListParagraph"/>
        <w:keepLines w:val="0"/>
        <w:numPr>
          <w:ilvl w:val="0"/>
          <w:numId w:val="44"/>
        </w:numPr>
        <w:tabs>
          <w:tab w:val="clear" w:pos="851"/>
          <w:tab w:val="clear" w:pos="1701"/>
          <w:tab w:val="clear" w:pos="2552"/>
          <w:tab w:val="clear" w:pos="3402"/>
          <w:tab w:val="clear" w:pos="4253"/>
          <w:tab w:val="clear" w:pos="5103"/>
        </w:tabs>
        <w:spacing w:after="200"/>
        <w:rPr>
          <w:rFonts w:ascii="Century Gothic" w:hAnsi="Century Gothic"/>
          <w:szCs w:val="22"/>
        </w:rPr>
      </w:pPr>
      <w:r w:rsidRPr="00025AE0">
        <w:rPr>
          <w:rFonts w:ascii="Century Gothic" w:hAnsi="Century Gothic"/>
          <w:szCs w:val="22"/>
        </w:rPr>
        <w:t>describe or otherwise indicate all coastal access land in any municipal coastal management programme and in any municipal spatial development</w:t>
      </w:r>
      <w:r>
        <w:rPr>
          <w:rFonts w:ascii="Century Gothic" w:hAnsi="Century Gothic"/>
          <w:szCs w:val="22"/>
        </w:rPr>
        <w:t xml:space="preserve"> </w:t>
      </w:r>
      <w:r w:rsidRPr="00025AE0">
        <w:rPr>
          <w:rFonts w:ascii="Century Gothic" w:hAnsi="Century Gothic"/>
          <w:szCs w:val="22"/>
        </w:rPr>
        <w:t>framework prepared in terms of the Municipal Systems Act.</w:t>
      </w:r>
    </w:p>
    <w:p w14:paraId="6FCDB9D4" w14:textId="77777777" w:rsidR="006E0254" w:rsidRDefault="006E0254" w:rsidP="006E0254">
      <w:pPr>
        <w:pStyle w:val="CES3"/>
      </w:pPr>
      <w:bookmarkStart w:id="30" w:name="_Toc218847178"/>
      <w:r>
        <w:t>3.3.3. Western Cape Provincial Coastal Management Programme 2022-2027</w:t>
      </w:r>
      <w:bookmarkEnd w:id="30"/>
    </w:p>
    <w:p w14:paraId="425EF47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FD4B21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Western Cape Provincial Coastal Management Programme 2022-2027 (WC CMP) identified nine priority</w:t>
      </w:r>
      <w:r w:rsidRPr="009809CE">
        <w:rPr>
          <w:rFonts w:ascii="Century Gothic" w:hAnsi="Century Gothic"/>
          <w:szCs w:val="22"/>
        </w:rPr>
        <w:t xml:space="preserve"> areas with accompanying goals</w:t>
      </w:r>
      <w:r>
        <w:rPr>
          <w:rFonts w:ascii="Century Gothic" w:hAnsi="Century Gothic"/>
          <w:szCs w:val="22"/>
        </w:rPr>
        <w:t xml:space="preserve"> and </w:t>
      </w:r>
      <w:r w:rsidRPr="009809CE">
        <w:rPr>
          <w:rFonts w:ascii="Century Gothic" w:hAnsi="Century Gothic"/>
          <w:szCs w:val="22"/>
        </w:rPr>
        <w:t>coastal management objectives</w:t>
      </w:r>
      <w:r>
        <w:rPr>
          <w:rFonts w:ascii="Century Gothic" w:hAnsi="Century Gothic"/>
          <w:szCs w:val="22"/>
        </w:rPr>
        <w:t xml:space="preserve"> and implementation strategies</w:t>
      </w:r>
      <w:r w:rsidRPr="009809CE">
        <w:rPr>
          <w:rFonts w:ascii="Century Gothic" w:hAnsi="Century Gothic"/>
          <w:szCs w:val="22"/>
        </w:rPr>
        <w:t xml:space="preserve">. </w:t>
      </w:r>
      <w:r>
        <w:rPr>
          <w:rFonts w:ascii="Century Gothic" w:hAnsi="Century Gothic"/>
          <w:szCs w:val="22"/>
        </w:rPr>
        <w:t>The F</w:t>
      </w:r>
      <w:r w:rsidRPr="009809CE">
        <w:rPr>
          <w:rFonts w:ascii="Century Gothic" w:hAnsi="Century Gothic"/>
          <w:szCs w:val="22"/>
        </w:rPr>
        <w:t>acilitation of Coastal Access is Priority Area 3 with</w:t>
      </w:r>
      <w:r>
        <w:rPr>
          <w:rFonts w:ascii="Century Gothic" w:hAnsi="Century Gothic"/>
          <w:szCs w:val="22"/>
        </w:rPr>
        <w:t xml:space="preserve"> </w:t>
      </w:r>
      <w:r w:rsidRPr="009809CE">
        <w:rPr>
          <w:rFonts w:ascii="Century Gothic" w:hAnsi="Century Gothic"/>
          <w:szCs w:val="22"/>
        </w:rPr>
        <w:t>specific goals and objectives. The Western Cape Government is a key role-player in</w:t>
      </w:r>
      <w:r>
        <w:rPr>
          <w:rFonts w:ascii="Century Gothic" w:hAnsi="Century Gothic"/>
          <w:szCs w:val="22"/>
        </w:rPr>
        <w:t xml:space="preserve"> </w:t>
      </w:r>
      <w:r w:rsidRPr="009809CE">
        <w:rPr>
          <w:rFonts w:ascii="Century Gothic" w:hAnsi="Century Gothic"/>
          <w:szCs w:val="22"/>
        </w:rPr>
        <w:t>building commitment and providing guidance and support to municipalities to allow</w:t>
      </w:r>
      <w:r>
        <w:rPr>
          <w:rFonts w:ascii="Century Gothic" w:hAnsi="Century Gothic"/>
          <w:szCs w:val="22"/>
        </w:rPr>
        <w:t xml:space="preserve"> </w:t>
      </w:r>
      <w:r w:rsidRPr="009809CE">
        <w:rPr>
          <w:rFonts w:ascii="Century Gothic" w:hAnsi="Century Gothic"/>
          <w:szCs w:val="22"/>
        </w:rPr>
        <w:t>them to effectively implement, maintain and monitor coastal access. This priority</w:t>
      </w:r>
      <w:r>
        <w:rPr>
          <w:rFonts w:ascii="Century Gothic" w:hAnsi="Century Gothic"/>
          <w:szCs w:val="22"/>
        </w:rPr>
        <w:t xml:space="preserve"> </w:t>
      </w:r>
      <w:r w:rsidRPr="009809CE">
        <w:rPr>
          <w:rFonts w:ascii="Century Gothic" w:hAnsi="Century Gothic"/>
          <w:szCs w:val="22"/>
        </w:rPr>
        <w:t>area includes ensuring that the public has an equitable and reasonable right of</w:t>
      </w:r>
      <w:r>
        <w:rPr>
          <w:rFonts w:ascii="Century Gothic" w:hAnsi="Century Gothic"/>
          <w:szCs w:val="22"/>
        </w:rPr>
        <w:t xml:space="preserve"> </w:t>
      </w:r>
      <w:r w:rsidRPr="009809CE">
        <w:rPr>
          <w:rFonts w:ascii="Century Gothic" w:hAnsi="Century Gothic"/>
          <w:szCs w:val="22"/>
        </w:rPr>
        <w:t>access to the coast and its resources</w:t>
      </w:r>
      <w:r>
        <w:rPr>
          <w:rFonts w:ascii="Century Gothic" w:hAnsi="Century Gothic"/>
          <w:szCs w:val="22"/>
        </w:rPr>
        <w:t>,</w:t>
      </w:r>
      <w:r w:rsidRPr="009809CE">
        <w:rPr>
          <w:rFonts w:ascii="Century Gothic" w:hAnsi="Century Gothic"/>
          <w:szCs w:val="22"/>
        </w:rPr>
        <w:t xml:space="preserve"> as well as the appropriate management of</w:t>
      </w:r>
      <w:r>
        <w:rPr>
          <w:rFonts w:ascii="Century Gothic" w:hAnsi="Century Gothic"/>
          <w:szCs w:val="22"/>
        </w:rPr>
        <w:t xml:space="preserve"> </w:t>
      </w:r>
      <w:r w:rsidRPr="009809CE">
        <w:rPr>
          <w:rFonts w:ascii="Century Gothic" w:hAnsi="Century Gothic"/>
          <w:szCs w:val="22"/>
        </w:rPr>
        <w:t xml:space="preserve">such access. </w:t>
      </w:r>
      <w:r>
        <w:rPr>
          <w:rFonts w:ascii="Century Gothic" w:hAnsi="Century Gothic"/>
          <w:szCs w:val="22"/>
        </w:rPr>
        <w:t>Two implementation strategies were highlighted:</w:t>
      </w:r>
    </w:p>
    <w:p w14:paraId="2DC24101" w14:textId="77777777" w:rsidR="006E0254" w:rsidRPr="009809CE" w:rsidRDefault="006E0254" w:rsidP="006E0254">
      <w:pPr>
        <w:pStyle w:val="ListParagraph"/>
        <w:keepLines w:val="0"/>
        <w:widowControl w:val="0"/>
        <w:numPr>
          <w:ilvl w:val="0"/>
          <w:numId w:val="45"/>
        </w:numPr>
        <w:tabs>
          <w:tab w:val="clear" w:pos="851"/>
          <w:tab w:val="clear" w:pos="1701"/>
          <w:tab w:val="clear" w:pos="2552"/>
          <w:tab w:val="clear" w:pos="3402"/>
          <w:tab w:val="clear" w:pos="4253"/>
          <w:tab w:val="clear" w:pos="5103"/>
        </w:tabs>
        <w:spacing w:after="200"/>
        <w:ind w:left="714" w:hanging="357"/>
        <w:rPr>
          <w:rFonts w:ascii="Century Gothic" w:hAnsi="Century Gothic"/>
          <w:szCs w:val="22"/>
        </w:rPr>
      </w:pPr>
      <w:r w:rsidRPr="009809CE">
        <w:rPr>
          <w:rFonts w:ascii="Century Gothic" w:hAnsi="Century Gothic"/>
          <w:szCs w:val="22"/>
        </w:rPr>
        <w:t>Develop a Western Cape Coastal Access Strategy and Plan (This strategy proposes to ensure provincial consistency, entrenches the municipal responsibility and supports municipal implementation)</w:t>
      </w:r>
      <w:r>
        <w:rPr>
          <w:rFonts w:ascii="Century Gothic" w:hAnsi="Century Gothic"/>
          <w:szCs w:val="22"/>
        </w:rPr>
        <w:t>; and</w:t>
      </w:r>
    </w:p>
    <w:p w14:paraId="104492DE" w14:textId="77777777" w:rsidR="006E0254" w:rsidRDefault="006E0254" w:rsidP="006E0254">
      <w:pPr>
        <w:pStyle w:val="ListParagraph"/>
        <w:keepLines w:val="0"/>
        <w:widowControl w:val="0"/>
        <w:numPr>
          <w:ilvl w:val="0"/>
          <w:numId w:val="45"/>
        </w:numPr>
        <w:tabs>
          <w:tab w:val="clear" w:pos="851"/>
          <w:tab w:val="clear" w:pos="1701"/>
          <w:tab w:val="clear" w:pos="2552"/>
          <w:tab w:val="clear" w:pos="3402"/>
          <w:tab w:val="clear" w:pos="4253"/>
          <w:tab w:val="clear" w:pos="5103"/>
        </w:tabs>
        <w:spacing w:after="200"/>
        <w:ind w:left="714" w:hanging="357"/>
        <w:rPr>
          <w:rFonts w:ascii="Century Gothic" w:hAnsi="Century Gothic"/>
          <w:szCs w:val="22"/>
        </w:rPr>
      </w:pPr>
      <w:r w:rsidRPr="009809CE">
        <w:rPr>
          <w:rFonts w:ascii="Century Gothic" w:hAnsi="Century Gothic"/>
          <w:szCs w:val="22"/>
        </w:rPr>
        <w:t>Assist Local Government in implementing the Western Cape Coastal Access Strategy</w:t>
      </w:r>
      <w:r>
        <w:rPr>
          <w:rFonts w:ascii="Century Gothic" w:hAnsi="Century Gothic"/>
          <w:szCs w:val="22"/>
        </w:rPr>
        <w:t>.</w:t>
      </w:r>
    </w:p>
    <w:p w14:paraId="31C2F76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To date, t</w:t>
      </w:r>
      <w:r w:rsidRPr="009809CE">
        <w:rPr>
          <w:rFonts w:ascii="Century Gothic" w:hAnsi="Century Gothic"/>
          <w:szCs w:val="22"/>
        </w:rPr>
        <w:t xml:space="preserve">he Western Cape Province has </w:t>
      </w:r>
      <w:r>
        <w:rPr>
          <w:rFonts w:ascii="Century Gothic" w:hAnsi="Century Gothic"/>
          <w:szCs w:val="22"/>
        </w:rPr>
        <w:t>developed a Western Cape Provincial Coastal Access Audit: West Coast Municipal District, October 2019 of existing coastal access points</w:t>
      </w:r>
      <w:r w:rsidRPr="009809CE">
        <w:rPr>
          <w:rFonts w:ascii="Century Gothic" w:hAnsi="Century Gothic"/>
          <w:szCs w:val="22"/>
        </w:rPr>
        <w:t xml:space="preserve"> along the WCDM coastline.  </w:t>
      </w:r>
    </w:p>
    <w:p w14:paraId="55A44265" w14:textId="77777777" w:rsidR="00325093" w:rsidRDefault="00325093" w:rsidP="00325093">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9111EB0" w14:textId="77777777" w:rsidR="00325093" w:rsidRDefault="00325093" w:rsidP="00325093">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AF8EF2F" w14:textId="48F4DE70" w:rsidR="00325093" w:rsidRPr="00325093" w:rsidRDefault="00325093" w:rsidP="00325093">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24</w:t>
      </w:r>
    </w:p>
    <w:p w14:paraId="7D0DB1A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lastRenderedPageBreak/>
        <w:t>In order to assist the WCDM and the CM with the implementation of the Provincial Coastal Access Strategy, the WC CMP proposes the following actions:</w:t>
      </w:r>
    </w:p>
    <w:p w14:paraId="1164793C" w14:textId="77777777" w:rsidR="006E0254" w:rsidRDefault="006E0254" w:rsidP="006E0254">
      <w:pPr>
        <w:pStyle w:val="ListParagraph"/>
        <w:keepLines w:val="0"/>
        <w:numPr>
          <w:ilvl w:val="0"/>
          <w:numId w:val="46"/>
        </w:numPr>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Assist with the inclusion of c</w:t>
      </w:r>
      <w:r w:rsidRPr="009809CE">
        <w:rPr>
          <w:rFonts w:ascii="Century Gothic" w:hAnsi="Century Gothic"/>
          <w:szCs w:val="22"/>
        </w:rPr>
        <w:t>oastal access land designated by Local Governments in reviewed SDFs</w:t>
      </w:r>
      <w:r>
        <w:rPr>
          <w:rFonts w:ascii="Century Gothic" w:hAnsi="Century Gothic"/>
          <w:szCs w:val="22"/>
        </w:rPr>
        <w:t>;</w:t>
      </w:r>
    </w:p>
    <w:p w14:paraId="568B9D21" w14:textId="77777777" w:rsidR="006E0254" w:rsidRPr="009809CE" w:rsidRDefault="006E0254" w:rsidP="006E0254">
      <w:pPr>
        <w:pStyle w:val="ListParagraph"/>
        <w:keepLines w:val="0"/>
        <w:numPr>
          <w:ilvl w:val="0"/>
          <w:numId w:val="46"/>
        </w:numPr>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Produce a c</w:t>
      </w:r>
      <w:r w:rsidRPr="009809CE">
        <w:rPr>
          <w:rFonts w:ascii="Century Gothic" w:hAnsi="Century Gothic"/>
          <w:szCs w:val="22"/>
        </w:rPr>
        <w:t>onsolidated report on status of coastal access land designation and management</w:t>
      </w:r>
      <w:r>
        <w:rPr>
          <w:rFonts w:ascii="Century Gothic" w:hAnsi="Century Gothic"/>
          <w:szCs w:val="22"/>
        </w:rPr>
        <w:t>;</w:t>
      </w:r>
    </w:p>
    <w:p w14:paraId="4517ECE1" w14:textId="77777777" w:rsidR="006E0254" w:rsidRPr="009809CE" w:rsidRDefault="006E0254" w:rsidP="006E0254">
      <w:pPr>
        <w:pStyle w:val="ListParagraph"/>
        <w:keepLines w:val="0"/>
        <w:numPr>
          <w:ilvl w:val="0"/>
          <w:numId w:val="46"/>
        </w:numPr>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Develop a f</w:t>
      </w:r>
      <w:r w:rsidRPr="009809CE">
        <w:rPr>
          <w:rFonts w:ascii="Century Gothic" w:hAnsi="Century Gothic"/>
          <w:szCs w:val="22"/>
        </w:rPr>
        <w:t>ramework operational plan for each listed Public Launch Site (PLS)</w:t>
      </w:r>
      <w:r>
        <w:rPr>
          <w:rFonts w:ascii="Century Gothic" w:hAnsi="Century Gothic"/>
          <w:szCs w:val="22"/>
        </w:rPr>
        <w:t>; and</w:t>
      </w:r>
    </w:p>
    <w:p w14:paraId="41E7512D" w14:textId="77777777" w:rsidR="006E0254" w:rsidRDefault="006E0254" w:rsidP="006E0254">
      <w:pPr>
        <w:pStyle w:val="ListParagraph"/>
        <w:keepLines w:val="0"/>
        <w:numPr>
          <w:ilvl w:val="0"/>
          <w:numId w:val="46"/>
        </w:numPr>
        <w:tabs>
          <w:tab w:val="clear" w:pos="851"/>
          <w:tab w:val="clear" w:pos="1701"/>
          <w:tab w:val="clear" w:pos="2552"/>
          <w:tab w:val="clear" w:pos="3402"/>
          <w:tab w:val="clear" w:pos="4253"/>
          <w:tab w:val="clear" w:pos="5103"/>
        </w:tabs>
        <w:spacing w:after="200"/>
        <w:rPr>
          <w:rFonts w:ascii="Century Gothic" w:hAnsi="Century Gothic"/>
          <w:szCs w:val="22"/>
        </w:rPr>
      </w:pPr>
      <w:r w:rsidRPr="00BF5399">
        <w:rPr>
          <w:rFonts w:ascii="Century Gothic" w:hAnsi="Century Gothic"/>
          <w:szCs w:val="22"/>
        </w:rPr>
        <w:t>Monitor the implementation of operational plans for PLS.</w:t>
      </w:r>
    </w:p>
    <w:p w14:paraId="6221F23A" w14:textId="77777777" w:rsidR="006E0254" w:rsidRPr="0058365E" w:rsidRDefault="006E0254" w:rsidP="006E0254">
      <w:pPr>
        <w:keepLines w:val="0"/>
        <w:tabs>
          <w:tab w:val="clear" w:pos="851"/>
          <w:tab w:val="clear" w:pos="1701"/>
          <w:tab w:val="clear" w:pos="2552"/>
          <w:tab w:val="clear" w:pos="3402"/>
          <w:tab w:val="clear" w:pos="4253"/>
          <w:tab w:val="clear" w:pos="5103"/>
        </w:tabs>
        <w:spacing w:after="200"/>
        <w:rPr>
          <w:rFonts w:ascii="Century Gothic" w:hAnsi="Century Gothic"/>
          <w:szCs w:val="22"/>
        </w:rPr>
      </w:pPr>
    </w:p>
    <w:p w14:paraId="4B5694D4" w14:textId="77777777" w:rsidR="006E0254" w:rsidRDefault="006E0254" w:rsidP="006E0254">
      <w:pPr>
        <w:pStyle w:val="CES3"/>
      </w:pPr>
      <w:bookmarkStart w:id="31" w:name="_Toc218847179"/>
      <w:r>
        <w:t>3.3.4. Coastal Access Audit for the WCDM</w:t>
      </w:r>
      <w:bookmarkEnd w:id="31"/>
    </w:p>
    <w:p w14:paraId="53986939" w14:textId="77777777" w:rsidR="006E0254" w:rsidRDefault="006E0254" w:rsidP="006E0254">
      <w:pPr>
        <w:contextualSpacing/>
        <w:rPr>
          <w:rFonts w:ascii="Century Gothic" w:hAnsi="Century Gothic" w:cstheme="minorHAnsi"/>
        </w:rPr>
      </w:pPr>
    </w:p>
    <w:p w14:paraId="1909923E" w14:textId="77777777" w:rsidR="006E0254" w:rsidRDefault="006E0254" w:rsidP="006E0254">
      <w:pPr>
        <w:keepLines w:val="0"/>
        <w:widowControl w:val="0"/>
        <w:contextualSpacing/>
        <w:rPr>
          <w:rFonts w:ascii="Century Gothic" w:hAnsi="Century Gothic" w:cstheme="minorHAnsi"/>
        </w:rPr>
      </w:pPr>
      <w:r w:rsidRPr="00C92F1B">
        <w:rPr>
          <w:rFonts w:ascii="Century Gothic" w:hAnsi="Century Gothic" w:cstheme="minorHAnsi"/>
        </w:rPr>
        <w:t xml:space="preserve">Section 18 of the ICMA </w:t>
      </w:r>
      <w:r>
        <w:rPr>
          <w:rFonts w:ascii="Century Gothic" w:hAnsi="Century Gothic" w:cstheme="minorHAnsi"/>
        </w:rPr>
        <w:t xml:space="preserve">states that </w:t>
      </w:r>
      <w:r w:rsidRPr="00C92F1B">
        <w:rPr>
          <w:rFonts w:ascii="Century Gothic" w:hAnsi="Century Gothic" w:cstheme="minorHAnsi"/>
        </w:rPr>
        <w:t>each metro and district municipality, (unless assigned to local municipalities by agreement) whose area includes coastal public property</w:t>
      </w:r>
      <w:r>
        <w:rPr>
          <w:rFonts w:ascii="Century Gothic" w:hAnsi="Century Gothic" w:cstheme="minorHAnsi"/>
        </w:rPr>
        <w:t>, are to</w:t>
      </w:r>
      <w:r w:rsidRPr="00C92F1B">
        <w:rPr>
          <w:rFonts w:ascii="Century Gothic" w:hAnsi="Century Gothic" w:cstheme="minorHAnsi"/>
        </w:rPr>
        <w:t xml:space="preserve"> promulgate a by-law that designates coastal access land in order to secure public access to coastal public property</w:t>
      </w:r>
      <w:r>
        <w:rPr>
          <w:rFonts w:ascii="Century Gothic" w:hAnsi="Century Gothic" w:cstheme="minorHAnsi"/>
        </w:rPr>
        <w:t xml:space="preserve"> </w:t>
      </w:r>
      <w:r w:rsidRPr="00C92F1B">
        <w:rPr>
          <w:rFonts w:ascii="Century Gothic" w:hAnsi="Century Gothic" w:cstheme="minorHAnsi"/>
        </w:rPr>
        <w:t xml:space="preserve">within four years of the commencement </w:t>
      </w:r>
      <w:r>
        <w:rPr>
          <w:rFonts w:ascii="Century Gothic" w:hAnsi="Century Gothic" w:cstheme="minorHAnsi"/>
        </w:rPr>
        <w:t>of the ICMA</w:t>
      </w:r>
      <w:r w:rsidRPr="00C92F1B">
        <w:rPr>
          <w:rFonts w:ascii="Century Gothic" w:hAnsi="Century Gothic" w:cstheme="minorHAnsi"/>
        </w:rPr>
        <w:t>.</w:t>
      </w:r>
      <w:r>
        <w:rPr>
          <w:rFonts w:ascii="Century Gothic" w:hAnsi="Century Gothic" w:cstheme="minorHAnsi"/>
        </w:rPr>
        <w:t xml:space="preserve"> Coastal Management By-law has been promulgated in November 2022 by Cederberg Municipality. </w:t>
      </w:r>
    </w:p>
    <w:p w14:paraId="1F3C0288" w14:textId="77777777" w:rsidR="006E0254" w:rsidRDefault="006E0254" w:rsidP="006E0254">
      <w:pPr>
        <w:keepLines w:val="0"/>
        <w:widowControl w:val="0"/>
        <w:contextualSpacing/>
        <w:rPr>
          <w:rFonts w:ascii="Century Gothic" w:hAnsi="Century Gothic" w:cstheme="minorHAnsi"/>
        </w:rPr>
      </w:pPr>
    </w:p>
    <w:p w14:paraId="5C39E31C" w14:textId="77777777" w:rsidR="006E0254" w:rsidRDefault="006E0254" w:rsidP="006E0254">
      <w:pPr>
        <w:keepLines w:val="0"/>
        <w:widowControl w:val="0"/>
        <w:contextualSpacing/>
        <w:rPr>
          <w:rFonts w:ascii="Century Gothic" w:hAnsi="Century Gothic" w:cstheme="minorHAnsi"/>
        </w:rPr>
      </w:pPr>
      <w:r>
        <w:rPr>
          <w:rFonts w:ascii="Century Gothic" w:hAnsi="Century Gothic" w:cstheme="minorHAnsi"/>
        </w:rPr>
        <w:t>T</w:t>
      </w:r>
      <w:r w:rsidRPr="00C92F1B">
        <w:rPr>
          <w:rFonts w:ascii="Century Gothic" w:hAnsi="Century Gothic" w:cstheme="minorHAnsi"/>
        </w:rPr>
        <w:t>he 2014 amendments to the ICM</w:t>
      </w:r>
      <w:r>
        <w:rPr>
          <w:rFonts w:ascii="Century Gothic" w:hAnsi="Century Gothic" w:cstheme="minorHAnsi"/>
        </w:rPr>
        <w:t>A</w:t>
      </w:r>
      <w:r w:rsidRPr="00C92F1B">
        <w:rPr>
          <w:rFonts w:ascii="Century Gothic" w:hAnsi="Century Gothic" w:cstheme="minorHAnsi"/>
        </w:rPr>
        <w:t xml:space="preserve"> </w:t>
      </w:r>
      <w:r>
        <w:rPr>
          <w:rFonts w:ascii="Century Gothic" w:hAnsi="Century Gothic" w:cstheme="minorHAnsi"/>
        </w:rPr>
        <w:t xml:space="preserve">allow </w:t>
      </w:r>
      <w:r w:rsidRPr="00C92F1B">
        <w:rPr>
          <w:rFonts w:ascii="Century Gothic" w:hAnsi="Century Gothic" w:cstheme="minorHAnsi"/>
        </w:rPr>
        <w:t>the Provincial Member of the</w:t>
      </w:r>
      <w:r>
        <w:rPr>
          <w:rFonts w:ascii="Century Gothic" w:hAnsi="Century Gothic" w:cstheme="minorHAnsi"/>
        </w:rPr>
        <w:t xml:space="preserve"> </w:t>
      </w:r>
      <w:r w:rsidRPr="00C92F1B">
        <w:rPr>
          <w:rFonts w:ascii="Century Gothic" w:hAnsi="Century Gothic" w:cstheme="minorHAnsi"/>
        </w:rPr>
        <w:t>Executive Council (MEC), followed by the National Minister, to intervene and</w:t>
      </w:r>
      <w:r>
        <w:rPr>
          <w:rFonts w:ascii="Century Gothic" w:hAnsi="Century Gothic" w:cstheme="minorHAnsi"/>
        </w:rPr>
        <w:t xml:space="preserve"> </w:t>
      </w:r>
      <w:r w:rsidRPr="00C92F1B">
        <w:rPr>
          <w:rFonts w:ascii="Century Gothic" w:hAnsi="Century Gothic" w:cstheme="minorHAnsi"/>
        </w:rPr>
        <w:t>designate coastal access land should a municipality fail to do so</w:t>
      </w:r>
      <w:r>
        <w:rPr>
          <w:rFonts w:ascii="Century Gothic" w:hAnsi="Century Gothic" w:cstheme="minorHAnsi"/>
        </w:rPr>
        <w:t>. However, the Coastal Access Audit for the WCDM will assess</w:t>
      </w:r>
      <w:r w:rsidRPr="00C92F1B">
        <w:rPr>
          <w:rFonts w:ascii="Century Gothic" w:hAnsi="Century Gothic" w:cstheme="minorHAnsi"/>
        </w:rPr>
        <w:t xml:space="preserve"> existing</w:t>
      </w:r>
      <w:r>
        <w:rPr>
          <w:rFonts w:ascii="Century Gothic" w:hAnsi="Century Gothic" w:cstheme="minorHAnsi"/>
        </w:rPr>
        <w:t xml:space="preserve"> </w:t>
      </w:r>
      <w:r w:rsidRPr="00C92F1B">
        <w:rPr>
          <w:rFonts w:ascii="Century Gothic" w:hAnsi="Century Gothic" w:cstheme="minorHAnsi"/>
        </w:rPr>
        <w:t>and</w:t>
      </w:r>
      <w:r>
        <w:rPr>
          <w:rFonts w:ascii="Century Gothic" w:hAnsi="Century Gothic" w:cstheme="minorHAnsi"/>
        </w:rPr>
        <w:t xml:space="preserve"> </w:t>
      </w:r>
      <w:r w:rsidRPr="00C92F1B">
        <w:rPr>
          <w:rFonts w:ascii="Century Gothic" w:hAnsi="Century Gothic" w:cstheme="minorHAnsi"/>
        </w:rPr>
        <w:t>historic coastal access land and admiralty reserve</w:t>
      </w:r>
      <w:r>
        <w:rPr>
          <w:rFonts w:ascii="Century Gothic" w:hAnsi="Century Gothic" w:cstheme="minorHAnsi"/>
        </w:rPr>
        <w:t xml:space="preserve"> and</w:t>
      </w:r>
      <w:r w:rsidRPr="00C92F1B">
        <w:rPr>
          <w:rFonts w:ascii="Century Gothic" w:hAnsi="Century Gothic" w:cstheme="minorHAnsi"/>
        </w:rPr>
        <w:t xml:space="preserve"> </w:t>
      </w:r>
      <w:r>
        <w:rPr>
          <w:rFonts w:ascii="Century Gothic" w:hAnsi="Century Gothic" w:cstheme="minorHAnsi"/>
        </w:rPr>
        <w:t xml:space="preserve">will </w:t>
      </w:r>
      <w:r w:rsidRPr="00C92F1B">
        <w:rPr>
          <w:rFonts w:ascii="Century Gothic" w:hAnsi="Century Gothic" w:cstheme="minorHAnsi"/>
        </w:rPr>
        <w:t>include</w:t>
      </w:r>
      <w:r>
        <w:rPr>
          <w:rFonts w:ascii="Century Gothic" w:hAnsi="Century Gothic" w:cstheme="minorHAnsi"/>
        </w:rPr>
        <w:t xml:space="preserve"> </w:t>
      </w:r>
      <w:r w:rsidRPr="00C92F1B">
        <w:rPr>
          <w:rFonts w:ascii="Century Gothic" w:hAnsi="Century Gothic" w:cstheme="minorHAnsi"/>
        </w:rPr>
        <w:t xml:space="preserve">recommendations in respect </w:t>
      </w:r>
      <w:r>
        <w:rPr>
          <w:rFonts w:ascii="Century Gothic" w:hAnsi="Century Gothic" w:cstheme="minorHAnsi"/>
        </w:rPr>
        <w:t>of</w:t>
      </w:r>
      <w:r w:rsidRPr="00C92F1B">
        <w:rPr>
          <w:rFonts w:ascii="Century Gothic" w:hAnsi="Century Gothic" w:cstheme="minorHAnsi"/>
        </w:rPr>
        <w:t xml:space="preserve"> land that could be designated as coastal access land. </w:t>
      </w:r>
    </w:p>
    <w:p w14:paraId="33CAA2DB" w14:textId="77777777" w:rsidR="006E0254" w:rsidRDefault="006E0254" w:rsidP="006E0254">
      <w:pPr>
        <w:contextualSpacing/>
        <w:rPr>
          <w:rFonts w:ascii="Century Gothic" w:hAnsi="Century Gothic" w:cstheme="minorHAnsi"/>
        </w:rPr>
      </w:pPr>
    </w:p>
    <w:p w14:paraId="7FD684CB" w14:textId="77777777" w:rsidR="006E0254" w:rsidRDefault="006E0254" w:rsidP="006E0254">
      <w:pPr>
        <w:contextualSpacing/>
        <w:rPr>
          <w:rFonts w:ascii="Century Gothic" w:hAnsi="Century Gothic" w:cstheme="minorHAnsi"/>
        </w:rPr>
      </w:pPr>
      <w:r>
        <w:rPr>
          <w:rFonts w:ascii="Century Gothic" w:hAnsi="Century Gothic" w:cstheme="minorHAnsi"/>
        </w:rPr>
        <w:t>To date (May, 2019), a desktop assessment and a ground-truthing exercise has been undertaken where these coastal access points were verified.  The Western Cape Provincial Coastal access audit: West coast municipal district main report was completed in November 2019. The outcomes and recommendations of the Coastal Access Audit for the WCDM is incorporated in the CM CMP and well as the CM IDP and SDF.</w:t>
      </w:r>
    </w:p>
    <w:p w14:paraId="63B16CC2" w14:textId="77777777" w:rsidR="006E0254" w:rsidRDefault="006E0254" w:rsidP="006E0254">
      <w:pPr>
        <w:contextualSpacing/>
        <w:rPr>
          <w:rFonts w:ascii="Century Gothic" w:hAnsi="Century Gothic" w:cstheme="minorHAnsi"/>
        </w:rPr>
      </w:pPr>
    </w:p>
    <w:p w14:paraId="28A648FC" w14:textId="77777777" w:rsidR="006E0254" w:rsidRDefault="006E0254" w:rsidP="006E0254">
      <w:pPr>
        <w:pStyle w:val="CES3"/>
      </w:pPr>
      <w:bookmarkStart w:id="32" w:name="_Toc218847180"/>
      <w:r>
        <w:t>3.3.5. Coastal public amenities</w:t>
      </w:r>
      <w:bookmarkEnd w:id="32"/>
    </w:p>
    <w:p w14:paraId="0E4AC4B7" w14:textId="77777777" w:rsidR="006E0254" w:rsidRDefault="006E0254" w:rsidP="006E0254">
      <w:pPr>
        <w:contextualSpacing/>
        <w:rPr>
          <w:rFonts w:ascii="Century Gothic" w:hAnsi="Century Gothic" w:cstheme="minorHAnsi"/>
        </w:rPr>
      </w:pPr>
    </w:p>
    <w:p w14:paraId="656959CC" w14:textId="77777777" w:rsidR="006E0254" w:rsidRDefault="006E0254" w:rsidP="006E0254">
      <w:pPr>
        <w:keepLines w:val="0"/>
        <w:widowControl w:val="0"/>
        <w:contextualSpacing/>
        <w:rPr>
          <w:rFonts w:ascii="Century Gothic" w:hAnsi="Century Gothic" w:cstheme="minorHAnsi"/>
        </w:rPr>
      </w:pPr>
      <w:r>
        <w:rPr>
          <w:rFonts w:ascii="Century Gothic" w:hAnsi="Century Gothic" w:cstheme="minorHAnsi"/>
        </w:rPr>
        <w:t xml:space="preserve">Many of the beaches and coastal access points along the CM have public amenities such as parking areas, toilets, braai areas, walkways and rubbish bins and educational signage. The provision and maintenance of these amenities falls to the CM in terms of their constitutional mandate to manage beaches within their area of jurisdiction. </w:t>
      </w:r>
    </w:p>
    <w:p w14:paraId="15A6E597" w14:textId="77777777" w:rsidR="006E0254" w:rsidRDefault="006E0254" w:rsidP="006E0254">
      <w:pPr>
        <w:keepLines w:val="0"/>
        <w:widowControl w:val="0"/>
        <w:contextualSpacing/>
        <w:rPr>
          <w:rFonts w:ascii="Century Gothic" w:hAnsi="Century Gothic" w:cstheme="minorHAnsi"/>
        </w:rPr>
      </w:pPr>
    </w:p>
    <w:p w14:paraId="3EC29CB6" w14:textId="77777777" w:rsidR="006E0254" w:rsidRDefault="006E0254" w:rsidP="006E0254">
      <w:pPr>
        <w:keepLines w:val="0"/>
        <w:widowControl w:val="0"/>
        <w:contextualSpacing/>
        <w:rPr>
          <w:rFonts w:ascii="Century Gothic" w:hAnsi="Century Gothic" w:cstheme="minorHAnsi"/>
        </w:rPr>
      </w:pPr>
      <w:r>
        <w:rPr>
          <w:rFonts w:ascii="Century Gothic" w:hAnsi="Century Gothic" w:cstheme="minorHAnsi"/>
        </w:rPr>
        <w:t xml:space="preserve"> The WCDM Coastal access audit gives a detailed assessment of these public amenities within the CM. </w:t>
      </w:r>
    </w:p>
    <w:p w14:paraId="4B02B733" w14:textId="77777777" w:rsidR="006E0254" w:rsidRDefault="006E0254" w:rsidP="006E0254">
      <w:pPr>
        <w:contextualSpacing/>
        <w:rPr>
          <w:rFonts w:ascii="Century Gothic" w:hAnsi="Century Gothic" w:cstheme="minorHAnsi"/>
        </w:rPr>
      </w:pPr>
    </w:p>
    <w:p w14:paraId="423B0B80" w14:textId="77777777" w:rsidR="006E0254" w:rsidRDefault="006E0254" w:rsidP="006E0254">
      <w:pPr>
        <w:pStyle w:val="CES3"/>
      </w:pPr>
      <w:bookmarkStart w:id="33" w:name="_Toc218847181"/>
      <w:r>
        <w:t>3.3.6. Working for the Coast projects</w:t>
      </w:r>
      <w:bookmarkEnd w:id="33"/>
    </w:p>
    <w:p w14:paraId="6E34FD85" w14:textId="77777777" w:rsidR="006E0254" w:rsidRDefault="006E0254" w:rsidP="006E0254">
      <w:pPr>
        <w:contextualSpacing/>
        <w:rPr>
          <w:rFonts w:ascii="Century Gothic" w:hAnsi="Century Gothic" w:cstheme="minorHAnsi"/>
        </w:rPr>
      </w:pPr>
    </w:p>
    <w:p w14:paraId="01EED739" w14:textId="77777777" w:rsidR="006E0254" w:rsidRDefault="006E0254" w:rsidP="006E0254">
      <w:pPr>
        <w:keepLines w:val="0"/>
        <w:widowControl w:val="0"/>
        <w:contextualSpacing/>
        <w:rPr>
          <w:rFonts w:ascii="Century Gothic" w:hAnsi="Century Gothic" w:cstheme="minorHAnsi"/>
        </w:rPr>
      </w:pPr>
      <w:r w:rsidRPr="00AB3DEE">
        <w:rPr>
          <w:rFonts w:ascii="Century Gothic" w:hAnsi="Century Gothic" w:cstheme="minorHAnsi"/>
        </w:rPr>
        <w:t xml:space="preserve">Since the 1999/2000 financial year, the </w:t>
      </w:r>
      <w:r>
        <w:rPr>
          <w:rFonts w:ascii="Century Gothic" w:hAnsi="Century Gothic" w:cstheme="minorHAnsi"/>
        </w:rPr>
        <w:t xml:space="preserve">DFFE </w:t>
      </w:r>
      <w:r w:rsidRPr="00AB3DEE">
        <w:rPr>
          <w:rFonts w:ascii="Century Gothic" w:hAnsi="Century Gothic" w:cstheme="minorHAnsi"/>
        </w:rPr>
        <w:t>has</w:t>
      </w:r>
      <w:r>
        <w:rPr>
          <w:rFonts w:ascii="Century Gothic" w:hAnsi="Century Gothic" w:cstheme="minorHAnsi"/>
        </w:rPr>
        <w:t xml:space="preserve"> </w:t>
      </w:r>
      <w:r w:rsidRPr="00AB3DEE">
        <w:rPr>
          <w:rFonts w:ascii="Century Gothic" w:hAnsi="Century Gothic" w:cstheme="minorHAnsi"/>
        </w:rPr>
        <w:t>been implementing programmes aimed at conserving natural assets and protecting the environment.</w:t>
      </w:r>
      <w:r>
        <w:rPr>
          <w:rFonts w:ascii="Century Gothic" w:hAnsi="Century Gothic" w:cstheme="minorHAnsi"/>
        </w:rPr>
        <w:t xml:space="preserve"> These programmes are called the</w:t>
      </w:r>
      <w:r w:rsidRPr="00AB3DEE">
        <w:rPr>
          <w:rFonts w:ascii="Century Gothic" w:hAnsi="Century Gothic" w:cstheme="minorHAnsi"/>
        </w:rPr>
        <w:t xml:space="preserve"> Environmental Protection and Infrastructure</w:t>
      </w:r>
      <w:r>
        <w:rPr>
          <w:rFonts w:ascii="Century Gothic" w:hAnsi="Century Gothic" w:cstheme="minorHAnsi"/>
        </w:rPr>
        <w:t xml:space="preserve"> </w:t>
      </w:r>
      <w:r w:rsidRPr="00AB3DEE">
        <w:rPr>
          <w:rFonts w:ascii="Century Gothic" w:hAnsi="Century Gothic" w:cstheme="minorHAnsi"/>
        </w:rPr>
        <w:t>Programmes (EPIP).</w:t>
      </w:r>
    </w:p>
    <w:p w14:paraId="42C35B95" w14:textId="77777777" w:rsidR="006E0254" w:rsidRPr="00AB3DEE" w:rsidRDefault="006E0254" w:rsidP="006E0254">
      <w:pPr>
        <w:contextualSpacing/>
        <w:rPr>
          <w:rFonts w:ascii="Century Gothic" w:hAnsi="Century Gothic" w:cstheme="minorHAnsi"/>
        </w:rPr>
      </w:pPr>
    </w:p>
    <w:p w14:paraId="5B9D2D9C" w14:textId="77777777" w:rsidR="006E0254" w:rsidRDefault="006E0254" w:rsidP="006E0254">
      <w:pPr>
        <w:contextualSpacing/>
        <w:rPr>
          <w:rFonts w:ascii="Century Gothic" w:hAnsi="Century Gothic" w:cstheme="minorHAnsi"/>
        </w:rPr>
      </w:pPr>
      <w:r w:rsidRPr="00AB3DEE">
        <w:rPr>
          <w:rFonts w:ascii="Century Gothic" w:hAnsi="Century Gothic" w:cstheme="minorHAnsi"/>
        </w:rPr>
        <w:t>The purpose of EPIP is to manage the identification,</w:t>
      </w:r>
      <w:r>
        <w:rPr>
          <w:rFonts w:ascii="Century Gothic" w:hAnsi="Century Gothic" w:cstheme="minorHAnsi"/>
        </w:rPr>
        <w:t xml:space="preserve"> </w:t>
      </w:r>
      <w:r w:rsidRPr="00AB3DEE">
        <w:rPr>
          <w:rFonts w:ascii="Century Gothic" w:hAnsi="Century Gothic" w:cstheme="minorHAnsi"/>
        </w:rPr>
        <w:t>planning and implementation of programmes that</w:t>
      </w:r>
      <w:r>
        <w:rPr>
          <w:rFonts w:ascii="Century Gothic" w:hAnsi="Century Gothic" w:cstheme="minorHAnsi"/>
        </w:rPr>
        <w:t xml:space="preserve"> </w:t>
      </w:r>
      <w:r w:rsidRPr="00AB3DEE">
        <w:rPr>
          <w:rFonts w:ascii="Century Gothic" w:hAnsi="Century Gothic" w:cstheme="minorHAnsi"/>
        </w:rPr>
        <w:t xml:space="preserve">mirror and support the mandate of the </w:t>
      </w:r>
      <w:r>
        <w:rPr>
          <w:rFonts w:ascii="Century Gothic" w:hAnsi="Century Gothic" w:cstheme="minorHAnsi"/>
        </w:rPr>
        <w:t>DFFE, while</w:t>
      </w:r>
      <w:r w:rsidRPr="00AB3DEE">
        <w:rPr>
          <w:rFonts w:ascii="Century Gothic" w:hAnsi="Century Gothic" w:cstheme="minorHAnsi"/>
        </w:rPr>
        <w:t xml:space="preserve"> creating job</w:t>
      </w:r>
      <w:r>
        <w:rPr>
          <w:rFonts w:ascii="Century Gothic" w:hAnsi="Century Gothic" w:cstheme="minorHAnsi"/>
        </w:rPr>
        <w:t xml:space="preserve"> </w:t>
      </w:r>
      <w:r w:rsidRPr="00AB3DEE">
        <w:rPr>
          <w:rFonts w:ascii="Century Gothic" w:hAnsi="Century Gothic" w:cstheme="minorHAnsi"/>
        </w:rPr>
        <w:t xml:space="preserve">opportunities under the </w:t>
      </w:r>
      <w:r>
        <w:rPr>
          <w:rFonts w:ascii="Century Gothic" w:hAnsi="Century Gothic" w:cstheme="minorHAnsi"/>
        </w:rPr>
        <w:t xml:space="preserve">banner </w:t>
      </w:r>
      <w:r w:rsidRPr="00AB3DEE">
        <w:rPr>
          <w:rFonts w:ascii="Century Gothic" w:hAnsi="Century Gothic" w:cstheme="minorHAnsi"/>
        </w:rPr>
        <w:t xml:space="preserve">of </w:t>
      </w:r>
      <w:r>
        <w:rPr>
          <w:rFonts w:ascii="Century Gothic" w:hAnsi="Century Gothic" w:cstheme="minorHAnsi"/>
        </w:rPr>
        <w:t xml:space="preserve">the </w:t>
      </w:r>
      <w:r w:rsidRPr="00AB3DEE">
        <w:rPr>
          <w:rFonts w:ascii="Century Gothic" w:hAnsi="Century Gothic" w:cstheme="minorHAnsi"/>
        </w:rPr>
        <w:t>Expanded Public</w:t>
      </w:r>
      <w:r>
        <w:rPr>
          <w:rFonts w:ascii="Century Gothic" w:hAnsi="Century Gothic" w:cstheme="minorHAnsi"/>
        </w:rPr>
        <w:t xml:space="preserve"> </w:t>
      </w:r>
      <w:r w:rsidRPr="00AB3DEE">
        <w:rPr>
          <w:rFonts w:ascii="Century Gothic" w:hAnsi="Century Gothic" w:cstheme="minorHAnsi"/>
        </w:rPr>
        <w:t>Works Programme (EPWP) using labour intensive</w:t>
      </w:r>
      <w:r>
        <w:rPr>
          <w:rFonts w:ascii="Century Gothic" w:hAnsi="Century Gothic" w:cstheme="minorHAnsi"/>
        </w:rPr>
        <w:t xml:space="preserve"> </w:t>
      </w:r>
      <w:r w:rsidRPr="00AB3DEE">
        <w:rPr>
          <w:rFonts w:ascii="Century Gothic" w:hAnsi="Century Gothic" w:cstheme="minorHAnsi"/>
        </w:rPr>
        <w:t>methods targeting the unemployed, youth, women</w:t>
      </w:r>
      <w:r>
        <w:rPr>
          <w:rFonts w:ascii="Century Gothic" w:hAnsi="Century Gothic" w:cstheme="minorHAnsi"/>
        </w:rPr>
        <w:t xml:space="preserve">, </w:t>
      </w:r>
      <w:r w:rsidRPr="00AB3DEE">
        <w:rPr>
          <w:rFonts w:ascii="Century Gothic" w:hAnsi="Century Gothic" w:cstheme="minorHAnsi"/>
        </w:rPr>
        <w:t xml:space="preserve">people with disabilities and </w:t>
      </w:r>
      <w:r w:rsidRPr="005E4F4F">
        <w:rPr>
          <w:rFonts w:ascii="Century Gothic" w:hAnsi="Century Gothic" w:cstheme="minorHAnsi"/>
        </w:rPr>
        <w:t>Small, Medium and Micro-sized Enterprises</w:t>
      </w:r>
      <w:r>
        <w:rPr>
          <w:rFonts w:ascii="Century Gothic" w:hAnsi="Century Gothic" w:cstheme="minorHAnsi"/>
        </w:rPr>
        <w:t xml:space="preserve"> (S</w:t>
      </w:r>
      <w:r w:rsidRPr="00AB3DEE">
        <w:rPr>
          <w:rFonts w:ascii="Century Gothic" w:hAnsi="Century Gothic" w:cstheme="minorHAnsi"/>
        </w:rPr>
        <w:t>MMEs</w:t>
      </w:r>
      <w:r>
        <w:rPr>
          <w:rFonts w:ascii="Century Gothic" w:hAnsi="Century Gothic" w:cstheme="minorHAnsi"/>
        </w:rPr>
        <w:t>)</w:t>
      </w:r>
      <w:r w:rsidRPr="00AB3DEE">
        <w:rPr>
          <w:rFonts w:ascii="Century Gothic" w:hAnsi="Century Gothic" w:cstheme="minorHAnsi"/>
        </w:rPr>
        <w:t>.</w:t>
      </w:r>
    </w:p>
    <w:p w14:paraId="067D2C9C" w14:textId="22AAA609" w:rsidR="00B867B9" w:rsidRPr="00B867B9" w:rsidRDefault="00B867B9" w:rsidP="006E0254">
      <w:pPr>
        <w:contextualSpacing/>
        <w:rPr>
          <w:rFonts w:ascii="Century Gothic" w:hAnsi="Century Gothic" w:cstheme="minorHAnsi"/>
          <w:sz w:val="18"/>
          <w:szCs w:val="18"/>
        </w:rPr>
      </w:pPr>
      <w:r>
        <w:rPr>
          <w:rFonts w:ascii="Century Gothic" w:hAnsi="Century Gothic" w:cstheme="minorHAnsi"/>
          <w:sz w:val="18"/>
          <w:szCs w:val="18"/>
        </w:rPr>
        <w:t>25</w:t>
      </w:r>
    </w:p>
    <w:p w14:paraId="37EB9948" w14:textId="77777777" w:rsidR="006E0254" w:rsidRPr="00AB3DEE" w:rsidRDefault="006E0254" w:rsidP="006E0254">
      <w:pPr>
        <w:contextualSpacing/>
        <w:rPr>
          <w:rFonts w:ascii="Century Gothic" w:hAnsi="Century Gothic" w:cstheme="minorHAnsi"/>
        </w:rPr>
      </w:pPr>
    </w:p>
    <w:p w14:paraId="6464304D" w14:textId="77777777" w:rsidR="006E0254" w:rsidRDefault="006E0254" w:rsidP="006E0254">
      <w:pPr>
        <w:contextualSpacing/>
        <w:rPr>
          <w:rFonts w:ascii="Century Gothic" w:hAnsi="Century Gothic" w:cstheme="minorHAnsi"/>
        </w:rPr>
      </w:pPr>
      <w:r w:rsidRPr="00AB3DEE">
        <w:rPr>
          <w:rFonts w:ascii="Century Gothic" w:hAnsi="Century Gothic" w:cstheme="minorHAnsi"/>
        </w:rPr>
        <w:t xml:space="preserve">The main goal of the </w:t>
      </w:r>
      <w:r>
        <w:rPr>
          <w:rFonts w:ascii="Century Gothic" w:hAnsi="Century Gothic" w:cstheme="minorHAnsi"/>
        </w:rPr>
        <w:t>EPIP</w:t>
      </w:r>
      <w:r w:rsidRPr="00AB3DEE">
        <w:rPr>
          <w:rFonts w:ascii="Century Gothic" w:hAnsi="Century Gothic" w:cstheme="minorHAnsi"/>
        </w:rPr>
        <w:t xml:space="preserve"> is to alleviate poverty through a number of interventions</w:t>
      </w:r>
      <w:r>
        <w:rPr>
          <w:rFonts w:ascii="Century Gothic" w:hAnsi="Century Gothic" w:cstheme="minorHAnsi"/>
        </w:rPr>
        <w:t xml:space="preserve"> </w:t>
      </w:r>
      <w:r w:rsidRPr="00AB3DEE">
        <w:rPr>
          <w:rFonts w:ascii="Century Gothic" w:hAnsi="Century Gothic" w:cstheme="minorHAnsi"/>
        </w:rPr>
        <w:t>that are implemented in communities, to uplift households</w:t>
      </w:r>
      <w:r>
        <w:rPr>
          <w:rFonts w:ascii="Century Gothic" w:hAnsi="Century Gothic" w:cstheme="minorHAnsi"/>
        </w:rPr>
        <w:t>,</w:t>
      </w:r>
      <w:r w:rsidRPr="00AB3DEE">
        <w:rPr>
          <w:rFonts w:ascii="Century Gothic" w:hAnsi="Century Gothic" w:cstheme="minorHAnsi"/>
        </w:rPr>
        <w:t xml:space="preserve"> especially those headed by women</w:t>
      </w:r>
      <w:r>
        <w:rPr>
          <w:rFonts w:ascii="Century Gothic" w:hAnsi="Century Gothic" w:cstheme="minorHAnsi"/>
        </w:rPr>
        <w:t>,</w:t>
      </w:r>
      <w:r w:rsidRPr="00AB3DEE">
        <w:rPr>
          <w:rFonts w:ascii="Century Gothic" w:hAnsi="Century Gothic" w:cstheme="minorHAnsi"/>
        </w:rPr>
        <w:t xml:space="preserve"> while empowering</w:t>
      </w:r>
      <w:r>
        <w:rPr>
          <w:rFonts w:ascii="Century Gothic" w:hAnsi="Century Gothic" w:cstheme="minorHAnsi"/>
        </w:rPr>
        <w:t xml:space="preserve"> </w:t>
      </w:r>
      <w:r w:rsidRPr="00AB3DEE">
        <w:rPr>
          <w:rFonts w:ascii="Century Gothic" w:hAnsi="Century Gothic" w:cstheme="minorHAnsi"/>
        </w:rPr>
        <w:t>beneficiaries to participate in the mainstream economy in a manner that addresses the environmental</w:t>
      </w:r>
      <w:r>
        <w:rPr>
          <w:rFonts w:ascii="Century Gothic" w:hAnsi="Century Gothic" w:cstheme="minorHAnsi"/>
        </w:rPr>
        <w:t xml:space="preserve"> </w:t>
      </w:r>
      <w:r w:rsidRPr="00AB3DEE">
        <w:rPr>
          <w:rFonts w:ascii="Century Gothic" w:hAnsi="Century Gothic" w:cstheme="minorHAnsi"/>
        </w:rPr>
        <w:t>management challenges facing the country.</w:t>
      </w:r>
    </w:p>
    <w:p w14:paraId="729DEF4F" w14:textId="77777777" w:rsidR="006E0254" w:rsidRDefault="006E0254" w:rsidP="006E0254">
      <w:pPr>
        <w:contextualSpacing/>
        <w:rPr>
          <w:rFonts w:ascii="Century Gothic" w:hAnsi="Century Gothic" w:cstheme="minorHAnsi"/>
        </w:rPr>
      </w:pPr>
    </w:p>
    <w:p w14:paraId="2FF294C6" w14:textId="77777777" w:rsidR="006E0254" w:rsidRDefault="006E0254" w:rsidP="006E0254">
      <w:pPr>
        <w:contextualSpacing/>
        <w:rPr>
          <w:rFonts w:ascii="Century Gothic" w:hAnsi="Century Gothic" w:cstheme="minorHAnsi"/>
        </w:rPr>
      </w:pPr>
      <w:r>
        <w:rPr>
          <w:rFonts w:ascii="Century Gothic" w:hAnsi="Century Gothic" w:cstheme="minorHAnsi"/>
        </w:rPr>
        <w:t>The EPIP implements its projects through a number of focus areas that include the following:</w:t>
      </w:r>
    </w:p>
    <w:p w14:paraId="08423923" w14:textId="77777777" w:rsidR="006E0254" w:rsidRDefault="006E0254" w:rsidP="006E0254">
      <w:pPr>
        <w:contextualSpacing/>
        <w:rPr>
          <w:rFonts w:ascii="Century Gothic" w:hAnsi="Century Gothic" w:cstheme="minorHAnsi"/>
        </w:rPr>
      </w:pPr>
    </w:p>
    <w:p w14:paraId="6F96B8F2" w14:textId="77777777" w:rsidR="006E0254" w:rsidRDefault="006E0254" w:rsidP="006E0254">
      <w:pPr>
        <w:pStyle w:val="ListParagraph"/>
        <w:numPr>
          <w:ilvl w:val="0"/>
          <w:numId w:val="64"/>
        </w:numPr>
        <w:ind w:left="426" w:hanging="284"/>
        <w:rPr>
          <w:rFonts w:ascii="Century Gothic" w:hAnsi="Century Gothic" w:cstheme="minorHAnsi"/>
        </w:rPr>
      </w:pPr>
      <w:r w:rsidRPr="005E4F4F">
        <w:rPr>
          <w:rFonts w:ascii="Century Gothic" w:hAnsi="Century Gothic" w:cstheme="minorHAnsi"/>
        </w:rPr>
        <w:t>Greening and Open Space</w:t>
      </w:r>
      <w:r>
        <w:rPr>
          <w:rFonts w:ascii="Century Gothic" w:hAnsi="Century Gothic" w:cstheme="minorHAnsi"/>
        </w:rPr>
        <w:t xml:space="preserve"> </w:t>
      </w:r>
      <w:r w:rsidRPr="005E4F4F">
        <w:rPr>
          <w:rFonts w:ascii="Century Gothic" w:hAnsi="Century Gothic" w:cstheme="minorHAnsi"/>
        </w:rPr>
        <w:t>Management</w:t>
      </w:r>
      <w:r>
        <w:rPr>
          <w:rFonts w:ascii="Century Gothic" w:hAnsi="Century Gothic" w:cstheme="minorHAnsi"/>
        </w:rPr>
        <w:t>;</w:t>
      </w:r>
    </w:p>
    <w:p w14:paraId="044215D4" w14:textId="77777777" w:rsidR="006E0254" w:rsidRPr="005E4F4F" w:rsidRDefault="006E0254" w:rsidP="006E0254">
      <w:pPr>
        <w:pStyle w:val="ListParagraph"/>
        <w:numPr>
          <w:ilvl w:val="0"/>
          <w:numId w:val="64"/>
        </w:numPr>
        <w:ind w:left="426" w:hanging="284"/>
        <w:rPr>
          <w:rFonts w:ascii="Century Gothic" w:hAnsi="Century Gothic" w:cstheme="minorHAnsi"/>
        </w:rPr>
      </w:pPr>
      <w:r w:rsidRPr="005E4F4F">
        <w:rPr>
          <w:rFonts w:ascii="Century Gothic" w:hAnsi="Century Gothic" w:cstheme="minorHAnsi"/>
        </w:rPr>
        <w:t>People &amp; Parks</w:t>
      </w:r>
      <w:r>
        <w:rPr>
          <w:rFonts w:ascii="Century Gothic" w:hAnsi="Century Gothic" w:cstheme="minorHAnsi"/>
        </w:rPr>
        <w:t>;</w:t>
      </w:r>
    </w:p>
    <w:p w14:paraId="764C0781" w14:textId="77777777" w:rsidR="006E0254" w:rsidRDefault="006E0254" w:rsidP="006E0254">
      <w:pPr>
        <w:pStyle w:val="ListParagraph"/>
        <w:numPr>
          <w:ilvl w:val="0"/>
          <w:numId w:val="64"/>
        </w:numPr>
        <w:ind w:left="426" w:hanging="284"/>
        <w:rPr>
          <w:rFonts w:ascii="Century Gothic" w:hAnsi="Century Gothic" w:cstheme="minorHAnsi"/>
        </w:rPr>
      </w:pPr>
      <w:r w:rsidRPr="005E4F4F">
        <w:rPr>
          <w:rFonts w:ascii="Century Gothic" w:hAnsi="Century Gothic" w:cstheme="minorHAnsi"/>
        </w:rPr>
        <w:t>Working for Land</w:t>
      </w:r>
      <w:r>
        <w:rPr>
          <w:rFonts w:ascii="Century Gothic" w:hAnsi="Century Gothic" w:cstheme="minorHAnsi"/>
        </w:rPr>
        <w:t>;</w:t>
      </w:r>
    </w:p>
    <w:p w14:paraId="5DC8E77B" w14:textId="77777777" w:rsidR="006E0254" w:rsidRDefault="006E0254" w:rsidP="006E0254">
      <w:pPr>
        <w:pStyle w:val="ListParagraph"/>
        <w:numPr>
          <w:ilvl w:val="0"/>
          <w:numId w:val="64"/>
        </w:numPr>
        <w:ind w:left="426" w:hanging="284"/>
        <w:rPr>
          <w:rFonts w:ascii="Century Gothic" w:hAnsi="Century Gothic" w:cstheme="minorHAnsi"/>
        </w:rPr>
      </w:pPr>
      <w:r w:rsidRPr="005E4F4F">
        <w:rPr>
          <w:rFonts w:ascii="Century Gothic" w:hAnsi="Century Gothic" w:cstheme="minorHAnsi"/>
        </w:rPr>
        <w:t>Working</w:t>
      </w:r>
      <w:r>
        <w:rPr>
          <w:rFonts w:ascii="Century Gothic" w:hAnsi="Century Gothic" w:cstheme="minorHAnsi"/>
        </w:rPr>
        <w:t xml:space="preserve"> </w:t>
      </w:r>
      <w:r w:rsidRPr="005E4F4F">
        <w:rPr>
          <w:rFonts w:ascii="Century Gothic" w:hAnsi="Century Gothic" w:cstheme="minorHAnsi"/>
        </w:rPr>
        <w:t>for the Coast</w:t>
      </w:r>
      <w:r>
        <w:rPr>
          <w:rFonts w:ascii="Century Gothic" w:hAnsi="Century Gothic" w:cstheme="minorHAnsi"/>
        </w:rPr>
        <w:t>;</w:t>
      </w:r>
    </w:p>
    <w:p w14:paraId="7F655131" w14:textId="77777777" w:rsidR="006E0254" w:rsidRDefault="006E0254" w:rsidP="006E0254">
      <w:pPr>
        <w:pStyle w:val="ListParagraph"/>
        <w:numPr>
          <w:ilvl w:val="0"/>
          <w:numId w:val="64"/>
        </w:numPr>
        <w:ind w:left="426" w:hanging="284"/>
        <w:rPr>
          <w:rFonts w:ascii="Century Gothic" w:hAnsi="Century Gothic" w:cstheme="minorHAnsi"/>
        </w:rPr>
      </w:pPr>
      <w:r w:rsidRPr="005E4F4F">
        <w:rPr>
          <w:rFonts w:ascii="Century Gothic" w:hAnsi="Century Gothic" w:cstheme="minorHAnsi"/>
        </w:rPr>
        <w:t>Working on Waste</w:t>
      </w:r>
      <w:r>
        <w:rPr>
          <w:rFonts w:ascii="Century Gothic" w:hAnsi="Century Gothic" w:cstheme="minorHAnsi"/>
        </w:rPr>
        <w:t>;</w:t>
      </w:r>
    </w:p>
    <w:p w14:paraId="6CE8BA23" w14:textId="77777777" w:rsidR="006E0254" w:rsidRPr="005E4F4F" w:rsidRDefault="006E0254" w:rsidP="006E0254">
      <w:pPr>
        <w:pStyle w:val="ListParagraph"/>
        <w:numPr>
          <w:ilvl w:val="0"/>
          <w:numId w:val="64"/>
        </w:numPr>
        <w:ind w:left="426" w:hanging="284"/>
        <w:rPr>
          <w:rFonts w:ascii="Century Gothic" w:hAnsi="Century Gothic" w:cstheme="minorHAnsi"/>
        </w:rPr>
      </w:pPr>
      <w:r w:rsidRPr="005E4F4F">
        <w:rPr>
          <w:rFonts w:ascii="Century Gothic" w:hAnsi="Century Gothic" w:cstheme="minorHAnsi"/>
        </w:rPr>
        <w:t>Wildlife Economy</w:t>
      </w:r>
      <w:r>
        <w:rPr>
          <w:rFonts w:ascii="Century Gothic" w:hAnsi="Century Gothic" w:cstheme="minorHAnsi"/>
        </w:rPr>
        <w:t>;</w:t>
      </w:r>
      <w:r w:rsidRPr="005E4F4F">
        <w:rPr>
          <w:rFonts w:ascii="Century Gothic" w:hAnsi="Century Gothic" w:cstheme="minorHAnsi"/>
        </w:rPr>
        <w:t xml:space="preserve"> and</w:t>
      </w:r>
    </w:p>
    <w:p w14:paraId="3739BBF0" w14:textId="77777777" w:rsidR="006E0254" w:rsidRPr="005E4F4F" w:rsidRDefault="006E0254" w:rsidP="006E0254">
      <w:pPr>
        <w:pStyle w:val="ListParagraph"/>
        <w:numPr>
          <w:ilvl w:val="0"/>
          <w:numId w:val="64"/>
        </w:numPr>
        <w:ind w:left="426" w:hanging="284"/>
        <w:rPr>
          <w:rFonts w:ascii="Century Gothic" w:hAnsi="Century Gothic" w:cstheme="minorHAnsi"/>
        </w:rPr>
      </w:pPr>
      <w:r w:rsidRPr="005E4F4F">
        <w:rPr>
          <w:rFonts w:ascii="Century Gothic" w:hAnsi="Century Gothic" w:cstheme="minorHAnsi"/>
        </w:rPr>
        <w:t>Youth Environmental Service.</w:t>
      </w:r>
    </w:p>
    <w:p w14:paraId="3CEBBD54" w14:textId="77777777" w:rsidR="006E0254" w:rsidRDefault="006E0254" w:rsidP="006E0254">
      <w:pPr>
        <w:contextualSpacing/>
        <w:rPr>
          <w:rFonts w:ascii="Century Gothic" w:hAnsi="Century Gothic" w:cstheme="minorHAnsi"/>
        </w:rPr>
      </w:pPr>
    </w:p>
    <w:p w14:paraId="3ACB22DF" w14:textId="77777777" w:rsidR="006E0254" w:rsidRDefault="006E0254" w:rsidP="006E0254">
      <w:pPr>
        <w:contextualSpacing/>
        <w:rPr>
          <w:rFonts w:ascii="Century Gothic" w:hAnsi="Century Gothic" w:cstheme="minorHAnsi"/>
        </w:rPr>
      </w:pPr>
      <w:r>
        <w:rPr>
          <w:rFonts w:ascii="Century Gothic" w:hAnsi="Century Gothic" w:cstheme="minorHAnsi"/>
        </w:rPr>
        <w:t>The Working for the Coast (WftC) focus area is the area where the WCDM and its LMs can benefit the most in terms of facilitating coastal management in the district. The WftC focus area is responsible for the implementation of the following in coastal areas:</w:t>
      </w:r>
    </w:p>
    <w:p w14:paraId="1E05994F" w14:textId="77777777" w:rsidR="006E0254" w:rsidRDefault="006E0254" w:rsidP="006E0254">
      <w:pPr>
        <w:contextualSpacing/>
        <w:rPr>
          <w:rFonts w:ascii="Century Gothic" w:hAnsi="Century Gothic" w:cstheme="minorHAnsi"/>
        </w:rPr>
      </w:pPr>
    </w:p>
    <w:p w14:paraId="57D72C70" w14:textId="77777777" w:rsidR="006E0254" w:rsidRPr="00F86886" w:rsidRDefault="006E0254" w:rsidP="006E0254">
      <w:pPr>
        <w:pStyle w:val="ListParagraph"/>
        <w:numPr>
          <w:ilvl w:val="0"/>
          <w:numId w:val="64"/>
        </w:numPr>
        <w:ind w:left="426" w:hanging="284"/>
        <w:rPr>
          <w:rFonts w:ascii="Century Gothic" w:hAnsi="Century Gothic" w:cstheme="minorHAnsi"/>
        </w:rPr>
      </w:pPr>
      <w:r>
        <w:rPr>
          <w:rFonts w:ascii="Century Gothic" w:hAnsi="Century Gothic" w:cstheme="minorHAnsi"/>
        </w:rPr>
        <w:t>R</w:t>
      </w:r>
      <w:r w:rsidRPr="00F86886">
        <w:rPr>
          <w:rFonts w:ascii="Century Gothic" w:hAnsi="Century Gothic" w:cstheme="minorHAnsi"/>
        </w:rPr>
        <w:t>ehabilitation of coastal environment, including</w:t>
      </w:r>
      <w:r>
        <w:rPr>
          <w:rFonts w:ascii="Century Gothic" w:hAnsi="Century Gothic" w:cstheme="minorHAnsi"/>
        </w:rPr>
        <w:t xml:space="preserve"> </w:t>
      </w:r>
      <w:r w:rsidRPr="00F86886">
        <w:rPr>
          <w:rFonts w:ascii="Century Gothic" w:hAnsi="Century Gothic" w:cstheme="minorHAnsi"/>
        </w:rPr>
        <w:t>but not limited to, dunes, estuaries, etc.</w:t>
      </w:r>
      <w:r>
        <w:rPr>
          <w:rFonts w:ascii="Century Gothic" w:hAnsi="Century Gothic" w:cstheme="minorHAnsi"/>
        </w:rPr>
        <w:t>;</w:t>
      </w:r>
    </w:p>
    <w:p w14:paraId="74D09C20" w14:textId="77777777" w:rsidR="006E0254" w:rsidRPr="00F86886" w:rsidRDefault="006E0254" w:rsidP="006E0254">
      <w:pPr>
        <w:pStyle w:val="ListParagraph"/>
        <w:numPr>
          <w:ilvl w:val="0"/>
          <w:numId w:val="64"/>
        </w:numPr>
        <w:ind w:left="426" w:hanging="284"/>
        <w:rPr>
          <w:rFonts w:ascii="Century Gothic" w:hAnsi="Century Gothic" w:cstheme="minorHAnsi"/>
        </w:rPr>
      </w:pPr>
      <w:r>
        <w:rPr>
          <w:rFonts w:ascii="Century Gothic" w:hAnsi="Century Gothic" w:cstheme="minorHAnsi"/>
        </w:rPr>
        <w:t>C</w:t>
      </w:r>
      <w:r w:rsidRPr="00F86886">
        <w:rPr>
          <w:rFonts w:ascii="Century Gothic" w:hAnsi="Century Gothic" w:cstheme="minorHAnsi"/>
        </w:rPr>
        <w:t>leaning up of coastlines in general and the</w:t>
      </w:r>
      <w:r>
        <w:rPr>
          <w:rFonts w:ascii="Century Gothic" w:hAnsi="Century Gothic" w:cstheme="minorHAnsi"/>
        </w:rPr>
        <w:t xml:space="preserve"> </w:t>
      </w:r>
      <w:r w:rsidRPr="00F86886">
        <w:rPr>
          <w:rFonts w:ascii="Century Gothic" w:hAnsi="Century Gothic" w:cstheme="minorHAnsi"/>
        </w:rPr>
        <w:t>beaches in particular</w:t>
      </w:r>
      <w:r>
        <w:rPr>
          <w:rFonts w:ascii="Century Gothic" w:hAnsi="Century Gothic" w:cstheme="minorHAnsi"/>
        </w:rPr>
        <w:t>;</w:t>
      </w:r>
    </w:p>
    <w:p w14:paraId="020276DB" w14:textId="77777777" w:rsidR="006E0254" w:rsidRPr="00F86886" w:rsidRDefault="006E0254" w:rsidP="006E0254">
      <w:pPr>
        <w:pStyle w:val="ListParagraph"/>
        <w:numPr>
          <w:ilvl w:val="0"/>
          <w:numId w:val="64"/>
        </w:numPr>
        <w:ind w:left="426" w:hanging="284"/>
        <w:rPr>
          <w:rFonts w:ascii="Century Gothic" w:hAnsi="Century Gothic" w:cstheme="minorHAnsi"/>
        </w:rPr>
      </w:pPr>
      <w:r>
        <w:rPr>
          <w:rFonts w:ascii="Century Gothic" w:hAnsi="Century Gothic" w:cstheme="minorHAnsi"/>
        </w:rPr>
        <w:t>U</w:t>
      </w:r>
      <w:r w:rsidRPr="00F86886">
        <w:rPr>
          <w:rFonts w:ascii="Century Gothic" w:hAnsi="Century Gothic" w:cstheme="minorHAnsi"/>
        </w:rPr>
        <w:t>pgrading and maintaining of facilities and infrastructure along the coast</w:t>
      </w:r>
      <w:r>
        <w:rPr>
          <w:rFonts w:ascii="Century Gothic" w:hAnsi="Century Gothic" w:cstheme="minorHAnsi"/>
        </w:rPr>
        <w:t>; and</w:t>
      </w:r>
    </w:p>
    <w:p w14:paraId="33967385" w14:textId="77777777" w:rsidR="006E0254" w:rsidRPr="00094129" w:rsidRDefault="006E0254" w:rsidP="006E0254">
      <w:pPr>
        <w:pStyle w:val="ListParagraph"/>
        <w:numPr>
          <w:ilvl w:val="0"/>
          <w:numId w:val="64"/>
        </w:numPr>
        <w:ind w:left="426" w:hanging="284"/>
        <w:rPr>
          <w:rFonts w:ascii="Century Gothic" w:hAnsi="Century Gothic" w:cstheme="minorHAnsi"/>
        </w:rPr>
      </w:pPr>
      <w:r>
        <w:rPr>
          <w:rFonts w:ascii="Century Gothic" w:hAnsi="Century Gothic" w:cstheme="minorHAnsi"/>
        </w:rPr>
        <w:t>F</w:t>
      </w:r>
      <w:r w:rsidRPr="00F86886">
        <w:rPr>
          <w:rFonts w:ascii="Century Gothic" w:hAnsi="Century Gothic" w:cstheme="minorHAnsi"/>
        </w:rPr>
        <w:t>acilitation of access to the coastline without compromising the environment.</w:t>
      </w:r>
    </w:p>
    <w:p w14:paraId="2DDA857E" w14:textId="77777777" w:rsidR="006E0254" w:rsidRDefault="006E0254" w:rsidP="006E0254">
      <w:pPr>
        <w:contextualSpacing/>
        <w:rPr>
          <w:rFonts w:ascii="Century Gothic" w:hAnsi="Century Gothic" w:cstheme="minorHAnsi"/>
        </w:rPr>
      </w:pPr>
    </w:p>
    <w:tbl>
      <w:tblPr>
        <w:tblStyle w:val="TableGrid"/>
        <w:tblW w:w="0" w:type="auto"/>
        <w:tblLook w:val="04A0" w:firstRow="1" w:lastRow="0" w:firstColumn="1" w:lastColumn="0" w:noHBand="0" w:noVBand="1"/>
      </w:tblPr>
      <w:tblGrid>
        <w:gridCol w:w="3005"/>
        <w:gridCol w:w="3005"/>
        <w:gridCol w:w="3006"/>
      </w:tblGrid>
      <w:tr w:rsidR="006E0254" w:rsidRPr="00094129" w14:paraId="3AEE97AF" w14:textId="77777777" w:rsidTr="00517E71">
        <w:tc>
          <w:tcPr>
            <w:tcW w:w="9016" w:type="dxa"/>
            <w:gridSpan w:val="3"/>
          </w:tcPr>
          <w:p w14:paraId="33400AE4" w14:textId="77777777" w:rsidR="006E0254" w:rsidRPr="00094129" w:rsidRDefault="006E0254" w:rsidP="00517E71">
            <w:pPr>
              <w:contextualSpacing/>
              <w:rPr>
                <w:rFonts w:ascii="Century Gothic" w:hAnsi="Century Gothic" w:cstheme="minorHAnsi"/>
                <w:lang w:val="en-GB"/>
              </w:rPr>
            </w:pPr>
            <w:r w:rsidRPr="00094129">
              <w:rPr>
                <w:rFonts w:ascii="Century Gothic" w:hAnsi="Century Gothic" w:cstheme="minorHAnsi"/>
                <w:b/>
                <w:bCs/>
                <w:lang w:val="en-GB"/>
              </w:rPr>
              <w:t>Coastal Management Objective:</w:t>
            </w:r>
            <w:r w:rsidRPr="00094129">
              <w:rPr>
                <w:rFonts w:ascii="Century Gothic" w:hAnsi="Century Gothic" w:cstheme="minorHAnsi"/>
                <w:lang w:val="en-GB"/>
              </w:rPr>
              <w:t xml:space="preserve"> Promote and support advisory bodies, inclusive of civil society, to enable effective co-operative governance </w:t>
            </w:r>
          </w:p>
        </w:tc>
      </w:tr>
      <w:tr w:rsidR="006E0254" w:rsidRPr="00094129" w14:paraId="4773CB60" w14:textId="77777777" w:rsidTr="00517E71">
        <w:tc>
          <w:tcPr>
            <w:tcW w:w="3005" w:type="dxa"/>
          </w:tcPr>
          <w:p w14:paraId="6E3DD9A8" w14:textId="77777777" w:rsidR="006E0254" w:rsidRPr="00094129" w:rsidRDefault="006E0254" w:rsidP="00517E71">
            <w:pPr>
              <w:contextualSpacing/>
              <w:rPr>
                <w:rFonts w:ascii="Century Gothic" w:hAnsi="Century Gothic" w:cstheme="minorHAnsi"/>
                <w:b/>
                <w:bCs/>
                <w:lang w:val="en-GB"/>
              </w:rPr>
            </w:pPr>
            <w:r w:rsidRPr="00094129">
              <w:rPr>
                <w:rFonts w:ascii="Century Gothic" w:hAnsi="Century Gothic" w:cstheme="minorHAnsi"/>
                <w:b/>
                <w:bCs/>
                <w:lang w:val="en-GB"/>
              </w:rPr>
              <w:t>Implementation Strategy:</w:t>
            </w:r>
          </w:p>
        </w:tc>
        <w:tc>
          <w:tcPr>
            <w:tcW w:w="3005" w:type="dxa"/>
          </w:tcPr>
          <w:p w14:paraId="55D3EE00" w14:textId="77777777" w:rsidR="006E0254" w:rsidRPr="00094129" w:rsidRDefault="006E0254" w:rsidP="00517E71">
            <w:pPr>
              <w:contextualSpacing/>
              <w:rPr>
                <w:rFonts w:ascii="Century Gothic" w:hAnsi="Century Gothic" w:cstheme="minorHAnsi"/>
                <w:b/>
                <w:bCs/>
                <w:lang w:val="en-GB"/>
              </w:rPr>
            </w:pPr>
            <w:r w:rsidRPr="00094129">
              <w:rPr>
                <w:rFonts w:ascii="Century Gothic" w:hAnsi="Century Gothic" w:cstheme="minorHAnsi"/>
                <w:b/>
                <w:bCs/>
                <w:lang w:val="en-GB"/>
              </w:rPr>
              <w:t>Output Indicators:</w:t>
            </w:r>
          </w:p>
        </w:tc>
        <w:tc>
          <w:tcPr>
            <w:tcW w:w="3006" w:type="dxa"/>
          </w:tcPr>
          <w:p w14:paraId="3E5E6C76" w14:textId="77777777" w:rsidR="006E0254" w:rsidRPr="00094129" w:rsidRDefault="006E0254" w:rsidP="00517E71">
            <w:pPr>
              <w:contextualSpacing/>
              <w:rPr>
                <w:rFonts w:ascii="Century Gothic" w:hAnsi="Century Gothic" w:cstheme="minorHAnsi"/>
                <w:b/>
                <w:bCs/>
                <w:lang w:val="en-GB"/>
              </w:rPr>
            </w:pPr>
            <w:r w:rsidRPr="00094129">
              <w:rPr>
                <w:rFonts w:ascii="Century Gothic" w:hAnsi="Century Gothic" w:cstheme="minorHAnsi"/>
                <w:b/>
                <w:bCs/>
                <w:lang w:val="en-GB"/>
              </w:rPr>
              <w:t>Timeframe:</w:t>
            </w:r>
          </w:p>
        </w:tc>
      </w:tr>
      <w:tr w:rsidR="006E0254" w:rsidRPr="00094129" w14:paraId="5B913F3E" w14:textId="77777777" w:rsidTr="00517E71">
        <w:tc>
          <w:tcPr>
            <w:tcW w:w="3005" w:type="dxa"/>
          </w:tcPr>
          <w:p w14:paraId="404DF9EB" w14:textId="77777777" w:rsidR="006E0254" w:rsidRPr="00094129" w:rsidRDefault="006E0254" w:rsidP="00517E71">
            <w:pPr>
              <w:contextualSpacing/>
              <w:rPr>
                <w:rFonts w:ascii="Century Gothic" w:hAnsi="Century Gothic" w:cstheme="minorHAnsi"/>
                <w:lang w:val="en-GB"/>
              </w:rPr>
            </w:pPr>
            <w:r w:rsidRPr="00094129">
              <w:rPr>
                <w:rFonts w:ascii="Century Gothic" w:hAnsi="Century Gothic" w:cstheme="minorHAnsi"/>
                <w:lang w:val="en-GB"/>
              </w:rPr>
              <w:t>Ensure provincial representation and support to advisory bodies</w:t>
            </w:r>
          </w:p>
        </w:tc>
        <w:tc>
          <w:tcPr>
            <w:tcW w:w="3005" w:type="dxa"/>
          </w:tcPr>
          <w:p w14:paraId="0A797042" w14:textId="77777777" w:rsidR="006E0254" w:rsidRPr="00094129" w:rsidRDefault="006E0254" w:rsidP="00517E71">
            <w:pPr>
              <w:contextualSpacing/>
              <w:rPr>
                <w:rFonts w:ascii="Century Gothic" w:hAnsi="Century Gothic" w:cstheme="minorHAnsi"/>
                <w:lang w:val="en-GB"/>
              </w:rPr>
            </w:pPr>
            <w:r w:rsidRPr="00094129">
              <w:rPr>
                <w:rFonts w:ascii="Century Gothic" w:hAnsi="Century Gothic" w:cstheme="minorHAnsi"/>
                <w:lang w:val="en-GB"/>
              </w:rPr>
              <w:t>Deployment and support of provincial representatives at these committees e.g., Biosphere Reserves, Water Quality Trusts, Estuary Advisory Forums, Protected Areas Advisory Committees, Working for the Coast Project Advisory Committees, newly identified bodies</w:t>
            </w:r>
          </w:p>
          <w:p w14:paraId="6FD45D2E" w14:textId="77777777" w:rsidR="006E0254" w:rsidRPr="00094129" w:rsidRDefault="006E0254" w:rsidP="00517E71">
            <w:pPr>
              <w:contextualSpacing/>
              <w:rPr>
                <w:rFonts w:ascii="Century Gothic" w:hAnsi="Century Gothic" w:cstheme="minorHAnsi"/>
                <w:lang w:val="en-GB"/>
              </w:rPr>
            </w:pPr>
          </w:p>
        </w:tc>
        <w:tc>
          <w:tcPr>
            <w:tcW w:w="3006" w:type="dxa"/>
          </w:tcPr>
          <w:p w14:paraId="4107994F" w14:textId="77777777" w:rsidR="006E0254" w:rsidRPr="00094129" w:rsidRDefault="006E0254" w:rsidP="00517E71">
            <w:pPr>
              <w:contextualSpacing/>
              <w:rPr>
                <w:rFonts w:ascii="Century Gothic" w:hAnsi="Century Gothic" w:cstheme="minorHAnsi"/>
                <w:lang w:val="en-GB"/>
              </w:rPr>
            </w:pPr>
            <w:r w:rsidRPr="00094129">
              <w:rPr>
                <w:rFonts w:ascii="Century Gothic" w:hAnsi="Century Gothic" w:cstheme="minorHAnsi"/>
                <w:lang w:val="en-GB"/>
              </w:rPr>
              <w:t>Ongoing</w:t>
            </w:r>
          </w:p>
        </w:tc>
      </w:tr>
      <w:tr w:rsidR="006E0254" w:rsidRPr="00094129" w14:paraId="60164968" w14:textId="77777777" w:rsidTr="00517E71">
        <w:tc>
          <w:tcPr>
            <w:tcW w:w="9016" w:type="dxa"/>
            <w:gridSpan w:val="3"/>
            <w:shd w:val="clear" w:color="auto" w:fill="ADADAD" w:themeFill="background2" w:themeFillShade="BF"/>
          </w:tcPr>
          <w:p w14:paraId="6E341BAA" w14:textId="77777777" w:rsidR="006E0254" w:rsidRPr="00094129" w:rsidRDefault="006E0254" w:rsidP="00517E71">
            <w:pPr>
              <w:contextualSpacing/>
              <w:rPr>
                <w:rFonts w:ascii="Century Gothic" w:hAnsi="Century Gothic" w:cstheme="minorHAnsi"/>
                <w:lang w:val="en-GB"/>
              </w:rPr>
            </w:pPr>
          </w:p>
        </w:tc>
      </w:tr>
    </w:tbl>
    <w:p w14:paraId="520B1656" w14:textId="77777777" w:rsidR="006E0254" w:rsidRPr="00094129" w:rsidRDefault="006E0254" w:rsidP="006E0254">
      <w:pPr>
        <w:contextualSpacing/>
        <w:rPr>
          <w:rFonts w:ascii="Century Gothic" w:hAnsi="Century Gothic" w:cstheme="minorHAnsi"/>
          <w:b/>
          <w:bCs/>
        </w:rPr>
      </w:pPr>
      <w:r w:rsidRPr="00094129">
        <w:rPr>
          <w:rFonts w:ascii="Century Gothic" w:hAnsi="Century Gothic" w:cstheme="minorHAnsi"/>
          <w:b/>
          <w:bCs/>
        </w:rPr>
        <w:t xml:space="preserve">Figure </w:t>
      </w:r>
      <w:r>
        <w:rPr>
          <w:rFonts w:ascii="Century Gothic" w:hAnsi="Century Gothic" w:cstheme="minorHAnsi"/>
          <w:b/>
          <w:bCs/>
        </w:rPr>
        <w:t>3</w:t>
      </w:r>
      <w:r w:rsidRPr="00094129">
        <w:rPr>
          <w:rFonts w:ascii="Century Gothic" w:hAnsi="Century Gothic" w:cstheme="minorHAnsi"/>
          <w:b/>
          <w:bCs/>
        </w:rPr>
        <w:t>: Partnerships, Cooperative governance and local government support</w:t>
      </w:r>
    </w:p>
    <w:p w14:paraId="0E64CF3E" w14:textId="77777777" w:rsidR="006E0254" w:rsidRDefault="006E0254" w:rsidP="006E0254">
      <w:pPr>
        <w:contextualSpacing/>
        <w:rPr>
          <w:rFonts w:ascii="Century Gothic" w:hAnsi="Century Gothic" w:cstheme="minorHAnsi"/>
        </w:rPr>
      </w:pPr>
    </w:p>
    <w:p w14:paraId="4C6F2383" w14:textId="77777777" w:rsidR="006E0254" w:rsidRDefault="006E0254" w:rsidP="006E0254">
      <w:pPr>
        <w:pStyle w:val="CES3"/>
      </w:pPr>
      <w:bookmarkStart w:id="34" w:name="_Toc218847182"/>
      <w:r>
        <w:t>3.3.7. Public launch sites</w:t>
      </w:r>
      <w:bookmarkEnd w:id="34"/>
    </w:p>
    <w:p w14:paraId="5EB235F3" w14:textId="77777777" w:rsidR="006E0254" w:rsidRDefault="006E0254" w:rsidP="006E0254">
      <w:pPr>
        <w:contextualSpacing/>
        <w:rPr>
          <w:rFonts w:ascii="Century Gothic" w:hAnsi="Century Gothic" w:cstheme="minorHAnsi"/>
        </w:rPr>
      </w:pPr>
    </w:p>
    <w:p w14:paraId="75CC918D" w14:textId="77777777" w:rsidR="006E0254" w:rsidRDefault="006E0254" w:rsidP="006E0254">
      <w:pPr>
        <w:contextualSpacing/>
        <w:rPr>
          <w:rFonts w:ascii="Century Gothic" w:hAnsi="Century Gothic" w:cstheme="minorHAnsi"/>
        </w:rPr>
      </w:pPr>
      <w:r w:rsidRPr="00A90421">
        <w:rPr>
          <w:rFonts w:ascii="Century Gothic" w:hAnsi="Century Gothic" w:cstheme="minorHAnsi"/>
        </w:rPr>
        <w:t>A public launch site</w:t>
      </w:r>
      <w:r>
        <w:rPr>
          <w:rFonts w:ascii="Century Gothic" w:hAnsi="Century Gothic" w:cstheme="minorHAnsi"/>
        </w:rPr>
        <w:t xml:space="preserve"> (PLS)</w:t>
      </w:r>
      <w:r w:rsidRPr="00A90421">
        <w:rPr>
          <w:rFonts w:ascii="Century Gothic" w:hAnsi="Century Gothic" w:cstheme="minorHAnsi"/>
        </w:rPr>
        <w:t xml:space="preserve"> is a site </w:t>
      </w:r>
      <w:r>
        <w:rPr>
          <w:rFonts w:ascii="Century Gothic" w:hAnsi="Century Gothic" w:cstheme="minorHAnsi"/>
        </w:rPr>
        <w:t xml:space="preserve">that has been </w:t>
      </w:r>
      <w:r w:rsidRPr="00A90421">
        <w:rPr>
          <w:rFonts w:ascii="Century Gothic" w:hAnsi="Century Gothic" w:cstheme="minorHAnsi"/>
        </w:rPr>
        <w:t>listed by notice in the Gazette in terms of the Management of Public Launch Sites in the Coastal Zone Regulations 2014 (GN. No R 497 of 27 June 2014). The intention of the</w:t>
      </w:r>
      <w:r>
        <w:rPr>
          <w:rFonts w:ascii="Century Gothic" w:hAnsi="Century Gothic" w:cstheme="minorHAnsi"/>
        </w:rPr>
        <w:t>se</w:t>
      </w:r>
      <w:r w:rsidRPr="00A90421">
        <w:rPr>
          <w:rFonts w:ascii="Century Gothic" w:hAnsi="Century Gothic" w:cstheme="minorHAnsi"/>
        </w:rPr>
        <w:t xml:space="preserve"> regulations is to manage public launch sites in the Coastal Zone as indicated in Section 83(1)(d)(i) and (o) of the ICMA, as amended. Members of the public may only launch a vessel from an official site. A vessel excludes non-motorised waterborne craft which do not require a vehicle or any other equipment to launch into the water.</w:t>
      </w:r>
    </w:p>
    <w:p w14:paraId="43F8CC1A" w14:textId="77777777" w:rsidR="006E0254" w:rsidRDefault="006E0254" w:rsidP="006E0254">
      <w:pPr>
        <w:contextualSpacing/>
        <w:rPr>
          <w:rFonts w:ascii="Century Gothic" w:hAnsi="Century Gothic" w:cstheme="minorHAnsi"/>
        </w:rPr>
      </w:pPr>
    </w:p>
    <w:p w14:paraId="6D70E39B" w14:textId="77777777" w:rsidR="0071128E" w:rsidRDefault="0071128E" w:rsidP="006E0254">
      <w:pPr>
        <w:contextualSpacing/>
        <w:rPr>
          <w:rFonts w:ascii="Century Gothic" w:hAnsi="Century Gothic" w:cstheme="minorHAnsi"/>
        </w:rPr>
      </w:pPr>
    </w:p>
    <w:p w14:paraId="36B8F6D3" w14:textId="0C9EA647" w:rsidR="0071128E" w:rsidRPr="0071128E" w:rsidRDefault="0071128E" w:rsidP="006E0254">
      <w:pPr>
        <w:contextualSpacing/>
        <w:rPr>
          <w:rFonts w:ascii="Century Gothic" w:hAnsi="Century Gothic" w:cstheme="minorHAnsi"/>
          <w:sz w:val="18"/>
          <w:szCs w:val="18"/>
        </w:rPr>
      </w:pPr>
      <w:r>
        <w:rPr>
          <w:rFonts w:ascii="Century Gothic" w:hAnsi="Century Gothic" w:cstheme="minorHAnsi"/>
          <w:sz w:val="18"/>
          <w:szCs w:val="18"/>
        </w:rPr>
        <w:t>26</w:t>
      </w:r>
    </w:p>
    <w:p w14:paraId="3ABAE147" w14:textId="77777777" w:rsidR="006E0254" w:rsidRDefault="006E0254" w:rsidP="006E0254">
      <w:pPr>
        <w:keepLines w:val="0"/>
        <w:widowControl w:val="0"/>
        <w:contextualSpacing/>
        <w:rPr>
          <w:rFonts w:ascii="Century Gothic" w:hAnsi="Century Gothic" w:cstheme="minorHAnsi"/>
        </w:rPr>
      </w:pPr>
      <w:r w:rsidRPr="00A90421">
        <w:rPr>
          <w:rFonts w:ascii="Century Gothic" w:hAnsi="Century Gothic" w:cstheme="minorHAnsi"/>
        </w:rPr>
        <w:lastRenderedPageBreak/>
        <w:t>Previously,</w:t>
      </w:r>
      <w:r>
        <w:rPr>
          <w:rFonts w:ascii="Century Gothic" w:hAnsi="Century Gothic" w:cstheme="minorHAnsi"/>
        </w:rPr>
        <w:t xml:space="preserve"> the ORV Regulations used an application based system where applicants could submit an application for boat launch site license or exemption to DEA&amp;DP. </w:t>
      </w:r>
      <w:r w:rsidRPr="00A90421">
        <w:rPr>
          <w:rFonts w:ascii="Century Gothic" w:hAnsi="Century Gothic" w:cstheme="minorHAnsi"/>
        </w:rPr>
        <w:t>The new</w:t>
      </w:r>
      <w:r>
        <w:rPr>
          <w:rFonts w:ascii="Century Gothic" w:hAnsi="Century Gothic" w:cstheme="minorHAnsi"/>
        </w:rPr>
        <w:t xml:space="preserve"> PLS</w:t>
      </w:r>
      <w:r w:rsidRPr="00A90421">
        <w:rPr>
          <w:rFonts w:ascii="Century Gothic" w:hAnsi="Century Gothic" w:cstheme="minorHAnsi"/>
        </w:rPr>
        <w:t xml:space="preserve"> regulations state that members of the public may only launch vessels from a public launch site</w:t>
      </w:r>
      <w:r>
        <w:rPr>
          <w:rFonts w:ascii="Century Gothic" w:hAnsi="Century Gothic" w:cstheme="minorHAnsi"/>
        </w:rPr>
        <w:t xml:space="preserve">. </w:t>
      </w:r>
      <w:r w:rsidRPr="00A90421">
        <w:rPr>
          <w:rFonts w:ascii="Century Gothic" w:hAnsi="Century Gothic" w:cstheme="minorHAnsi"/>
        </w:rPr>
        <w:t xml:space="preserve">However, </w:t>
      </w:r>
      <w:r>
        <w:rPr>
          <w:rFonts w:ascii="Century Gothic" w:hAnsi="Century Gothic" w:cstheme="minorHAnsi"/>
        </w:rPr>
        <w:t xml:space="preserve">if managed PLS are not available, </w:t>
      </w:r>
      <w:r w:rsidRPr="00A90421">
        <w:rPr>
          <w:rFonts w:ascii="Century Gothic" w:hAnsi="Century Gothic" w:cstheme="minorHAnsi"/>
        </w:rPr>
        <w:t xml:space="preserve">it is likely that many members of the public will continue to use un-listed launch sites, which will have negative ecological impacts in environmentally sensitive areas (Tunley et al., 2010). </w:t>
      </w:r>
    </w:p>
    <w:p w14:paraId="2E6146D9" w14:textId="77777777" w:rsidR="006E0254" w:rsidRPr="00A90421" w:rsidRDefault="006E0254" w:rsidP="006E0254">
      <w:pPr>
        <w:contextualSpacing/>
        <w:rPr>
          <w:rFonts w:ascii="Century Gothic" w:hAnsi="Century Gothic" w:cstheme="minorHAnsi"/>
        </w:rPr>
      </w:pPr>
    </w:p>
    <w:p w14:paraId="64E7B571" w14:textId="77777777" w:rsidR="006E0254" w:rsidRDefault="006E0254" w:rsidP="006E0254">
      <w:pPr>
        <w:contextualSpacing/>
        <w:rPr>
          <w:rFonts w:ascii="Century Gothic" w:hAnsi="Century Gothic" w:cstheme="minorHAnsi"/>
        </w:rPr>
      </w:pPr>
      <w:r w:rsidRPr="00A90421">
        <w:rPr>
          <w:rFonts w:ascii="Century Gothic" w:hAnsi="Century Gothic" w:cstheme="minorHAnsi"/>
        </w:rPr>
        <w:t>Public launch sites are those listed in the Western Cape Provincial Gazette 7410, 26 June 2015. It is illegal to launch vessels from any other launch site</w:t>
      </w:r>
      <w:r>
        <w:rPr>
          <w:rFonts w:ascii="Century Gothic" w:hAnsi="Century Gothic" w:cstheme="minorHAnsi"/>
        </w:rPr>
        <w:t>, including those that were previously licensed or identifies in any launch site audits.</w:t>
      </w:r>
      <w:r w:rsidRPr="00A90421">
        <w:rPr>
          <w:rFonts w:ascii="Century Gothic" w:hAnsi="Century Gothic" w:cstheme="minorHAnsi"/>
        </w:rPr>
        <w:t xml:space="preserve"> </w:t>
      </w:r>
    </w:p>
    <w:p w14:paraId="28289C40" w14:textId="77777777" w:rsidR="006E0254" w:rsidRDefault="006E0254" w:rsidP="006E0254">
      <w:pPr>
        <w:contextualSpacing/>
        <w:rPr>
          <w:rFonts w:ascii="Century Gothic" w:hAnsi="Century Gothic" w:cstheme="minorHAnsi"/>
        </w:rPr>
      </w:pPr>
    </w:p>
    <w:p w14:paraId="38FF01D1" w14:textId="77777777" w:rsidR="006E0254" w:rsidRDefault="006E0254" w:rsidP="006E0254">
      <w:pPr>
        <w:contextualSpacing/>
        <w:rPr>
          <w:rFonts w:ascii="Century Gothic" w:hAnsi="Century Gothic" w:cstheme="minorHAnsi"/>
        </w:rPr>
      </w:pPr>
      <w:r>
        <w:rPr>
          <w:rFonts w:ascii="Century Gothic" w:hAnsi="Century Gothic" w:cstheme="minorHAnsi"/>
        </w:rPr>
        <w:t xml:space="preserve">The CM has one launch site that has been listed in the Provincial Gazette (2015), which is located in Elands Bay. </w:t>
      </w:r>
      <w:r>
        <w:rPr>
          <w:rFonts w:ascii="Century Gothic" w:hAnsi="Century Gothic" w:cs="Calibri"/>
          <w:szCs w:val="22"/>
          <w:lang w:val="en-GB"/>
        </w:rPr>
        <w:t>T</w:t>
      </w:r>
      <w:r w:rsidRPr="002D3B6A">
        <w:rPr>
          <w:rFonts w:ascii="Century Gothic" w:hAnsi="Century Gothic" w:cs="Calibri"/>
          <w:szCs w:val="22"/>
          <w:lang w:val="en-GB"/>
        </w:rPr>
        <w:t xml:space="preserve">he </w:t>
      </w:r>
      <w:r>
        <w:rPr>
          <w:rFonts w:ascii="Century Gothic" w:hAnsi="Century Gothic" w:cs="Calibri"/>
          <w:szCs w:val="22"/>
          <w:lang w:val="en-GB"/>
        </w:rPr>
        <w:t>CM</w:t>
      </w:r>
      <w:r w:rsidRPr="002D3B6A">
        <w:rPr>
          <w:rFonts w:ascii="Century Gothic" w:hAnsi="Century Gothic" w:cs="Calibri"/>
          <w:szCs w:val="22"/>
          <w:lang w:val="en-GB"/>
        </w:rPr>
        <w:t xml:space="preserve"> </w:t>
      </w:r>
      <w:r>
        <w:rPr>
          <w:rFonts w:ascii="Century Gothic" w:hAnsi="Century Gothic" w:cs="Calibri"/>
          <w:szCs w:val="22"/>
          <w:lang w:val="en-GB"/>
        </w:rPr>
        <w:t>has</w:t>
      </w:r>
      <w:r w:rsidRPr="002D3B6A">
        <w:rPr>
          <w:rFonts w:ascii="Century Gothic" w:hAnsi="Century Gothic" w:cs="Calibri"/>
          <w:szCs w:val="22"/>
          <w:lang w:val="en-GB"/>
        </w:rPr>
        <w:t xml:space="preserve"> been identified as the management authorit</w:t>
      </w:r>
      <w:r>
        <w:rPr>
          <w:rFonts w:ascii="Century Gothic" w:hAnsi="Century Gothic" w:cs="Calibri"/>
          <w:szCs w:val="22"/>
          <w:lang w:val="en-GB"/>
        </w:rPr>
        <w:t>y</w:t>
      </w:r>
      <w:r w:rsidRPr="002D3B6A">
        <w:rPr>
          <w:rFonts w:ascii="Century Gothic" w:hAnsi="Century Gothic" w:cs="Calibri"/>
          <w:szCs w:val="22"/>
          <w:lang w:val="en-GB"/>
        </w:rPr>
        <w:t xml:space="preserve"> responsible for the operation and maintenance of the launch sites.</w:t>
      </w:r>
      <w:r>
        <w:rPr>
          <w:rFonts w:ascii="Century Gothic" w:hAnsi="Century Gothic" w:cs="Calibri"/>
          <w:szCs w:val="22"/>
          <w:lang w:val="en-GB"/>
        </w:rPr>
        <w:t xml:space="preserve"> It is recommended that illegal use of unregistered launch sites be monitored and the Municipalities must determine whether there is a need to list additional launch sites as a result.</w:t>
      </w:r>
    </w:p>
    <w:p w14:paraId="29F57C1B" w14:textId="77777777" w:rsidR="006E0254" w:rsidRDefault="006E0254" w:rsidP="006E0254">
      <w:pPr>
        <w:contextualSpacing/>
        <w:rPr>
          <w:rFonts w:ascii="Century Gothic" w:hAnsi="Century Gothic" w:cstheme="minorHAnsi"/>
        </w:rPr>
      </w:pPr>
    </w:p>
    <w:p w14:paraId="49A6CEBB" w14:textId="77777777" w:rsidR="006E0254" w:rsidRDefault="006E0254" w:rsidP="006E0254">
      <w:pPr>
        <w:pStyle w:val="CES3"/>
      </w:pPr>
      <w:bookmarkStart w:id="35" w:name="_Toc218847183"/>
      <w:r>
        <w:t>3.3.8. Use of vehicles in the coastal zone</w:t>
      </w:r>
      <w:bookmarkEnd w:id="35"/>
    </w:p>
    <w:p w14:paraId="1F55BB3F" w14:textId="77777777" w:rsidR="006E0254" w:rsidRDefault="006E0254" w:rsidP="006E0254">
      <w:pPr>
        <w:contextualSpacing/>
        <w:rPr>
          <w:rFonts w:ascii="Century Gothic" w:hAnsi="Century Gothic" w:cstheme="minorHAnsi"/>
        </w:rPr>
      </w:pPr>
    </w:p>
    <w:p w14:paraId="36FD1529" w14:textId="77777777" w:rsidR="006E0254" w:rsidRDefault="006E0254" w:rsidP="006E0254">
      <w:pPr>
        <w:contextualSpacing/>
        <w:rPr>
          <w:rFonts w:ascii="Century Gothic" w:hAnsi="Century Gothic" w:cstheme="minorHAnsi"/>
        </w:rPr>
      </w:pPr>
      <w:r>
        <w:rPr>
          <w:rFonts w:ascii="Century Gothic" w:hAnsi="Century Gothic" w:cstheme="minorHAnsi"/>
        </w:rPr>
        <w:t>I</w:t>
      </w:r>
      <w:r w:rsidRPr="00163257">
        <w:rPr>
          <w:rFonts w:ascii="Century Gothic" w:hAnsi="Century Gothic" w:cstheme="minorHAnsi"/>
        </w:rPr>
        <w:t>nadequate control of vehicle use in the coastal zone has led to the degradation of dunes, loss of habitat and natural coastal defences and overall damage of coastal ecosystems. It also poses a threat to the safety of people enjoying coastal recreation</w:t>
      </w:r>
      <w:r>
        <w:rPr>
          <w:rFonts w:ascii="Century Gothic" w:hAnsi="Century Gothic" w:cstheme="minorHAnsi"/>
        </w:rPr>
        <w:t>.</w:t>
      </w:r>
    </w:p>
    <w:p w14:paraId="2621A55B" w14:textId="77777777" w:rsidR="006E0254" w:rsidRDefault="006E0254" w:rsidP="006E0254">
      <w:pPr>
        <w:contextualSpacing/>
        <w:rPr>
          <w:rFonts w:ascii="Century Gothic" w:hAnsi="Century Gothic" w:cstheme="minorHAnsi"/>
        </w:rPr>
      </w:pPr>
    </w:p>
    <w:p w14:paraId="73D15744" w14:textId="77777777" w:rsidR="006E0254" w:rsidRDefault="006E0254" w:rsidP="006E0254">
      <w:pPr>
        <w:contextualSpacing/>
        <w:rPr>
          <w:rFonts w:ascii="Century Gothic" w:hAnsi="Century Gothic" w:cstheme="minorHAnsi"/>
        </w:rPr>
      </w:pPr>
      <w:r>
        <w:rPr>
          <w:rFonts w:ascii="Century Gothic" w:hAnsi="Century Gothic" w:cstheme="minorHAnsi"/>
        </w:rPr>
        <w:t>The r</w:t>
      </w:r>
      <w:r w:rsidRPr="00163257">
        <w:rPr>
          <w:rFonts w:ascii="Century Gothic" w:hAnsi="Century Gothic" w:cstheme="minorHAnsi"/>
        </w:rPr>
        <w:t xml:space="preserve">egulation of the use of vehicles in the coastal zone </w:t>
      </w:r>
      <w:r>
        <w:rPr>
          <w:rFonts w:ascii="Century Gothic" w:hAnsi="Century Gothic" w:cstheme="minorHAnsi"/>
        </w:rPr>
        <w:t xml:space="preserve">is conducted through the Control of Use of Vehicles in the Coastal Zone Regulations (ORV Regulations) that </w:t>
      </w:r>
      <w:r w:rsidRPr="00163257">
        <w:rPr>
          <w:rFonts w:ascii="Century Gothic" w:hAnsi="Century Gothic" w:cstheme="minorHAnsi"/>
        </w:rPr>
        <w:t xml:space="preserve">came into effect on the 11th of May 2015. </w:t>
      </w:r>
    </w:p>
    <w:p w14:paraId="410DC948" w14:textId="77777777" w:rsidR="006E0254" w:rsidRDefault="006E0254" w:rsidP="006E0254">
      <w:pPr>
        <w:contextualSpacing/>
        <w:rPr>
          <w:rFonts w:ascii="Century Gothic" w:hAnsi="Century Gothic" w:cstheme="minorHAnsi"/>
        </w:rPr>
      </w:pPr>
    </w:p>
    <w:p w14:paraId="48EFB97B" w14:textId="77777777" w:rsidR="006E0254" w:rsidRDefault="006E0254" w:rsidP="006E0254">
      <w:pPr>
        <w:contextualSpacing/>
        <w:rPr>
          <w:rFonts w:ascii="Century Gothic" w:hAnsi="Century Gothic" w:cstheme="minorHAnsi"/>
        </w:rPr>
      </w:pPr>
      <w:r w:rsidRPr="00163257">
        <w:rPr>
          <w:rFonts w:ascii="Century Gothic" w:hAnsi="Century Gothic" w:cstheme="minorHAnsi"/>
        </w:rPr>
        <w:t>The ORV regulations prescribe permissible uses</w:t>
      </w:r>
      <w:r>
        <w:rPr>
          <w:rFonts w:ascii="Century Gothic" w:hAnsi="Century Gothic" w:cstheme="minorHAnsi"/>
        </w:rPr>
        <w:t xml:space="preserve"> that are described as </w:t>
      </w:r>
      <w:r w:rsidRPr="00163257">
        <w:rPr>
          <w:rFonts w:ascii="Century Gothic" w:hAnsi="Century Gothic" w:cstheme="minorHAnsi"/>
        </w:rPr>
        <w:t xml:space="preserve">activities in the coastal area that do not require a permit. </w:t>
      </w:r>
      <w:r>
        <w:rPr>
          <w:rFonts w:ascii="Century Gothic" w:hAnsi="Century Gothic" w:cstheme="minorHAnsi"/>
        </w:rPr>
        <w:t>These permissible uses include the following:</w:t>
      </w:r>
    </w:p>
    <w:p w14:paraId="2FAB73DC" w14:textId="77777777" w:rsidR="006E0254" w:rsidRDefault="006E0254" w:rsidP="006E0254">
      <w:pPr>
        <w:contextualSpacing/>
        <w:rPr>
          <w:rFonts w:ascii="Century Gothic" w:hAnsi="Century Gothic" w:cstheme="minorHAnsi"/>
        </w:rPr>
      </w:pPr>
    </w:p>
    <w:p w14:paraId="5F888008" w14:textId="77777777" w:rsidR="006E0254" w:rsidRDefault="006E0254" w:rsidP="006E0254">
      <w:pPr>
        <w:pStyle w:val="ListParagraph"/>
        <w:numPr>
          <w:ilvl w:val="0"/>
          <w:numId w:val="65"/>
        </w:numPr>
        <w:ind w:left="284" w:hanging="284"/>
        <w:rPr>
          <w:rFonts w:ascii="Century Gothic" w:hAnsi="Century Gothic" w:cstheme="minorHAnsi"/>
        </w:rPr>
      </w:pPr>
      <w:r w:rsidRPr="00797D55">
        <w:rPr>
          <w:rFonts w:ascii="Century Gothic" w:hAnsi="Century Gothic" w:cstheme="minorHAnsi"/>
        </w:rPr>
        <w:t xml:space="preserve">The use </w:t>
      </w:r>
      <w:r>
        <w:rPr>
          <w:rFonts w:ascii="Century Gothic" w:hAnsi="Century Gothic" w:cstheme="minorHAnsi"/>
        </w:rPr>
        <w:t>of a vehicle</w:t>
      </w:r>
      <w:r w:rsidRPr="00797D55">
        <w:rPr>
          <w:rFonts w:ascii="Century Gothic" w:hAnsi="Century Gothic" w:cstheme="minorHAnsi"/>
        </w:rPr>
        <w:t>:</w:t>
      </w:r>
    </w:p>
    <w:p w14:paraId="12A4AD31" w14:textId="77777777" w:rsidR="006E0254" w:rsidRPr="00797D55" w:rsidRDefault="006E0254" w:rsidP="006E0254">
      <w:pPr>
        <w:pStyle w:val="ListParagraph"/>
        <w:numPr>
          <w:ilvl w:val="0"/>
          <w:numId w:val="66"/>
        </w:numPr>
        <w:tabs>
          <w:tab w:val="clear" w:pos="851"/>
          <w:tab w:val="left" w:pos="567"/>
        </w:tabs>
        <w:ind w:left="567" w:hanging="283"/>
        <w:rPr>
          <w:rFonts w:ascii="Century Gothic" w:hAnsi="Century Gothic" w:cstheme="minorHAnsi"/>
        </w:rPr>
      </w:pPr>
      <w:r w:rsidRPr="00797D55">
        <w:rPr>
          <w:rFonts w:ascii="Century Gothic" w:hAnsi="Century Gothic" w:cstheme="minorHAnsi"/>
        </w:rPr>
        <w:t>on a public road;</w:t>
      </w:r>
    </w:p>
    <w:p w14:paraId="5294F50F" w14:textId="77777777" w:rsidR="006E0254" w:rsidRPr="00797D55" w:rsidRDefault="006E0254" w:rsidP="006E0254">
      <w:pPr>
        <w:pStyle w:val="ListParagraph"/>
        <w:numPr>
          <w:ilvl w:val="0"/>
          <w:numId w:val="66"/>
        </w:numPr>
        <w:tabs>
          <w:tab w:val="clear" w:pos="851"/>
          <w:tab w:val="left" w:pos="567"/>
        </w:tabs>
        <w:ind w:left="567" w:hanging="283"/>
        <w:rPr>
          <w:rFonts w:ascii="Century Gothic" w:hAnsi="Century Gothic" w:cstheme="minorHAnsi"/>
        </w:rPr>
      </w:pPr>
      <w:r w:rsidRPr="00797D55">
        <w:rPr>
          <w:rFonts w:ascii="Century Gothic" w:hAnsi="Century Gothic" w:cstheme="minorHAnsi"/>
        </w:rPr>
        <w:t>on private land by the owner or with the written permission of the</w:t>
      </w:r>
      <w:r>
        <w:rPr>
          <w:rFonts w:ascii="Century Gothic" w:hAnsi="Century Gothic" w:cstheme="minorHAnsi"/>
        </w:rPr>
        <w:t xml:space="preserve"> </w:t>
      </w:r>
      <w:r w:rsidRPr="00797D55">
        <w:rPr>
          <w:rFonts w:ascii="Century Gothic" w:hAnsi="Century Gothic" w:cstheme="minorHAnsi"/>
        </w:rPr>
        <w:t>owner or lawful occupier of that land;</w:t>
      </w:r>
    </w:p>
    <w:p w14:paraId="378A2C7F" w14:textId="77777777" w:rsidR="006E0254" w:rsidRPr="00797D55" w:rsidRDefault="006E0254" w:rsidP="006E0254">
      <w:pPr>
        <w:pStyle w:val="ListParagraph"/>
        <w:numPr>
          <w:ilvl w:val="0"/>
          <w:numId w:val="66"/>
        </w:numPr>
        <w:tabs>
          <w:tab w:val="clear" w:pos="851"/>
          <w:tab w:val="left" w:pos="567"/>
        </w:tabs>
        <w:ind w:left="567" w:hanging="283"/>
        <w:rPr>
          <w:rFonts w:ascii="Century Gothic" w:hAnsi="Century Gothic" w:cstheme="minorHAnsi"/>
        </w:rPr>
      </w:pPr>
      <w:r w:rsidRPr="00797D55">
        <w:rPr>
          <w:rFonts w:ascii="Century Gothic" w:hAnsi="Century Gothic" w:cstheme="minorHAnsi"/>
        </w:rPr>
        <w:t>on a road within a coastal protected area where written</w:t>
      </w:r>
      <w:r>
        <w:rPr>
          <w:rFonts w:ascii="Century Gothic" w:hAnsi="Century Gothic" w:cstheme="minorHAnsi"/>
        </w:rPr>
        <w:t xml:space="preserve"> </w:t>
      </w:r>
      <w:r w:rsidRPr="00797D55">
        <w:rPr>
          <w:rFonts w:ascii="Century Gothic" w:hAnsi="Century Gothic" w:cstheme="minorHAnsi"/>
        </w:rPr>
        <w:t>permission has been granted by the management authority of that</w:t>
      </w:r>
      <w:r>
        <w:rPr>
          <w:rFonts w:ascii="Century Gothic" w:hAnsi="Century Gothic" w:cstheme="minorHAnsi"/>
        </w:rPr>
        <w:t xml:space="preserve"> </w:t>
      </w:r>
      <w:r w:rsidRPr="00797D55">
        <w:rPr>
          <w:rFonts w:ascii="Century Gothic" w:hAnsi="Century Gothic" w:cstheme="minorHAnsi"/>
        </w:rPr>
        <w:t>coastal protected area, or provided that such use is authorised in</w:t>
      </w:r>
      <w:r>
        <w:rPr>
          <w:rFonts w:ascii="Century Gothic" w:hAnsi="Century Gothic" w:cstheme="minorHAnsi"/>
        </w:rPr>
        <w:t xml:space="preserve"> </w:t>
      </w:r>
      <w:r w:rsidRPr="00797D55">
        <w:rPr>
          <w:rFonts w:ascii="Century Gothic" w:hAnsi="Century Gothic" w:cstheme="minorHAnsi"/>
        </w:rPr>
        <w:t>the protected area management plan or integrated management</w:t>
      </w:r>
      <w:r>
        <w:rPr>
          <w:rFonts w:ascii="Century Gothic" w:hAnsi="Century Gothic" w:cstheme="minorHAnsi"/>
        </w:rPr>
        <w:t xml:space="preserve"> </w:t>
      </w:r>
      <w:r w:rsidRPr="00797D55">
        <w:rPr>
          <w:rFonts w:ascii="Century Gothic" w:hAnsi="Century Gothic" w:cstheme="minorHAnsi"/>
        </w:rPr>
        <w:t>plan compiled by the management authority;</w:t>
      </w:r>
    </w:p>
    <w:p w14:paraId="4AD9DB21" w14:textId="77777777" w:rsidR="006E0254" w:rsidRDefault="006E0254" w:rsidP="006E0254">
      <w:pPr>
        <w:pStyle w:val="ListParagraph"/>
        <w:numPr>
          <w:ilvl w:val="0"/>
          <w:numId w:val="66"/>
        </w:numPr>
        <w:tabs>
          <w:tab w:val="clear" w:pos="851"/>
          <w:tab w:val="left" w:pos="567"/>
        </w:tabs>
        <w:ind w:left="567" w:hanging="283"/>
        <w:rPr>
          <w:rFonts w:ascii="Century Gothic" w:hAnsi="Century Gothic" w:cstheme="minorHAnsi"/>
        </w:rPr>
      </w:pPr>
      <w:r w:rsidRPr="00797D55">
        <w:rPr>
          <w:rFonts w:ascii="Century Gothic" w:hAnsi="Century Gothic" w:cstheme="minorHAnsi"/>
        </w:rPr>
        <w:t>within a mining area as defined in section 1 of the Minerals and</w:t>
      </w:r>
      <w:r>
        <w:rPr>
          <w:rFonts w:ascii="Century Gothic" w:hAnsi="Century Gothic" w:cstheme="minorHAnsi"/>
        </w:rPr>
        <w:t xml:space="preserve"> </w:t>
      </w:r>
      <w:r w:rsidRPr="00797D55">
        <w:rPr>
          <w:rFonts w:ascii="Century Gothic" w:hAnsi="Century Gothic" w:cstheme="minorHAnsi"/>
        </w:rPr>
        <w:t>Petroleum Resources Development Act</w:t>
      </w:r>
      <w:r>
        <w:rPr>
          <w:rFonts w:ascii="Century Gothic" w:hAnsi="Century Gothic" w:cstheme="minorHAnsi"/>
        </w:rPr>
        <w:t xml:space="preserve"> (</w:t>
      </w:r>
      <w:r w:rsidRPr="00797D55">
        <w:rPr>
          <w:rFonts w:ascii="Century Gothic" w:hAnsi="Century Gothic" w:cstheme="minorHAnsi"/>
        </w:rPr>
        <w:t>No. 28 of</w:t>
      </w:r>
      <w:r>
        <w:rPr>
          <w:rFonts w:ascii="Century Gothic" w:hAnsi="Century Gothic" w:cstheme="minorHAnsi"/>
        </w:rPr>
        <w:t xml:space="preserve"> </w:t>
      </w:r>
      <w:r w:rsidRPr="00797D55">
        <w:rPr>
          <w:rFonts w:ascii="Century Gothic" w:hAnsi="Century Gothic" w:cstheme="minorHAnsi"/>
        </w:rPr>
        <w:t>2002)</w:t>
      </w:r>
    </w:p>
    <w:p w14:paraId="22B85669" w14:textId="77777777" w:rsidR="006E0254" w:rsidRPr="00797D55" w:rsidRDefault="006E0254" w:rsidP="006E0254">
      <w:pPr>
        <w:pStyle w:val="ListParagraph"/>
        <w:numPr>
          <w:ilvl w:val="0"/>
          <w:numId w:val="66"/>
        </w:numPr>
        <w:tabs>
          <w:tab w:val="clear" w:pos="851"/>
          <w:tab w:val="left" w:pos="567"/>
        </w:tabs>
        <w:ind w:left="567" w:hanging="283"/>
        <w:rPr>
          <w:rFonts w:ascii="Century Gothic" w:hAnsi="Century Gothic" w:cstheme="minorHAnsi"/>
        </w:rPr>
      </w:pPr>
      <w:r w:rsidRPr="00797D55">
        <w:rPr>
          <w:rFonts w:ascii="Century Gothic" w:hAnsi="Century Gothic" w:cstheme="minorHAnsi"/>
        </w:rPr>
        <w:t>in coastal public property within an operational harbour area that</w:t>
      </w:r>
      <w:r>
        <w:rPr>
          <w:rFonts w:ascii="Century Gothic" w:hAnsi="Century Gothic" w:cstheme="minorHAnsi"/>
        </w:rPr>
        <w:t xml:space="preserve"> </w:t>
      </w:r>
      <w:r w:rsidRPr="00797D55">
        <w:rPr>
          <w:rFonts w:ascii="Century Gothic" w:hAnsi="Century Gothic" w:cstheme="minorHAnsi"/>
        </w:rPr>
        <w:t>has already been physically modified from its original natural</w:t>
      </w:r>
      <w:r>
        <w:rPr>
          <w:rFonts w:ascii="Century Gothic" w:hAnsi="Century Gothic" w:cstheme="minorHAnsi"/>
        </w:rPr>
        <w:t xml:space="preserve"> </w:t>
      </w:r>
      <w:r w:rsidRPr="00797D55">
        <w:rPr>
          <w:rFonts w:ascii="Century Gothic" w:hAnsi="Century Gothic" w:cstheme="minorHAnsi"/>
        </w:rPr>
        <w:t>state; or</w:t>
      </w:r>
    </w:p>
    <w:p w14:paraId="14D7B052" w14:textId="77777777" w:rsidR="006E0254" w:rsidRPr="00797D55" w:rsidRDefault="006E0254" w:rsidP="006E0254">
      <w:pPr>
        <w:pStyle w:val="ListParagraph"/>
        <w:numPr>
          <w:ilvl w:val="0"/>
          <w:numId w:val="66"/>
        </w:numPr>
        <w:tabs>
          <w:tab w:val="clear" w:pos="851"/>
          <w:tab w:val="left" w:pos="567"/>
        </w:tabs>
        <w:ind w:left="567" w:hanging="283"/>
        <w:rPr>
          <w:rFonts w:ascii="Century Gothic" w:hAnsi="Century Gothic" w:cstheme="minorHAnsi"/>
        </w:rPr>
      </w:pPr>
      <w:r w:rsidRPr="00797D55">
        <w:rPr>
          <w:rFonts w:ascii="Century Gothic" w:hAnsi="Century Gothic" w:cstheme="minorHAnsi"/>
        </w:rPr>
        <w:t>in an emergency in order to safeguard human life or health,</w:t>
      </w:r>
      <w:r>
        <w:rPr>
          <w:rFonts w:ascii="Century Gothic" w:hAnsi="Century Gothic" w:cstheme="minorHAnsi"/>
        </w:rPr>
        <w:t xml:space="preserve"> </w:t>
      </w:r>
      <w:r w:rsidRPr="00797D55">
        <w:rPr>
          <w:rFonts w:ascii="Century Gothic" w:hAnsi="Century Gothic" w:cstheme="minorHAnsi"/>
        </w:rPr>
        <w:t>property or any aspect of the environment;</w:t>
      </w:r>
    </w:p>
    <w:p w14:paraId="3193F9C7" w14:textId="77777777" w:rsidR="006E0254" w:rsidRPr="00797D55" w:rsidRDefault="006E0254" w:rsidP="006E0254">
      <w:pPr>
        <w:pStyle w:val="ListParagraph"/>
        <w:numPr>
          <w:ilvl w:val="0"/>
          <w:numId w:val="65"/>
        </w:numPr>
        <w:ind w:left="284" w:hanging="284"/>
        <w:rPr>
          <w:rFonts w:ascii="Century Gothic" w:hAnsi="Century Gothic" w:cstheme="minorHAnsi"/>
        </w:rPr>
      </w:pPr>
      <w:r w:rsidRPr="00797D55">
        <w:rPr>
          <w:rFonts w:ascii="Century Gothic" w:hAnsi="Century Gothic" w:cstheme="minorHAnsi"/>
        </w:rPr>
        <w:t xml:space="preserve">the use of a vehicle within a </w:t>
      </w:r>
      <w:r>
        <w:rPr>
          <w:rFonts w:ascii="Century Gothic" w:hAnsi="Century Gothic" w:cstheme="minorHAnsi"/>
        </w:rPr>
        <w:t>public launch</w:t>
      </w:r>
      <w:r w:rsidRPr="00797D55">
        <w:rPr>
          <w:rFonts w:ascii="Century Gothic" w:hAnsi="Century Gothic" w:cstheme="minorHAnsi"/>
        </w:rPr>
        <w:t xml:space="preserve"> site or privately used launch site;</w:t>
      </w:r>
    </w:p>
    <w:p w14:paraId="14E225C8" w14:textId="77777777" w:rsidR="006E0254" w:rsidRPr="00797D55" w:rsidRDefault="006E0254" w:rsidP="006E0254">
      <w:pPr>
        <w:pStyle w:val="ListParagraph"/>
        <w:numPr>
          <w:ilvl w:val="0"/>
          <w:numId w:val="65"/>
        </w:numPr>
        <w:ind w:left="284" w:hanging="284"/>
        <w:rPr>
          <w:rFonts w:ascii="Century Gothic" w:hAnsi="Century Gothic" w:cstheme="minorHAnsi"/>
        </w:rPr>
      </w:pPr>
      <w:r w:rsidRPr="00797D55">
        <w:rPr>
          <w:rFonts w:ascii="Century Gothic" w:hAnsi="Century Gothic" w:cstheme="minorHAnsi"/>
        </w:rPr>
        <w:t xml:space="preserve">the use by a physically disabled person of an electrically propelled wheelchair that is specifically designed and manufactured </w:t>
      </w:r>
      <w:r>
        <w:rPr>
          <w:rFonts w:ascii="Century Gothic" w:hAnsi="Century Gothic" w:cstheme="minorHAnsi"/>
        </w:rPr>
        <w:t>for this particular function</w:t>
      </w:r>
      <w:r w:rsidRPr="00797D55">
        <w:rPr>
          <w:rFonts w:ascii="Century Gothic" w:hAnsi="Century Gothic" w:cstheme="minorHAnsi"/>
        </w:rPr>
        <w:t>;</w:t>
      </w:r>
    </w:p>
    <w:p w14:paraId="42D01F01" w14:textId="77777777" w:rsidR="006E0254" w:rsidRDefault="006E0254" w:rsidP="006E0254">
      <w:pPr>
        <w:pStyle w:val="ListParagraph"/>
        <w:numPr>
          <w:ilvl w:val="0"/>
          <w:numId w:val="65"/>
        </w:numPr>
        <w:ind w:left="284" w:hanging="284"/>
        <w:rPr>
          <w:rFonts w:ascii="Century Gothic" w:hAnsi="Century Gothic" w:cstheme="minorHAnsi"/>
        </w:rPr>
      </w:pPr>
      <w:r w:rsidRPr="00797D55">
        <w:rPr>
          <w:rFonts w:ascii="Century Gothic" w:hAnsi="Century Gothic" w:cstheme="minorHAnsi"/>
        </w:rPr>
        <w:t>the use of a vehicle by an employee or agent of an organ of state acting in the course and scope of their employment or mandate, or by any person contracted by an organ of state, for the purposes of performing the public duties of that organ of state mandated by law; or</w:t>
      </w:r>
    </w:p>
    <w:p w14:paraId="0026F129" w14:textId="77777777" w:rsidR="008F1340" w:rsidRDefault="008F1340" w:rsidP="008F1340">
      <w:pPr>
        <w:rPr>
          <w:rFonts w:ascii="Century Gothic" w:hAnsi="Century Gothic" w:cstheme="minorHAnsi"/>
        </w:rPr>
      </w:pPr>
    </w:p>
    <w:p w14:paraId="31045FE1" w14:textId="77777777" w:rsidR="008F1340" w:rsidRDefault="008F1340" w:rsidP="008F1340">
      <w:pPr>
        <w:rPr>
          <w:rFonts w:ascii="Century Gothic" w:hAnsi="Century Gothic" w:cstheme="minorHAnsi"/>
        </w:rPr>
      </w:pPr>
    </w:p>
    <w:p w14:paraId="7B7E8AEF" w14:textId="123AF11B" w:rsidR="008F1340" w:rsidRPr="008F1340" w:rsidRDefault="008F1340" w:rsidP="008F1340">
      <w:pPr>
        <w:rPr>
          <w:rFonts w:ascii="Century Gothic" w:hAnsi="Century Gothic" w:cstheme="minorHAnsi"/>
          <w:sz w:val="18"/>
          <w:szCs w:val="18"/>
        </w:rPr>
      </w:pPr>
      <w:r>
        <w:rPr>
          <w:rFonts w:ascii="Century Gothic" w:hAnsi="Century Gothic" w:cstheme="minorHAnsi"/>
          <w:sz w:val="18"/>
          <w:szCs w:val="18"/>
        </w:rPr>
        <w:t>27</w:t>
      </w:r>
    </w:p>
    <w:p w14:paraId="45424FCA" w14:textId="77777777" w:rsidR="006E0254" w:rsidRPr="00797D55" w:rsidRDefault="006E0254" w:rsidP="006E0254">
      <w:pPr>
        <w:pStyle w:val="ListParagraph"/>
        <w:numPr>
          <w:ilvl w:val="0"/>
          <w:numId w:val="65"/>
        </w:numPr>
        <w:ind w:left="284" w:hanging="284"/>
        <w:rPr>
          <w:rFonts w:ascii="Century Gothic" w:hAnsi="Century Gothic" w:cstheme="minorHAnsi"/>
        </w:rPr>
      </w:pPr>
      <w:r w:rsidRPr="00797D55">
        <w:rPr>
          <w:rFonts w:ascii="Century Gothic" w:hAnsi="Century Gothic" w:cstheme="minorHAnsi"/>
        </w:rPr>
        <w:lastRenderedPageBreak/>
        <w:t xml:space="preserve">the use of a vehicle by members of the National Sea Rescue Institute </w:t>
      </w:r>
      <w:r>
        <w:rPr>
          <w:rFonts w:ascii="Century Gothic" w:hAnsi="Century Gothic" w:cstheme="minorHAnsi"/>
        </w:rPr>
        <w:t>(NSRI)</w:t>
      </w:r>
      <w:r w:rsidRPr="00797D55">
        <w:rPr>
          <w:rFonts w:ascii="Century Gothic" w:hAnsi="Century Gothic" w:cstheme="minorHAnsi"/>
        </w:rPr>
        <w:t xml:space="preserve"> for the purpose of performing the public duties of that organisation including authorise</w:t>
      </w:r>
      <w:r>
        <w:rPr>
          <w:rFonts w:ascii="Century Gothic" w:hAnsi="Century Gothic" w:cstheme="minorHAnsi"/>
        </w:rPr>
        <w:t xml:space="preserve">d </w:t>
      </w:r>
      <w:r w:rsidRPr="00797D55">
        <w:rPr>
          <w:rFonts w:ascii="Century Gothic" w:hAnsi="Century Gothic" w:cstheme="minorHAnsi"/>
        </w:rPr>
        <w:t>training exercises.</w:t>
      </w:r>
    </w:p>
    <w:p w14:paraId="1BFBDDD7" w14:textId="77777777" w:rsidR="006E0254" w:rsidRDefault="006E0254" w:rsidP="006E0254">
      <w:pPr>
        <w:contextualSpacing/>
        <w:rPr>
          <w:rFonts w:ascii="Century Gothic" w:hAnsi="Century Gothic" w:cstheme="minorHAnsi"/>
        </w:rPr>
      </w:pPr>
    </w:p>
    <w:p w14:paraId="287A3256" w14:textId="77777777" w:rsidR="006E0254" w:rsidRDefault="006E0254" w:rsidP="006E0254">
      <w:pPr>
        <w:contextualSpacing/>
        <w:rPr>
          <w:rFonts w:ascii="Century Gothic" w:hAnsi="Century Gothic" w:cstheme="minorHAnsi"/>
        </w:rPr>
      </w:pPr>
      <w:r>
        <w:rPr>
          <w:rFonts w:ascii="Century Gothic" w:hAnsi="Century Gothic" w:cstheme="minorHAnsi"/>
        </w:rPr>
        <w:t>According to the ORV regulations, the following activities where a vehicle may be required to be operated within the coastal zone will require a permit:</w:t>
      </w:r>
    </w:p>
    <w:p w14:paraId="72E9CDAE" w14:textId="77777777" w:rsidR="006E0254" w:rsidRDefault="006E0254" w:rsidP="006E0254">
      <w:pPr>
        <w:contextualSpacing/>
        <w:rPr>
          <w:rFonts w:ascii="Century Gothic" w:hAnsi="Century Gothic" w:cstheme="minorHAnsi"/>
        </w:rPr>
      </w:pPr>
    </w:p>
    <w:p w14:paraId="0E846E25" w14:textId="77777777" w:rsidR="006E0254" w:rsidRPr="00FF132E" w:rsidRDefault="006E0254" w:rsidP="006E0254">
      <w:pPr>
        <w:pStyle w:val="ListParagraph"/>
        <w:numPr>
          <w:ilvl w:val="0"/>
          <w:numId w:val="65"/>
        </w:numPr>
        <w:ind w:left="284" w:hanging="284"/>
        <w:rPr>
          <w:rFonts w:ascii="Century Gothic" w:hAnsi="Century Gothic" w:cstheme="minorHAnsi"/>
        </w:rPr>
      </w:pPr>
      <w:r>
        <w:rPr>
          <w:rFonts w:ascii="Century Gothic" w:hAnsi="Century Gothic" w:cstheme="minorHAnsi"/>
        </w:rPr>
        <w:t>C</w:t>
      </w:r>
      <w:r w:rsidRPr="00FF132E">
        <w:rPr>
          <w:rFonts w:ascii="Century Gothic" w:hAnsi="Century Gothic" w:cstheme="minorHAnsi"/>
        </w:rPr>
        <w:t xml:space="preserve">arrying out a non-recreational activity in terms of a right, permit or exemption granted under the </w:t>
      </w:r>
      <w:r>
        <w:rPr>
          <w:rFonts w:ascii="Century Gothic" w:hAnsi="Century Gothic" w:cstheme="minorHAnsi"/>
        </w:rPr>
        <w:t>ICMA,</w:t>
      </w:r>
      <w:r w:rsidRPr="00FF132E">
        <w:rPr>
          <w:rFonts w:ascii="Century Gothic" w:hAnsi="Century Gothic" w:cstheme="minorHAnsi"/>
        </w:rPr>
        <w:t xml:space="preserve"> the Marine Living Resources Act (No. 18 of 1998)</w:t>
      </w:r>
      <w:r>
        <w:rPr>
          <w:rFonts w:ascii="Century Gothic" w:hAnsi="Century Gothic" w:cstheme="minorHAnsi"/>
        </w:rPr>
        <w:t xml:space="preserve"> (MLRA)</w:t>
      </w:r>
      <w:r w:rsidRPr="00FF132E">
        <w:rPr>
          <w:rFonts w:ascii="Century Gothic" w:hAnsi="Century Gothic" w:cstheme="minorHAnsi"/>
        </w:rPr>
        <w:t xml:space="preserve"> or the Sea Fishery Act (No. 12 of 1988);</w:t>
      </w:r>
    </w:p>
    <w:p w14:paraId="09824482" w14:textId="77777777" w:rsidR="006E0254" w:rsidRPr="00FF132E" w:rsidRDefault="006E0254" w:rsidP="006E0254">
      <w:pPr>
        <w:pStyle w:val="ListParagraph"/>
        <w:numPr>
          <w:ilvl w:val="0"/>
          <w:numId w:val="65"/>
        </w:numPr>
        <w:ind w:left="284" w:hanging="284"/>
        <w:rPr>
          <w:rFonts w:ascii="Century Gothic" w:hAnsi="Century Gothic" w:cstheme="minorHAnsi"/>
        </w:rPr>
      </w:pPr>
      <w:r>
        <w:rPr>
          <w:rFonts w:ascii="Century Gothic" w:hAnsi="Century Gothic" w:cstheme="minorHAnsi"/>
        </w:rPr>
        <w:t>Conducting s</w:t>
      </w:r>
      <w:r w:rsidRPr="00FF132E">
        <w:rPr>
          <w:rFonts w:ascii="Century Gothic" w:hAnsi="Century Gothic" w:cstheme="minorHAnsi"/>
        </w:rPr>
        <w:t>cientific research;</w:t>
      </w:r>
    </w:p>
    <w:p w14:paraId="658AD224" w14:textId="77777777" w:rsidR="006E0254" w:rsidRPr="00FF132E" w:rsidRDefault="006E0254" w:rsidP="006E0254">
      <w:pPr>
        <w:pStyle w:val="ListParagraph"/>
        <w:numPr>
          <w:ilvl w:val="0"/>
          <w:numId w:val="65"/>
        </w:numPr>
        <w:ind w:left="284" w:hanging="284"/>
        <w:rPr>
          <w:rFonts w:ascii="Century Gothic" w:hAnsi="Century Gothic" w:cstheme="minorHAnsi"/>
        </w:rPr>
      </w:pPr>
      <w:r>
        <w:rPr>
          <w:rFonts w:ascii="Century Gothic" w:hAnsi="Century Gothic" w:cstheme="minorHAnsi"/>
        </w:rPr>
        <w:t>O</w:t>
      </w:r>
      <w:r w:rsidRPr="00FF132E">
        <w:rPr>
          <w:rFonts w:ascii="Century Gothic" w:hAnsi="Century Gothic" w:cstheme="minorHAnsi"/>
        </w:rPr>
        <w:t>perating a tourism business;</w:t>
      </w:r>
    </w:p>
    <w:p w14:paraId="19ACA1A5" w14:textId="77777777" w:rsidR="006E0254" w:rsidRPr="00FF132E" w:rsidRDefault="006E0254" w:rsidP="006E0254">
      <w:pPr>
        <w:pStyle w:val="ListParagraph"/>
        <w:numPr>
          <w:ilvl w:val="0"/>
          <w:numId w:val="65"/>
        </w:numPr>
        <w:ind w:left="284" w:hanging="284"/>
        <w:rPr>
          <w:rFonts w:ascii="Century Gothic" w:hAnsi="Century Gothic" w:cstheme="minorHAnsi"/>
        </w:rPr>
      </w:pPr>
      <w:r>
        <w:rPr>
          <w:rFonts w:ascii="Century Gothic" w:hAnsi="Century Gothic" w:cstheme="minorHAnsi"/>
        </w:rPr>
        <w:t>A</w:t>
      </w:r>
      <w:r w:rsidRPr="00FF132E">
        <w:rPr>
          <w:rFonts w:ascii="Century Gothic" w:hAnsi="Century Gothic" w:cstheme="minorHAnsi"/>
        </w:rPr>
        <w:t>ccessing private property provided there is no reasonable alternative</w:t>
      </w:r>
      <w:r>
        <w:rPr>
          <w:rFonts w:ascii="Century Gothic" w:hAnsi="Century Gothic" w:cstheme="minorHAnsi"/>
        </w:rPr>
        <w:t xml:space="preserve"> </w:t>
      </w:r>
      <w:r w:rsidRPr="00FF132E">
        <w:rPr>
          <w:rFonts w:ascii="Century Gothic" w:hAnsi="Century Gothic" w:cstheme="minorHAnsi"/>
        </w:rPr>
        <w:t>access to the property;</w:t>
      </w:r>
    </w:p>
    <w:p w14:paraId="0EC2065E" w14:textId="77777777" w:rsidR="006E0254" w:rsidRPr="00FF132E" w:rsidRDefault="006E0254" w:rsidP="006E0254">
      <w:pPr>
        <w:pStyle w:val="ListParagraph"/>
        <w:numPr>
          <w:ilvl w:val="0"/>
          <w:numId w:val="65"/>
        </w:numPr>
        <w:ind w:left="284" w:hanging="284"/>
        <w:rPr>
          <w:rFonts w:ascii="Century Gothic" w:hAnsi="Century Gothic" w:cstheme="minorHAnsi"/>
        </w:rPr>
      </w:pPr>
      <w:r>
        <w:rPr>
          <w:rFonts w:ascii="Century Gothic" w:hAnsi="Century Gothic" w:cstheme="minorHAnsi"/>
        </w:rPr>
        <w:t>P</w:t>
      </w:r>
      <w:r w:rsidRPr="00FF132E">
        <w:rPr>
          <w:rFonts w:ascii="Century Gothic" w:hAnsi="Century Gothic" w:cstheme="minorHAnsi"/>
        </w:rPr>
        <w:t>roducing an advertisement, film, still photograph or a television programme;</w:t>
      </w:r>
    </w:p>
    <w:p w14:paraId="447B0C4E" w14:textId="77777777" w:rsidR="006E0254" w:rsidRPr="00FF132E" w:rsidRDefault="006E0254" w:rsidP="006E0254">
      <w:pPr>
        <w:pStyle w:val="ListParagraph"/>
        <w:numPr>
          <w:ilvl w:val="0"/>
          <w:numId w:val="65"/>
        </w:numPr>
        <w:ind w:left="284" w:hanging="284"/>
        <w:rPr>
          <w:rFonts w:ascii="Century Gothic" w:hAnsi="Century Gothic" w:cstheme="minorHAnsi"/>
        </w:rPr>
      </w:pPr>
      <w:r>
        <w:rPr>
          <w:rFonts w:ascii="Century Gothic" w:hAnsi="Century Gothic" w:cstheme="minorHAnsi"/>
        </w:rPr>
        <w:t>A</w:t>
      </w:r>
      <w:r w:rsidRPr="00FF132E">
        <w:rPr>
          <w:rFonts w:ascii="Century Gothic" w:hAnsi="Century Gothic" w:cstheme="minorHAnsi"/>
        </w:rPr>
        <w:t>ccess by a physically disabled person;</w:t>
      </w:r>
    </w:p>
    <w:p w14:paraId="3F93E31A" w14:textId="77777777" w:rsidR="006E0254" w:rsidRPr="00FF132E" w:rsidRDefault="006E0254" w:rsidP="006E0254">
      <w:pPr>
        <w:pStyle w:val="ListParagraph"/>
        <w:numPr>
          <w:ilvl w:val="0"/>
          <w:numId w:val="65"/>
        </w:numPr>
        <w:ind w:left="284" w:hanging="284"/>
        <w:rPr>
          <w:rFonts w:ascii="Century Gothic" w:hAnsi="Century Gothic" w:cstheme="minorHAnsi"/>
        </w:rPr>
      </w:pPr>
      <w:r>
        <w:rPr>
          <w:rFonts w:ascii="Century Gothic" w:hAnsi="Century Gothic" w:cstheme="minorHAnsi"/>
        </w:rPr>
        <w:t>H</w:t>
      </w:r>
      <w:r w:rsidRPr="00FF132E">
        <w:rPr>
          <w:rFonts w:ascii="Century Gothic" w:hAnsi="Century Gothic" w:cstheme="minorHAnsi"/>
        </w:rPr>
        <w:t>osting a fishing competition; or</w:t>
      </w:r>
    </w:p>
    <w:p w14:paraId="277C4353" w14:textId="77777777" w:rsidR="006E0254" w:rsidRDefault="006E0254" w:rsidP="006E0254">
      <w:pPr>
        <w:pStyle w:val="ListParagraph"/>
        <w:numPr>
          <w:ilvl w:val="0"/>
          <w:numId w:val="65"/>
        </w:numPr>
        <w:ind w:left="284" w:hanging="284"/>
        <w:rPr>
          <w:rFonts w:ascii="Century Gothic" w:hAnsi="Century Gothic" w:cstheme="minorHAnsi"/>
        </w:rPr>
      </w:pPr>
      <w:r>
        <w:rPr>
          <w:rFonts w:ascii="Century Gothic" w:hAnsi="Century Gothic" w:cstheme="minorHAnsi"/>
        </w:rPr>
        <w:t>T</w:t>
      </w:r>
      <w:r w:rsidRPr="00FF132E">
        <w:rPr>
          <w:rFonts w:ascii="Century Gothic" w:hAnsi="Century Gothic" w:cstheme="minorHAnsi"/>
        </w:rPr>
        <w:t xml:space="preserve">he construction or maintenance of infrastructure </w:t>
      </w:r>
      <w:r>
        <w:rPr>
          <w:rFonts w:ascii="Century Gothic" w:hAnsi="Century Gothic" w:cstheme="minorHAnsi"/>
        </w:rPr>
        <w:t xml:space="preserve">within the coastal zone as </w:t>
      </w:r>
      <w:r w:rsidRPr="00FF132E">
        <w:rPr>
          <w:rFonts w:ascii="Century Gothic" w:hAnsi="Century Gothic" w:cstheme="minorHAnsi"/>
        </w:rPr>
        <w:t>authorised by a law.</w:t>
      </w:r>
    </w:p>
    <w:p w14:paraId="652F89B0" w14:textId="77777777" w:rsidR="006E0254" w:rsidRDefault="006E0254" w:rsidP="006E0254">
      <w:pPr>
        <w:rPr>
          <w:rFonts w:ascii="Century Gothic" w:hAnsi="Century Gothic" w:cstheme="minorHAnsi"/>
        </w:rPr>
      </w:pPr>
    </w:p>
    <w:p w14:paraId="6BC20A2A" w14:textId="77777777" w:rsidR="006E0254" w:rsidRDefault="006E0254" w:rsidP="006E0254">
      <w:pPr>
        <w:rPr>
          <w:rFonts w:ascii="Century Gothic" w:hAnsi="Century Gothic" w:cstheme="minorHAnsi"/>
        </w:rPr>
      </w:pPr>
      <w:r>
        <w:rPr>
          <w:rFonts w:ascii="Century Gothic" w:hAnsi="Century Gothic" w:cstheme="minorHAnsi"/>
        </w:rPr>
        <w:t xml:space="preserve">The WCDM and the LMs are not mandated to receive and process ORV permits. This responsibility resides with DFFE: O+C and is seen as a major drawback to achieving effective </w:t>
      </w:r>
      <w:r>
        <w:rPr>
          <w:rFonts w:ascii="Century Gothic" w:hAnsi="Century Gothic" w:cstheme="minorHAnsi"/>
          <w:i/>
        </w:rPr>
        <w:t xml:space="preserve">integrated </w:t>
      </w:r>
      <w:r>
        <w:rPr>
          <w:rFonts w:ascii="Century Gothic" w:hAnsi="Century Gothic" w:cstheme="minorHAnsi"/>
        </w:rPr>
        <w:t>Coastal Zone Management (CZM). However, it is important that the DM and LMs are aware of permitted ORV activities taking place in the coastal zone within their relevant areas, in order to fulfil their mandates with regards to maintenance of beaches. It is assumed that DFFE:O+C do engage with the LMs with regards to permitting ORV activities.</w:t>
      </w:r>
    </w:p>
    <w:p w14:paraId="0E0CD650" w14:textId="77777777" w:rsidR="006E0254" w:rsidRDefault="006E0254" w:rsidP="006E0254">
      <w:pPr>
        <w:rPr>
          <w:rFonts w:ascii="Century Gothic" w:hAnsi="Century Gothic" w:cstheme="minorHAnsi"/>
        </w:rPr>
      </w:pPr>
    </w:p>
    <w:p w14:paraId="1D8661A7" w14:textId="77777777" w:rsidR="006E0254" w:rsidRDefault="006E0254" w:rsidP="006E0254">
      <w:pPr>
        <w:keepLines w:val="0"/>
        <w:widowControl w:val="0"/>
        <w:rPr>
          <w:rFonts w:ascii="Century Gothic" w:hAnsi="Century Gothic" w:cstheme="minorHAnsi"/>
        </w:rPr>
      </w:pPr>
      <w:r>
        <w:rPr>
          <w:rFonts w:ascii="Century Gothic" w:hAnsi="Century Gothic" w:cstheme="minorHAnsi"/>
        </w:rPr>
        <w:t xml:space="preserve">In the CM, there is an increase in illegal driving of vehicles within the coastal zone and while the WCDM and the LMs do not have a mandate to enforce the ORV regulations, they have a responsibility to report illegal activities to DFFE. Contacts where the public can report illegal activities along the coastal zone need to be made easily available so that members of the public, as well as the municipalities know where to report illegal activities that have been observed. </w:t>
      </w:r>
    </w:p>
    <w:p w14:paraId="475D0C0C" w14:textId="77777777" w:rsidR="006E0254" w:rsidRDefault="006E0254" w:rsidP="006E0254">
      <w:pPr>
        <w:rPr>
          <w:rFonts w:ascii="Century Gothic" w:hAnsi="Century Gothic" w:cstheme="minorHAnsi"/>
        </w:rPr>
      </w:pPr>
    </w:p>
    <w:p w14:paraId="57A41408" w14:textId="77777777" w:rsidR="006E0254" w:rsidRDefault="006E0254" w:rsidP="006E0254">
      <w:pPr>
        <w:contextualSpacing/>
        <w:rPr>
          <w:rFonts w:ascii="Century Gothic" w:hAnsi="Century Gothic" w:cstheme="minorHAnsi"/>
        </w:rPr>
      </w:pPr>
      <w:r>
        <w:rPr>
          <w:rFonts w:ascii="Century Gothic" w:hAnsi="Century Gothic" w:cstheme="minorHAnsi"/>
        </w:rPr>
        <w:t>Since the LMs have a mandate to manage beaches, they also have the ability to physically block off illegal access points. The outcomes of the WCDM coastal access audit informs the identification of priority areas for coastal access and problem areas that can potentially be addressed through the installation of physical barriers.</w:t>
      </w:r>
    </w:p>
    <w:p w14:paraId="4CA1516B" w14:textId="77777777" w:rsidR="006E0254" w:rsidRDefault="006E0254" w:rsidP="006E0254">
      <w:pPr>
        <w:contextualSpacing/>
        <w:rPr>
          <w:rFonts w:ascii="Century Gothic" w:hAnsi="Century Gothic" w:cstheme="minorHAnsi"/>
        </w:rPr>
      </w:pPr>
    </w:p>
    <w:p w14:paraId="63BD5FE5" w14:textId="77777777" w:rsidR="006E0254" w:rsidRDefault="006E0254" w:rsidP="006E0254">
      <w:pPr>
        <w:pStyle w:val="CES3"/>
      </w:pPr>
      <w:bookmarkStart w:id="36" w:name="_Toc218847184"/>
      <w:r>
        <w:t>3.3.9. The use of the coastal zone for recreational activities</w:t>
      </w:r>
      <w:bookmarkEnd w:id="36"/>
    </w:p>
    <w:p w14:paraId="7314AEDA" w14:textId="77777777" w:rsidR="006E0254" w:rsidRDefault="006E0254" w:rsidP="006E0254">
      <w:pPr>
        <w:contextualSpacing/>
        <w:rPr>
          <w:rFonts w:ascii="Century Gothic" w:hAnsi="Century Gothic" w:cstheme="minorHAnsi"/>
        </w:rPr>
      </w:pPr>
    </w:p>
    <w:p w14:paraId="7B84D927" w14:textId="77777777" w:rsidR="006E0254" w:rsidRDefault="006E0254" w:rsidP="006E0254">
      <w:pPr>
        <w:contextualSpacing/>
        <w:rPr>
          <w:rFonts w:ascii="Century Gothic" w:hAnsi="Century Gothic" w:cstheme="minorHAnsi"/>
        </w:rPr>
      </w:pPr>
      <w:r>
        <w:rPr>
          <w:rFonts w:ascii="Century Gothic" w:hAnsi="Century Gothic" w:cstheme="minorHAnsi"/>
        </w:rPr>
        <w:t>The WCDM and the LMs often received requests from the public to undertake various recreational and small-scale commercial activities in the coastal zone, in particular on beaches. Some of these requests include the following:</w:t>
      </w:r>
    </w:p>
    <w:p w14:paraId="328BA607" w14:textId="77777777" w:rsidR="006E0254" w:rsidRDefault="006E0254" w:rsidP="006E0254">
      <w:pPr>
        <w:contextualSpacing/>
        <w:rPr>
          <w:rFonts w:ascii="Century Gothic" w:hAnsi="Century Gothic" w:cstheme="minorHAnsi"/>
        </w:rPr>
      </w:pPr>
    </w:p>
    <w:p w14:paraId="326D33EF" w14:textId="77777777" w:rsidR="006E0254" w:rsidRPr="00336DC8" w:rsidRDefault="006E0254" w:rsidP="006E0254">
      <w:pPr>
        <w:pStyle w:val="ListParagraph"/>
        <w:numPr>
          <w:ilvl w:val="0"/>
          <w:numId w:val="67"/>
        </w:numPr>
        <w:rPr>
          <w:rFonts w:ascii="Century Gothic" w:hAnsi="Century Gothic" w:cstheme="minorHAnsi"/>
        </w:rPr>
      </w:pPr>
      <w:r w:rsidRPr="00336DC8">
        <w:rPr>
          <w:rFonts w:ascii="Century Gothic" w:hAnsi="Century Gothic" w:cstheme="minorHAnsi"/>
        </w:rPr>
        <w:t>Wedding ceremonies;</w:t>
      </w:r>
    </w:p>
    <w:p w14:paraId="226E260D" w14:textId="77777777" w:rsidR="006E0254" w:rsidRPr="00336DC8" w:rsidRDefault="006E0254" w:rsidP="006E0254">
      <w:pPr>
        <w:pStyle w:val="ListParagraph"/>
        <w:numPr>
          <w:ilvl w:val="0"/>
          <w:numId w:val="67"/>
        </w:numPr>
        <w:rPr>
          <w:rFonts w:ascii="Century Gothic" w:hAnsi="Century Gothic" w:cstheme="minorHAnsi"/>
        </w:rPr>
      </w:pPr>
      <w:r w:rsidRPr="00336DC8">
        <w:rPr>
          <w:rFonts w:ascii="Century Gothic" w:hAnsi="Century Gothic" w:cstheme="minorHAnsi"/>
        </w:rPr>
        <w:t>Sporting tournaments;</w:t>
      </w:r>
    </w:p>
    <w:p w14:paraId="76B68C79" w14:textId="77777777" w:rsidR="006E0254" w:rsidRPr="00336DC8" w:rsidRDefault="006E0254" w:rsidP="006E0254">
      <w:pPr>
        <w:pStyle w:val="ListParagraph"/>
        <w:numPr>
          <w:ilvl w:val="0"/>
          <w:numId w:val="67"/>
        </w:numPr>
        <w:rPr>
          <w:rFonts w:ascii="Century Gothic" w:hAnsi="Century Gothic" w:cstheme="minorHAnsi"/>
        </w:rPr>
      </w:pPr>
      <w:r w:rsidRPr="00336DC8">
        <w:rPr>
          <w:rFonts w:ascii="Century Gothic" w:hAnsi="Century Gothic" w:cstheme="minorHAnsi"/>
        </w:rPr>
        <w:t>Corporate functions on beaches;</w:t>
      </w:r>
    </w:p>
    <w:p w14:paraId="5437F04C" w14:textId="77777777" w:rsidR="006E0254" w:rsidRPr="00336DC8" w:rsidRDefault="006E0254" w:rsidP="006E0254">
      <w:pPr>
        <w:pStyle w:val="ListParagraph"/>
        <w:numPr>
          <w:ilvl w:val="0"/>
          <w:numId w:val="67"/>
        </w:numPr>
        <w:rPr>
          <w:rFonts w:ascii="Century Gothic" w:hAnsi="Century Gothic" w:cstheme="minorHAnsi"/>
        </w:rPr>
      </w:pPr>
      <w:r w:rsidRPr="00336DC8">
        <w:rPr>
          <w:rFonts w:ascii="Century Gothic" w:hAnsi="Century Gothic" w:cstheme="minorHAnsi"/>
        </w:rPr>
        <w:t>Filming on beaches for commercial and advertisement purposes; and</w:t>
      </w:r>
    </w:p>
    <w:p w14:paraId="010A74A5" w14:textId="77777777" w:rsidR="006E0254" w:rsidRPr="00336DC8" w:rsidRDefault="006E0254" w:rsidP="006E0254">
      <w:pPr>
        <w:pStyle w:val="ListParagraph"/>
        <w:numPr>
          <w:ilvl w:val="0"/>
          <w:numId w:val="67"/>
        </w:numPr>
        <w:rPr>
          <w:rFonts w:ascii="Century Gothic" w:hAnsi="Century Gothic" w:cstheme="minorHAnsi"/>
        </w:rPr>
      </w:pPr>
      <w:r w:rsidRPr="00336DC8">
        <w:rPr>
          <w:rFonts w:ascii="Century Gothic" w:hAnsi="Century Gothic" w:cstheme="minorHAnsi"/>
        </w:rPr>
        <w:t>Photo shoots (non-commercial. I.e. family photo shoots).</w:t>
      </w:r>
    </w:p>
    <w:p w14:paraId="09299A0A" w14:textId="77777777" w:rsidR="006E0254" w:rsidRDefault="006E0254" w:rsidP="006E0254">
      <w:pPr>
        <w:contextualSpacing/>
        <w:rPr>
          <w:rFonts w:ascii="Century Gothic" w:hAnsi="Century Gothic" w:cstheme="minorHAnsi"/>
        </w:rPr>
      </w:pPr>
    </w:p>
    <w:p w14:paraId="458A392B" w14:textId="77777777" w:rsidR="00DE3517" w:rsidRDefault="00DE3517" w:rsidP="006E0254">
      <w:pPr>
        <w:contextualSpacing/>
        <w:rPr>
          <w:rFonts w:ascii="Century Gothic" w:hAnsi="Century Gothic" w:cstheme="minorHAnsi"/>
        </w:rPr>
      </w:pPr>
    </w:p>
    <w:p w14:paraId="7C656EF3" w14:textId="77777777" w:rsidR="00DE3517" w:rsidRDefault="00DE3517" w:rsidP="006E0254">
      <w:pPr>
        <w:contextualSpacing/>
        <w:rPr>
          <w:rFonts w:ascii="Century Gothic" w:hAnsi="Century Gothic" w:cstheme="minorHAnsi"/>
        </w:rPr>
      </w:pPr>
    </w:p>
    <w:p w14:paraId="7440FF69" w14:textId="2A6C32FA" w:rsidR="00DE3517" w:rsidRPr="00DE3517" w:rsidRDefault="00DE3517" w:rsidP="006E0254">
      <w:pPr>
        <w:contextualSpacing/>
        <w:rPr>
          <w:rFonts w:ascii="Century Gothic" w:hAnsi="Century Gothic" w:cstheme="minorHAnsi"/>
          <w:sz w:val="18"/>
          <w:szCs w:val="18"/>
        </w:rPr>
      </w:pPr>
      <w:r>
        <w:rPr>
          <w:rFonts w:ascii="Century Gothic" w:hAnsi="Century Gothic" w:cstheme="minorHAnsi"/>
          <w:sz w:val="18"/>
          <w:szCs w:val="18"/>
        </w:rPr>
        <w:t>28</w:t>
      </w:r>
    </w:p>
    <w:p w14:paraId="1C0718AD" w14:textId="77777777" w:rsidR="006E0254" w:rsidRDefault="006E0254" w:rsidP="006E0254">
      <w:pPr>
        <w:contextualSpacing/>
        <w:rPr>
          <w:rFonts w:ascii="Century Gothic" w:hAnsi="Century Gothic" w:cstheme="minorHAnsi"/>
        </w:rPr>
      </w:pPr>
      <w:r w:rsidRPr="00605D8A">
        <w:rPr>
          <w:rFonts w:ascii="Century Gothic" w:hAnsi="Century Gothic" w:cstheme="minorHAnsi"/>
        </w:rPr>
        <w:lastRenderedPageBreak/>
        <w:t xml:space="preserve">The </w:t>
      </w:r>
      <w:r>
        <w:rPr>
          <w:rFonts w:ascii="Century Gothic" w:hAnsi="Century Gothic" w:cstheme="minorHAnsi"/>
        </w:rPr>
        <w:t>CM</w:t>
      </w:r>
      <w:r w:rsidRPr="00605D8A">
        <w:rPr>
          <w:rFonts w:ascii="Century Gothic" w:hAnsi="Century Gothic" w:cstheme="minorHAnsi"/>
        </w:rPr>
        <w:t xml:space="preserve"> has a mandate to maintain beaches within their respective areas. </w:t>
      </w:r>
      <w:bookmarkStart w:id="37" w:name="_Hlk194763651"/>
      <w:r w:rsidRPr="00605D8A">
        <w:rPr>
          <w:rFonts w:ascii="Century Gothic" w:hAnsi="Century Gothic" w:cstheme="minorHAnsi"/>
        </w:rPr>
        <w:t>The Coastal Management By-law was promulgated in 2022</w:t>
      </w:r>
      <w:r>
        <w:rPr>
          <w:rFonts w:ascii="Century Gothic" w:hAnsi="Century Gothic" w:cstheme="minorHAnsi"/>
        </w:rPr>
        <w:t xml:space="preserve"> in order to manage the coastal areas within the Cederberg Municipal jurisdiction. The ORV Regulations are also implemented and enforced for the coastal areas. </w:t>
      </w:r>
    </w:p>
    <w:p w14:paraId="574A55D0" w14:textId="77777777" w:rsidR="006E0254" w:rsidRDefault="006E0254" w:rsidP="006E0254">
      <w:pPr>
        <w:contextualSpacing/>
        <w:rPr>
          <w:rFonts w:ascii="Century Gothic" w:hAnsi="Century Gothic" w:cstheme="minorHAnsi"/>
        </w:rPr>
      </w:pPr>
    </w:p>
    <w:bookmarkEnd w:id="37"/>
    <w:p w14:paraId="59CAEE28" w14:textId="77777777" w:rsidR="006E0254" w:rsidRDefault="006E0254" w:rsidP="006E0254">
      <w:pPr>
        <w:contextualSpacing/>
        <w:rPr>
          <w:rFonts w:ascii="Century Gothic" w:hAnsi="Century Gothic" w:cstheme="minorHAnsi"/>
        </w:rPr>
      </w:pPr>
      <w:r>
        <w:rPr>
          <w:rFonts w:ascii="Century Gothic" w:hAnsi="Century Gothic" w:cstheme="minorHAnsi"/>
        </w:rPr>
        <w:t>Swartland Municipality has developed their own “Policy Guidelines on Filming in the Jurisdictional Area of Swartland Municipality”. This policy describes the process to be undertaken to apply for a permit for filming in the coastal zone and prescribes permitting fees. This policy also clearly outlines the code of conduct and obligations of the applicant in terms of carrying out filming activities in the coastal zone. This policy is very clear in terms of what is expected from the applicant before, during and after filming activities, and serves as a good example of a policy that could be developed for the CM.</w:t>
      </w:r>
    </w:p>
    <w:p w14:paraId="591F51BE" w14:textId="77777777" w:rsidR="006E0254" w:rsidRDefault="006E0254" w:rsidP="006E0254">
      <w:pPr>
        <w:contextualSpacing/>
        <w:rPr>
          <w:rFonts w:ascii="Century Gothic" w:hAnsi="Century Gothic" w:cstheme="minorHAnsi"/>
        </w:rPr>
      </w:pPr>
    </w:p>
    <w:p w14:paraId="218FBE5E" w14:textId="77777777" w:rsidR="006E0254" w:rsidRDefault="006E0254" w:rsidP="006E0254">
      <w:pPr>
        <w:keepLines w:val="0"/>
        <w:widowControl w:val="0"/>
        <w:contextualSpacing/>
        <w:rPr>
          <w:rFonts w:ascii="Century Gothic" w:hAnsi="Century Gothic" w:cstheme="minorHAnsi"/>
        </w:rPr>
      </w:pPr>
      <w:r>
        <w:rPr>
          <w:rFonts w:ascii="Century Gothic" w:hAnsi="Century Gothic" w:cstheme="minorHAnsi"/>
        </w:rPr>
        <w:t>It is suggested that a similar policy be drafted for the CM. This policy will function as a management tool for the LMs by providing clarity on the process to be followed to address and manage requests for these types of activities within the coastal zone. However, in order to simplify the management of activities in the coastal zone, an “umbrella policy” should be developed that incorporates all the activities that are frequently requested, e.g.: Wedding and other religious and cultural ceremonies, sporting tournaments, corporate functions (team building exercises, functions such as dinners or lunches, etc.), filming and photoshoots. The policy will also prescribe fees that will be required to be paid by the applicant. These fees must then be used to perform the LM function of maintaining the coastal areas within their own respective areas.</w:t>
      </w:r>
    </w:p>
    <w:p w14:paraId="2286D58C" w14:textId="77777777" w:rsidR="006E0254" w:rsidRDefault="006E0254" w:rsidP="006E0254">
      <w:pPr>
        <w:keepLines w:val="0"/>
        <w:widowControl w:val="0"/>
        <w:contextualSpacing/>
        <w:rPr>
          <w:rFonts w:ascii="Century Gothic" w:hAnsi="Century Gothic" w:cstheme="minorHAnsi"/>
        </w:rPr>
      </w:pPr>
    </w:p>
    <w:p w14:paraId="29BB1495" w14:textId="77777777" w:rsidR="006E0254" w:rsidRDefault="006E0254" w:rsidP="006E0254">
      <w:pPr>
        <w:keepLines w:val="0"/>
        <w:widowControl w:val="0"/>
        <w:contextualSpacing/>
        <w:rPr>
          <w:rFonts w:ascii="Century Gothic" w:hAnsi="Century Gothic" w:cstheme="minorHAnsi"/>
        </w:rPr>
      </w:pPr>
      <w:r>
        <w:rPr>
          <w:rFonts w:ascii="Century Gothic" w:hAnsi="Century Gothic" w:cstheme="minorHAnsi"/>
        </w:rPr>
        <w:t>However, should a policy of this nature be developed, other gazetted regulations must be taken into consideration when an application is submitted. These include, but are not limited to, the following:</w:t>
      </w:r>
    </w:p>
    <w:p w14:paraId="09115EDD" w14:textId="77777777" w:rsidR="006E0254" w:rsidRDefault="006E0254" w:rsidP="006E0254">
      <w:pPr>
        <w:keepLines w:val="0"/>
        <w:widowControl w:val="0"/>
        <w:contextualSpacing/>
        <w:rPr>
          <w:rFonts w:ascii="Century Gothic" w:hAnsi="Century Gothic" w:cstheme="minorHAnsi"/>
        </w:rPr>
      </w:pPr>
    </w:p>
    <w:p w14:paraId="7A7109BE" w14:textId="77777777" w:rsidR="006E0254" w:rsidRPr="00585D4D" w:rsidRDefault="006E0254" w:rsidP="006E0254">
      <w:pPr>
        <w:pStyle w:val="ListParagraph"/>
        <w:keepLines w:val="0"/>
        <w:widowControl w:val="0"/>
        <w:numPr>
          <w:ilvl w:val="0"/>
          <w:numId w:val="68"/>
        </w:numPr>
        <w:rPr>
          <w:rFonts w:ascii="Century Gothic" w:hAnsi="Century Gothic" w:cstheme="minorHAnsi"/>
        </w:rPr>
      </w:pPr>
      <w:r w:rsidRPr="00585D4D">
        <w:rPr>
          <w:rFonts w:ascii="Century Gothic" w:hAnsi="Century Gothic" w:cstheme="minorHAnsi"/>
        </w:rPr>
        <w:t>The ORV Regulations – vehicles entering the coastal zone for setting up, operating and breaking down of events; and</w:t>
      </w:r>
    </w:p>
    <w:p w14:paraId="5D8FA679" w14:textId="77777777" w:rsidR="006E0254" w:rsidRPr="00585D4D" w:rsidRDefault="006E0254" w:rsidP="006E0254">
      <w:pPr>
        <w:pStyle w:val="ListParagraph"/>
        <w:keepLines w:val="0"/>
        <w:widowControl w:val="0"/>
        <w:numPr>
          <w:ilvl w:val="0"/>
          <w:numId w:val="68"/>
        </w:numPr>
        <w:rPr>
          <w:rFonts w:ascii="Century Gothic" w:hAnsi="Century Gothic" w:cstheme="minorHAnsi"/>
        </w:rPr>
      </w:pPr>
      <w:r w:rsidRPr="00585D4D">
        <w:rPr>
          <w:rFonts w:ascii="Century Gothic" w:hAnsi="Century Gothic" w:cstheme="minorHAnsi"/>
        </w:rPr>
        <w:t>The EIA Regulations – the temporary installation of dune stabilisation infrastructure, the removal of 5m</w:t>
      </w:r>
      <w:r w:rsidRPr="008B56A4">
        <w:rPr>
          <w:rFonts w:ascii="Century Gothic" w:hAnsi="Century Gothic" w:cstheme="minorHAnsi"/>
          <w:vertAlign w:val="superscript"/>
        </w:rPr>
        <w:t>3</w:t>
      </w:r>
      <w:r w:rsidRPr="00585D4D">
        <w:rPr>
          <w:rFonts w:ascii="Century Gothic" w:hAnsi="Century Gothic" w:cstheme="minorHAnsi"/>
        </w:rPr>
        <w:t xml:space="preserve"> or more of beach sand, </w:t>
      </w:r>
      <w:r>
        <w:rPr>
          <w:rFonts w:ascii="Century Gothic" w:hAnsi="Century Gothic" w:cstheme="minorHAnsi"/>
        </w:rPr>
        <w:t>the clearing of 5m</w:t>
      </w:r>
      <w:r>
        <w:rPr>
          <w:rFonts w:ascii="Century Gothic" w:hAnsi="Century Gothic" w:cstheme="minorHAnsi"/>
          <w:vertAlign w:val="superscript"/>
        </w:rPr>
        <w:t xml:space="preserve">2 </w:t>
      </w:r>
      <w:r>
        <w:rPr>
          <w:rFonts w:ascii="Century Gothic" w:hAnsi="Century Gothic" w:cstheme="minorHAnsi"/>
        </w:rPr>
        <w:t>of vegetation e</w:t>
      </w:r>
      <w:r w:rsidRPr="00585D4D">
        <w:rPr>
          <w:rFonts w:ascii="Century Gothic" w:hAnsi="Century Gothic" w:cstheme="minorHAnsi"/>
        </w:rPr>
        <w:t>tc.</w:t>
      </w:r>
    </w:p>
    <w:p w14:paraId="6AF251E3" w14:textId="77777777" w:rsidR="006E0254" w:rsidRDefault="006E0254" w:rsidP="006E0254">
      <w:pPr>
        <w:contextualSpacing/>
        <w:rPr>
          <w:rFonts w:ascii="Century Gothic" w:hAnsi="Century Gothic" w:cstheme="minorHAnsi"/>
        </w:rPr>
      </w:pPr>
    </w:p>
    <w:p w14:paraId="6D3C5AD0" w14:textId="77777777" w:rsidR="006E0254" w:rsidRDefault="006E0254" w:rsidP="006E0254">
      <w:pPr>
        <w:contextualSpacing/>
        <w:rPr>
          <w:rFonts w:ascii="Century Gothic" w:hAnsi="Century Gothic" w:cstheme="minorHAnsi"/>
        </w:rPr>
      </w:pPr>
      <w:r>
        <w:rPr>
          <w:rFonts w:ascii="Century Gothic" w:hAnsi="Century Gothic" w:cstheme="minorHAnsi"/>
        </w:rPr>
        <w:t>If any of the activities listed in the above-mentioned regulations are triggered, the applicant must be referred to the relevant Managing Authority.</w:t>
      </w:r>
    </w:p>
    <w:p w14:paraId="3F74C663" w14:textId="77777777" w:rsidR="006E0254" w:rsidRDefault="006E0254" w:rsidP="006E0254">
      <w:pPr>
        <w:contextualSpacing/>
        <w:rPr>
          <w:rFonts w:ascii="Century Gothic" w:hAnsi="Century Gothic" w:cstheme="minorHAnsi"/>
        </w:rPr>
      </w:pPr>
    </w:p>
    <w:p w14:paraId="7DEBA24C" w14:textId="77777777" w:rsidR="006E0254" w:rsidRDefault="006E0254" w:rsidP="006E0254">
      <w:pPr>
        <w:contextualSpacing/>
        <w:rPr>
          <w:rFonts w:ascii="Century Gothic" w:hAnsi="Century Gothic" w:cstheme="minorHAnsi"/>
        </w:rPr>
      </w:pPr>
      <w:r>
        <w:rPr>
          <w:rFonts w:ascii="Century Gothic" w:hAnsi="Century Gothic" w:cstheme="minorHAnsi"/>
        </w:rPr>
        <w:t>In terms of determining the fee structure for this permit, the Municipality will need to follow the process for determining the fee structure prescribed by National Treasury.</w:t>
      </w:r>
    </w:p>
    <w:p w14:paraId="53BE31BF" w14:textId="77777777" w:rsidR="006E0254" w:rsidRDefault="006E0254" w:rsidP="006E0254">
      <w:pPr>
        <w:contextualSpacing/>
        <w:rPr>
          <w:rFonts w:ascii="Century Gothic" w:hAnsi="Century Gothic" w:cstheme="minorHAnsi"/>
        </w:rPr>
      </w:pPr>
    </w:p>
    <w:p w14:paraId="42875B35" w14:textId="77777777" w:rsidR="006E0254" w:rsidRDefault="006E0254" w:rsidP="006E0254">
      <w:pPr>
        <w:pStyle w:val="CES3"/>
      </w:pPr>
      <w:bookmarkStart w:id="38" w:name="_Toc218847185"/>
      <w:r>
        <w:t>3.3.10. Facilitation of coastal access through town planning processes</w:t>
      </w:r>
      <w:bookmarkEnd w:id="38"/>
    </w:p>
    <w:p w14:paraId="5DC2CC8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52D53C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cstheme="minorHAnsi"/>
        </w:rPr>
      </w:pPr>
      <w:r>
        <w:rPr>
          <w:rFonts w:ascii="Century Gothic" w:hAnsi="Century Gothic"/>
          <w:szCs w:val="22"/>
        </w:rPr>
        <w:t>During the stakeholder workshops, an important issue was raised regarding the municipal approval of plans for new developments along the coast, such as aquaculture facilities, housing developments and mines, which result in access to coastal areas being restricted. While these types of developments may be subject to Environmental Impact Assessments, it is important that the LMs take into consideration and provide comment on all potential impacts of new development proposals, particularly with regards to the impact on public access to the coast. It would be possible for the CM to include a set of conditions in the town planning approvals to address restricted coastal access should it be deemed as serious impact. It is suggested that the CM engages more closely with applicants during the town planning approval process in order to address issues such as coastal access in an amenable and practical manner.</w:t>
      </w:r>
    </w:p>
    <w:p w14:paraId="06F4A383" w14:textId="77777777" w:rsidR="006E0254" w:rsidRDefault="006E0254" w:rsidP="006E0254">
      <w:pPr>
        <w:contextualSpacing/>
        <w:rPr>
          <w:rFonts w:ascii="Century Gothic" w:hAnsi="Century Gothic" w:cstheme="minorHAnsi"/>
        </w:rPr>
      </w:pPr>
    </w:p>
    <w:p w14:paraId="6FF4308A" w14:textId="4ED244BF" w:rsidR="00DE3517" w:rsidRPr="00CD1AC2" w:rsidRDefault="00CD1AC2" w:rsidP="006E0254">
      <w:pPr>
        <w:contextualSpacing/>
        <w:rPr>
          <w:rFonts w:ascii="Century Gothic" w:hAnsi="Century Gothic" w:cstheme="minorHAnsi"/>
          <w:sz w:val="18"/>
          <w:szCs w:val="18"/>
        </w:rPr>
      </w:pPr>
      <w:r>
        <w:rPr>
          <w:rFonts w:ascii="Century Gothic" w:hAnsi="Century Gothic" w:cstheme="minorHAnsi"/>
          <w:sz w:val="18"/>
          <w:szCs w:val="18"/>
        </w:rPr>
        <w:t>29</w:t>
      </w:r>
    </w:p>
    <w:tbl>
      <w:tblPr>
        <w:tblStyle w:val="TableGrid"/>
        <w:tblW w:w="0" w:type="auto"/>
        <w:tblLook w:val="04A0" w:firstRow="1" w:lastRow="0" w:firstColumn="1" w:lastColumn="0" w:noHBand="0" w:noVBand="1"/>
      </w:tblPr>
      <w:tblGrid>
        <w:gridCol w:w="9629"/>
      </w:tblGrid>
      <w:tr w:rsidR="006E0254" w:rsidRPr="009D3FFD" w14:paraId="0A470788" w14:textId="77777777" w:rsidTr="00517E71">
        <w:tc>
          <w:tcPr>
            <w:tcW w:w="9855" w:type="dxa"/>
            <w:shd w:val="clear" w:color="auto" w:fill="B7D4EF" w:themeFill="text2" w:themeFillTint="33"/>
          </w:tcPr>
          <w:p w14:paraId="7231895E" w14:textId="77777777" w:rsidR="006E0254" w:rsidRPr="00E00921" w:rsidRDefault="006E0254" w:rsidP="00517E71">
            <w:pPr>
              <w:contextualSpacing/>
              <w:rPr>
                <w:rFonts w:ascii="Century Gothic" w:hAnsi="Century Gothic" w:cstheme="minorHAnsi"/>
                <w:b/>
              </w:rPr>
            </w:pPr>
            <w:r w:rsidRPr="00E00921">
              <w:rPr>
                <w:rFonts w:ascii="Century Gothic" w:hAnsi="Century Gothic" w:cstheme="minorHAnsi"/>
                <w:b/>
              </w:rPr>
              <w:lastRenderedPageBreak/>
              <w:t>Based on the above as well as feed-back from stakeholders, the future needs in terms of addressing coastal access are as follows:</w:t>
            </w:r>
          </w:p>
          <w:p w14:paraId="716FBE80" w14:textId="77777777" w:rsidR="006E0254" w:rsidRPr="00E00921" w:rsidRDefault="006E0254" w:rsidP="00517E71">
            <w:pPr>
              <w:contextualSpacing/>
              <w:rPr>
                <w:rFonts w:ascii="Century Gothic" w:hAnsi="Century Gothic" w:cstheme="minorHAnsi"/>
                <w:b/>
              </w:rPr>
            </w:pPr>
          </w:p>
          <w:p w14:paraId="66EC2F4E"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The outcomes and recommendations of the W</w:t>
            </w:r>
            <w:r>
              <w:rPr>
                <w:rFonts w:ascii="Century Gothic" w:hAnsi="Century Gothic" w:cstheme="minorHAnsi"/>
              </w:rPr>
              <w:t xml:space="preserve">estern Cape Provincial </w:t>
            </w:r>
            <w:r w:rsidRPr="00E00921">
              <w:rPr>
                <w:rFonts w:ascii="Century Gothic" w:hAnsi="Century Gothic" w:cstheme="minorHAnsi"/>
              </w:rPr>
              <w:t xml:space="preserve">Coastal Access Audit </w:t>
            </w:r>
            <w:r>
              <w:rPr>
                <w:rFonts w:ascii="Century Gothic" w:hAnsi="Century Gothic" w:cstheme="minorHAnsi"/>
              </w:rPr>
              <w:t xml:space="preserve">will </w:t>
            </w:r>
            <w:r w:rsidRPr="00E00921">
              <w:rPr>
                <w:rFonts w:ascii="Century Gothic" w:hAnsi="Century Gothic" w:cstheme="minorHAnsi"/>
              </w:rPr>
              <w:t>be implemented</w:t>
            </w:r>
            <w:r>
              <w:rPr>
                <w:rFonts w:ascii="Century Gothic" w:hAnsi="Century Gothic" w:cstheme="minorHAnsi"/>
              </w:rPr>
              <w:t>.</w:t>
            </w:r>
          </w:p>
          <w:p w14:paraId="0DDFB874"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 xml:space="preserve">The </w:t>
            </w:r>
            <w:r>
              <w:rPr>
                <w:rFonts w:ascii="Century Gothic" w:hAnsi="Century Gothic" w:cstheme="minorHAnsi"/>
              </w:rPr>
              <w:t>CM</w:t>
            </w:r>
            <w:r w:rsidRPr="00E00921">
              <w:rPr>
                <w:rFonts w:ascii="Century Gothic" w:hAnsi="Century Gothic" w:cstheme="minorHAnsi"/>
              </w:rPr>
              <w:t xml:space="preserve"> </w:t>
            </w:r>
            <w:r>
              <w:rPr>
                <w:rFonts w:ascii="Century Gothic" w:hAnsi="Century Gothic" w:cstheme="minorHAnsi"/>
              </w:rPr>
              <w:t>is</w:t>
            </w:r>
            <w:r w:rsidRPr="00E00921">
              <w:rPr>
                <w:rFonts w:ascii="Century Gothic" w:hAnsi="Century Gothic" w:cstheme="minorHAnsi"/>
              </w:rPr>
              <w:t xml:space="preserve"> responsible </w:t>
            </w:r>
            <w:r>
              <w:rPr>
                <w:rFonts w:ascii="Century Gothic" w:hAnsi="Century Gothic" w:cstheme="minorHAnsi"/>
              </w:rPr>
              <w:t>for</w:t>
            </w:r>
            <w:r w:rsidRPr="00E00921">
              <w:rPr>
                <w:rFonts w:ascii="Century Gothic" w:hAnsi="Century Gothic" w:cstheme="minorHAnsi"/>
              </w:rPr>
              <w:t xml:space="preserve"> maintaining coastal access points and infrastructure</w:t>
            </w:r>
            <w:r>
              <w:rPr>
                <w:rFonts w:ascii="Century Gothic" w:hAnsi="Century Gothic" w:cstheme="minorHAnsi"/>
              </w:rPr>
              <w:t>,</w:t>
            </w:r>
            <w:r w:rsidRPr="00E00921">
              <w:rPr>
                <w:rFonts w:ascii="Century Gothic" w:hAnsi="Century Gothic" w:cstheme="minorHAnsi"/>
              </w:rPr>
              <w:t xml:space="preserve"> and signage need</w:t>
            </w:r>
            <w:r>
              <w:rPr>
                <w:rFonts w:ascii="Century Gothic" w:hAnsi="Century Gothic" w:cstheme="minorHAnsi"/>
              </w:rPr>
              <w:t>s</w:t>
            </w:r>
            <w:r w:rsidRPr="00E00921">
              <w:rPr>
                <w:rFonts w:ascii="Century Gothic" w:hAnsi="Century Gothic" w:cstheme="minorHAnsi"/>
              </w:rPr>
              <w:t xml:space="preserve"> to be either developed or upgraded at most of the coastal access points.</w:t>
            </w:r>
          </w:p>
          <w:p w14:paraId="5AB3E9F2"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 xml:space="preserve">The </w:t>
            </w:r>
            <w:r>
              <w:rPr>
                <w:rFonts w:ascii="Century Gothic" w:hAnsi="Century Gothic" w:cstheme="minorHAnsi"/>
              </w:rPr>
              <w:t>CM</w:t>
            </w:r>
            <w:r w:rsidRPr="00E00921">
              <w:rPr>
                <w:rFonts w:ascii="Century Gothic" w:hAnsi="Century Gothic" w:cstheme="minorHAnsi"/>
              </w:rPr>
              <w:t xml:space="preserve"> can use their town planning processes to address coastal access issues related to applications for new developments along the coastline.</w:t>
            </w:r>
          </w:p>
          <w:p w14:paraId="4322BE68"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The WftC Programme is an important resource for providing coastal access</w:t>
            </w:r>
            <w:r>
              <w:rPr>
                <w:rFonts w:ascii="Century Gothic" w:hAnsi="Century Gothic" w:cstheme="minorHAnsi"/>
              </w:rPr>
              <w:t xml:space="preserve"> </w:t>
            </w:r>
            <w:r w:rsidRPr="005273F4">
              <w:rPr>
                <w:rFonts w:ascii="Century Gothic" w:hAnsi="Century Gothic" w:cstheme="minorHAnsi"/>
              </w:rPr>
              <w:t xml:space="preserve">and funding of  </w:t>
            </w:r>
            <w:r w:rsidRPr="00E00921">
              <w:rPr>
                <w:rFonts w:ascii="Century Gothic" w:hAnsi="Century Gothic" w:cstheme="minorHAnsi"/>
              </w:rPr>
              <w:t>infrastructure and must be better utilised by the LMs.</w:t>
            </w:r>
          </w:p>
          <w:p w14:paraId="26EF7F4A" w14:textId="77777777" w:rsidR="006E0254" w:rsidRPr="00E00921" w:rsidRDefault="006E0254" w:rsidP="00517E71">
            <w:pPr>
              <w:pStyle w:val="ListParagraph"/>
              <w:numPr>
                <w:ilvl w:val="0"/>
                <w:numId w:val="38"/>
              </w:numPr>
              <w:rPr>
                <w:rFonts w:ascii="Century Gothic" w:hAnsi="Century Gothic" w:cstheme="minorHAnsi"/>
              </w:rPr>
            </w:pPr>
            <w:r>
              <w:rPr>
                <w:rFonts w:ascii="Century Gothic" w:hAnsi="Century Gothic" w:cstheme="minorHAnsi"/>
              </w:rPr>
              <w:t xml:space="preserve">The Cederberg Municipal Coastal Management By-law was compiled in order </w:t>
            </w:r>
            <w:r w:rsidRPr="00E00921">
              <w:rPr>
                <w:rFonts w:ascii="Century Gothic" w:hAnsi="Century Gothic" w:cstheme="minorHAnsi"/>
              </w:rPr>
              <w:t>to effectively manage coastal access.</w:t>
            </w:r>
          </w:p>
          <w:p w14:paraId="4CF2F5C0"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 xml:space="preserve">The </w:t>
            </w:r>
            <w:r>
              <w:rPr>
                <w:rFonts w:ascii="Century Gothic" w:hAnsi="Century Gothic" w:cstheme="minorHAnsi"/>
              </w:rPr>
              <w:t>CM</w:t>
            </w:r>
            <w:r w:rsidRPr="00E00921">
              <w:rPr>
                <w:rFonts w:ascii="Century Gothic" w:hAnsi="Century Gothic" w:cstheme="minorHAnsi"/>
              </w:rPr>
              <w:t xml:space="preserve"> need</w:t>
            </w:r>
            <w:r>
              <w:rPr>
                <w:rFonts w:ascii="Century Gothic" w:hAnsi="Century Gothic" w:cstheme="minorHAnsi"/>
              </w:rPr>
              <w:t>s</w:t>
            </w:r>
            <w:r w:rsidRPr="00E00921">
              <w:rPr>
                <w:rFonts w:ascii="Century Gothic" w:hAnsi="Century Gothic" w:cstheme="minorHAnsi"/>
              </w:rPr>
              <w:t xml:space="preserve"> to engage more closely with </w:t>
            </w:r>
            <w:r>
              <w:rPr>
                <w:rFonts w:ascii="Century Gothic" w:hAnsi="Century Gothic" w:cstheme="minorHAnsi"/>
              </w:rPr>
              <w:t>DFFE</w:t>
            </w:r>
            <w:r w:rsidRPr="00E00921">
              <w:rPr>
                <w:rFonts w:ascii="Century Gothic" w:hAnsi="Century Gothic" w:cstheme="minorHAnsi"/>
              </w:rPr>
              <w:t xml:space="preserve"> with regards to the issuing of permits in terms of the MLRA. Permits are </w:t>
            </w:r>
            <w:r>
              <w:rPr>
                <w:rFonts w:ascii="Century Gothic" w:hAnsi="Century Gothic" w:cstheme="minorHAnsi"/>
              </w:rPr>
              <w:t xml:space="preserve">currently </w:t>
            </w:r>
            <w:r w:rsidRPr="00E00921">
              <w:rPr>
                <w:rFonts w:ascii="Century Gothic" w:hAnsi="Century Gothic" w:cstheme="minorHAnsi"/>
              </w:rPr>
              <w:t>issued in areas where there is n</w:t>
            </w:r>
            <w:r w:rsidRPr="005273F4">
              <w:rPr>
                <w:rFonts w:ascii="Century Gothic" w:hAnsi="Century Gothic" w:cstheme="minorHAnsi"/>
              </w:rPr>
              <w:t xml:space="preserve">o public launch sites and no formal </w:t>
            </w:r>
            <w:r w:rsidRPr="00E00921">
              <w:rPr>
                <w:rFonts w:ascii="Century Gothic" w:hAnsi="Century Gothic" w:cstheme="minorHAnsi"/>
              </w:rPr>
              <w:t>access.</w:t>
            </w:r>
          </w:p>
          <w:p w14:paraId="1FCAA59D"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 xml:space="preserve">The </w:t>
            </w:r>
            <w:r>
              <w:rPr>
                <w:rFonts w:ascii="Century Gothic" w:hAnsi="Century Gothic" w:cstheme="minorHAnsi"/>
              </w:rPr>
              <w:t>CM</w:t>
            </w:r>
            <w:r w:rsidRPr="00E00921">
              <w:rPr>
                <w:rFonts w:ascii="Century Gothic" w:hAnsi="Century Gothic" w:cstheme="minorHAnsi"/>
              </w:rPr>
              <w:t xml:space="preserve"> </w:t>
            </w:r>
            <w:r>
              <w:rPr>
                <w:rFonts w:ascii="Century Gothic" w:hAnsi="Century Gothic" w:cstheme="minorHAnsi"/>
              </w:rPr>
              <w:t>is</w:t>
            </w:r>
            <w:r w:rsidRPr="00E00921">
              <w:rPr>
                <w:rFonts w:ascii="Century Gothic" w:hAnsi="Century Gothic" w:cstheme="minorHAnsi"/>
              </w:rPr>
              <w:t xml:space="preserve"> responsible for the management and maintenance of Public Launch Sites and if they do not have capacity to fulfil their mandate, a </w:t>
            </w:r>
            <w:r>
              <w:rPr>
                <w:rFonts w:ascii="Century Gothic" w:hAnsi="Century Gothic" w:cstheme="minorHAnsi"/>
              </w:rPr>
              <w:t>s</w:t>
            </w:r>
            <w:r w:rsidRPr="00E00921">
              <w:rPr>
                <w:rFonts w:ascii="Century Gothic" w:hAnsi="Century Gothic" w:cstheme="minorHAnsi"/>
              </w:rPr>
              <w:t xml:space="preserve">ervice </w:t>
            </w:r>
            <w:r>
              <w:rPr>
                <w:rFonts w:ascii="Century Gothic" w:hAnsi="Century Gothic" w:cstheme="minorHAnsi"/>
              </w:rPr>
              <w:t>p</w:t>
            </w:r>
            <w:r w:rsidRPr="00E00921">
              <w:rPr>
                <w:rFonts w:ascii="Century Gothic" w:hAnsi="Century Gothic" w:cstheme="minorHAnsi"/>
              </w:rPr>
              <w:t xml:space="preserve">rovider must be appointed. </w:t>
            </w:r>
          </w:p>
          <w:p w14:paraId="3C4029DD"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 xml:space="preserve">Illegal ORVs are an issue and the enforcement of illegal ORVs is </w:t>
            </w:r>
            <w:r w:rsidRPr="005273F4">
              <w:rPr>
                <w:rFonts w:ascii="Century Gothic" w:hAnsi="Century Gothic" w:cstheme="minorHAnsi"/>
              </w:rPr>
              <w:t xml:space="preserve">a National </w:t>
            </w:r>
            <w:r>
              <w:rPr>
                <w:rFonts w:ascii="Century Gothic" w:hAnsi="Century Gothic" w:cstheme="minorHAnsi"/>
              </w:rPr>
              <w:t>DFFE</w:t>
            </w:r>
            <w:r w:rsidRPr="00E00921">
              <w:rPr>
                <w:rFonts w:ascii="Century Gothic" w:hAnsi="Century Gothic" w:cstheme="minorHAnsi"/>
              </w:rPr>
              <w:t xml:space="preserve"> </w:t>
            </w:r>
            <w:r>
              <w:rPr>
                <w:rFonts w:ascii="Century Gothic" w:hAnsi="Century Gothic" w:cstheme="minorHAnsi"/>
              </w:rPr>
              <w:t>m</w:t>
            </w:r>
            <w:r w:rsidRPr="00E00921">
              <w:rPr>
                <w:rFonts w:ascii="Century Gothic" w:hAnsi="Century Gothic" w:cstheme="minorHAnsi"/>
              </w:rPr>
              <w:t xml:space="preserve">andate. The LMs can potentially construct physical barriers at these sites that will prevent vehicle access. However, it is important that any illegal ORV activities are reported to the </w:t>
            </w:r>
            <w:r>
              <w:rPr>
                <w:rFonts w:ascii="Century Gothic" w:hAnsi="Century Gothic" w:cstheme="minorHAnsi"/>
              </w:rPr>
              <w:t>DFFE</w:t>
            </w:r>
            <w:r w:rsidRPr="005273F4">
              <w:rPr>
                <w:rFonts w:ascii="Century Gothic" w:hAnsi="Century Gothic" w:cstheme="minorHAnsi"/>
              </w:rPr>
              <w:t>.</w:t>
            </w:r>
          </w:p>
          <w:p w14:paraId="0492D51C"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A standardised policy is required for the management of recreational and commercial events taking place on beaches where the roles and responsibilities of the DM and LMs are clearly defined.</w:t>
            </w:r>
          </w:p>
          <w:p w14:paraId="10065423"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Ensuring the safety and security of the public at beaches is important in terms of promoting beaches as a safe recreational space</w:t>
            </w:r>
            <w:r>
              <w:rPr>
                <w:rFonts w:ascii="Century Gothic" w:hAnsi="Century Gothic" w:cstheme="minorHAnsi"/>
              </w:rPr>
              <w:t>,</w:t>
            </w:r>
            <w:r w:rsidRPr="00E00921">
              <w:rPr>
                <w:rFonts w:ascii="Century Gothic" w:hAnsi="Century Gothic" w:cstheme="minorHAnsi"/>
              </w:rPr>
              <w:t xml:space="preserve"> as well as tourism destinations. Public safety needs to be improved along all sections along the coastline, particularly around popular coastal resorts and villages.</w:t>
            </w:r>
          </w:p>
          <w:p w14:paraId="5DD688B2" w14:textId="77777777" w:rsidR="006E0254" w:rsidRPr="00E00921" w:rsidRDefault="006E0254" w:rsidP="00517E71">
            <w:pPr>
              <w:ind w:left="360"/>
              <w:rPr>
                <w:rFonts w:ascii="Century Gothic" w:hAnsi="Century Gothic" w:cstheme="minorHAnsi"/>
              </w:rPr>
            </w:pPr>
          </w:p>
        </w:tc>
      </w:tr>
    </w:tbl>
    <w:p w14:paraId="61F8B157" w14:textId="77777777" w:rsidR="006E0254" w:rsidRPr="00BF5399" w:rsidRDefault="006E0254" w:rsidP="006E0254">
      <w:pPr>
        <w:contextualSpacing/>
        <w:rPr>
          <w:rFonts w:ascii="Century Gothic" w:hAnsi="Century Gothic" w:cstheme="minorHAnsi"/>
        </w:rPr>
      </w:pPr>
    </w:p>
    <w:p w14:paraId="1CB834A5" w14:textId="77777777" w:rsidR="006E0254" w:rsidRPr="00E177E4" w:rsidRDefault="006E0254" w:rsidP="006E0254">
      <w:pPr>
        <w:pStyle w:val="CES2"/>
        <w:tabs>
          <w:tab w:val="num" w:pos="851"/>
        </w:tabs>
        <w:ind w:left="851" w:hanging="851"/>
        <w:contextualSpacing/>
      </w:pPr>
      <w:bookmarkStart w:id="39" w:name="_Toc218847186"/>
      <w:r>
        <w:t xml:space="preserve">Theme 3: </w:t>
      </w:r>
      <w:r w:rsidRPr="00E177E4">
        <w:t>Coastal Planning and Development</w:t>
      </w:r>
      <w:bookmarkEnd w:id="39"/>
    </w:p>
    <w:p w14:paraId="61C84FD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CABEA4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003D0E">
        <w:rPr>
          <w:rFonts w:ascii="Century Gothic" w:hAnsi="Century Gothic"/>
          <w:szCs w:val="22"/>
        </w:rPr>
        <w:t xml:space="preserve">Due to the ever-increasing demand for ocean and coastal space, appropriate coastal planning is required to ensure that all forms of development </w:t>
      </w:r>
      <w:r>
        <w:rPr>
          <w:rFonts w:ascii="Century Gothic" w:hAnsi="Century Gothic"/>
          <w:szCs w:val="22"/>
        </w:rPr>
        <w:t xml:space="preserve">are </w:t>
      </w:r>
      <w:r w:rsidRPr="00003D0E">
        <w:rPr>
          <w:rFonts w:ascii="Century Gothic" w:hAnsi="Century Gothic"/>
          <w:szCs w:val="22"/>
        </w:rPr>
        <w:t>aligned with ICMA</w:t>
      </w:r>
      <w:r>
        <w:rPr>
          <w:rFonts w:ascii="Century Gothic" w:hAnsi="Century Gothic"/>
          <w:szCs w:val="22"/>
        </w:rPr>
        <w:t xml:space="preserve"> and NEMA</w:t>
      </w:r>
      <w:r w:rsidRPr="00003D0E">
        <w:rPr>
          <w:rFonts w:ascii="Century Gothic" w:hAnsi="Century Gothic"/>
          <w:szCs w:val="22"/>
        </w:rPr>
        <w:t xml:space="preserve"> principles. This requires that measures </w:t>
      </w:r>
      <w:r>
        <w:rPr>
          <w:rFonts w:ascii="Century Gothic" w:hAnsi="Century Gothic"/>
          <w:szCs w:val="22"/>
        </w:rPr>
        <w:t>which</w:t>
      </w:r>
      <w:r w:rsidRPr="00003D0E">
        <w:rPr>
          <w:rFonts w:ascii="Century Gothic" w:hAnsi="Century Gothic"/>
          <w:szCs w:val="22"/>
        </w:rPr>
        <w:t xml:space="preserve"> emphasise local economic development opportunities and approval procedures are put in place. But planning and spatial development must focus on sustainable and equitable development</w:t>
      </w:r>
      <w:r>
        <w:rPr>
          <w:rFonts w:ascii="Century Gothic" w:hAnsi="Century Gothic"/>
          <w:szCs w:val="22"/>
        </w:rPr>
        <w:t xml:space="preserve"> that also increases resilience to the impacts of climate change.</w:t>
      </w:r>
    </w:p>
    <w:p w14:paraId="4A46C92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8A0D66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A number of spatial planning tools have been developed that assist decision makers in making informed and sustainable decisions. These spatial planning tools are aligned with the NEMA Principles and ensure that development is conducted in an environmentally responsible manner. This section provides a summary of the existing spatial planning tools that are currently being incorporated into the WCDM and the CM planning processes. These tools aim to conserve the unique biodiversity of the district as well as to aid in the planning, adaptation and mitigation of climate change related impacts, particularly within the coastal zone.</w:t>
      </w:r>
    </w:p>
    <w:p w14:paraId="6D4F294D" w14:textId="77777777" w:rsidR="006E0254" w:rsidRDefault="006E0254" w:rsidP="006E0254">
      <w:pPr>
        <w:pStyle w:val="CES3"/>
      </w:pPr>
      <w:bookmarkStart w:id="40" w:name="_Toc218847187"/>
      <w:r>
        <w:t>3.4.1. Western Cape Biodiversity Spatial Plan (2023)</w:t>
      </w:r>
      <w:bookmarkEnd w:id="40"/>
    </w:p>
    <w:p w14:paraId="10F06C0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E983E0F" w14:textId="77777777" w:rsidR="00A60A46"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87AF3">
        <w:rPr>
          <w:rFonts w:ascii="Century Gothic" w:hAnsi="Century Gothic"/>
          <w:szCs w:val="22"/>
        </w:rPr>
        <w:t>The Western Cape Biodiversity Spatial Plan (WCBSP) is the product of a systematic biodiversity planning assessment that delineates, on a map (via a Geographic Information System (GIS)), Critical Biodiversity Areas (CBAs) and Ecological Support Areas (ESAs) which</w:t>
      </w:r>
    </w:p>
    <w:p w14:paraId="589622B4" w14:textId="77777777" w:rsidR="00A60A46"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87AF3">
        <w:rPr>
          <w:rFonts w:ascii="Century Gothic" w:hAnsi="Century Gothic"/>
          <w:szCs w:val="22"/>
        </w:rPr>
        <w:t xml:space="preserve"> </w:t>
      </w:r>
    </w:p>
    <w:p w14:paraId="261913C1" w14:textId="77777777" w:rsidR="00A60A46" w:rsidRDefault="00A60A46"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E142B3D" w14:textId="689B887F" w:rsidR="00A60A46" w:rsidRPr="00A60A46" w:rsidRDefault="00A60A46"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30</w:t>
      </w:r>
    </w:p>
    <w:p w14:paraId="726D2886" w14:textId="12BE358D"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87AF3">
        <w:rPr>
          <w:rFonts w:ascii="Century Gothic" w:hAnsi="Century Gothic"/>
          <w:szCs w:val="22"/>
        </w:rPr>
        <w:lastRenderedPageBreak/>
        <w:t>require safeguarding to ensure the continued existence and functioning of species and ecosystems, including the delivery of ecosystem</w:t>
      </w:r>
      <w:r>
        <w:rPr>
          <w:rFonts w:ascii="Century Gothic" w:hAnsi="Century Gothic"/>
          <w:szCs w:val="22"/>
        </w:rPr>
        <w:t xml:space="preserve"> </w:t>
      </w:r>
      <w:r w:rsidRPr="00787AF3">
        <w:rPr>
          <w:rFonts w:ascii="Century Gothic" w:hAnsi="Century Gothic"/>
          <w:szCs w:val="22"/>
        </w:rPr>
        <w:t>services, across terrestrial and freshwater realms. These spatial priorities are used to inform sustainable development in the Western Cape Province</w:t>
      </w:r>
      <w:r>
        <w:rPr>
          <w:rFonts w:ascii="Century Gothic" w:hAnsi="Century Gothic"/>
          <w:szCs w:val="22"/>
        </w:rPr>
        <w:t>, including the WCDM and the LMs.</w:t>
      </w:r>
    </w:p>
    <w:p w14:paraId="60B890A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392D0D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CM IDP and Budget Process plan (2023/27) has identified the importance of including CBAs and ESAs into their SDF in order to increase the areas resilience to climate change. The CM has updated the SDF to include the WCBSP.</w:t>
      </w:r>
    </w:p>
    <w:p w14:paraId="5263282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107CAF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Figure 4 below provides a map indicating the spatial extent of the CBAs and ESAs within the CM. It is evident from this data that the incorporation of the WCBSP into all planning along the entire coastline is critical, as almost half the area is defined as a CBA1</w:t>
      </w:r>
      <w:r>
        <w:rPr>
          <w:rStyle w:val="FootnoteReference"/>
          <w:szCs w:val="22"/>
        </w:rPr>
        <w:footnoteReference w:id="1"/>
      </w:r>
      <w:r>
        <w:rPr>
          <w:rFonts w:ascii="Century Gothic" w:hAnsi="Century Gothic"/>
          <w:szCs w:val="22"/>
        </w:rPr>
        <w:t>, and large stretches fall into CBA2 and ESA</w:t>
      </w:r>
      <w:r>
        <w:rPr>
          <w:rStyle w:val="FootnoteReference"/>
          <w:szCs w:val="22"/>
        </w:rPr>
        <w:footnoteReference w:id="2"/>
      </w:r>
      <w:r>
        <w:rPr>
          <w:rFonts w:ascii="Century Gothic" w:hAnsi="Century Gothic"/>
          <w:szCs w:val="22"/>
        </w:rPr>
        <w:t xml:space="preserve"> categories.</w:t>
      </w:r>
    </w:p>
    <w:p w14:paraId="6302300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5FA907B" w14:textId="77777777" w:rsidR="006E0254" w:rsidRPr="005273F4" w:rsidRDefault="006E0254" w:rsidP="006E0254"/>
    <w:p w14:paraId="5885A123"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noProof/>
        </w:rPr>
        <w:drawing>
          <wp:inline distT="0" distB="0" distL="0" distR="0" wp14:anchorId="729F0C2E" wp14:editId="69DB253D">
            <wp:extent cx="6120765" cy="4329003"/>
            <wp:effectExtent l="0" t="0" r="0" b="0"/>
            <wp:docPr id="6" name="Picture 4"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map of a mountain range&#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4329003"/>
                    </a:xfrm>
                    <a:prstGeom prst="rect">
                      <a:avLst/>
                    </a:prstGeom>
                    <a:noFill/>
                    <a:ln>
                      <a:noFill/>
                    </a:ln>
                  </pic:spPr>
                </pic:pic>
              </a:graphicData>
            </a:graphic>
          </wp:inline>
        </w:drawing>
      </w:r>
    </w:p>
    <w:p w14:paraId="1983AF7B" w14:textId="77777777" w:rsidR="006E0254" w:rsidRDefault="006E0254" w:rsidP="006E0254">
      <w:pPr>
        <w:pStyle w:val="CESFigure"/>
      </w:pPr>
      <w:r>
        <w:t>Figure 4: Critical Biodiversity Areas within the Cederberg LM (WCBSP, 2023)</w:t>
      </w:r>
    </w:p>
    <w:p w14:paraId="6BEFCD8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BD4A209" w14:textId="77777777" w:rsidR="004B46EE" w:rsidRDefault="004B46EE"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C61B37A" w14:textId="77777777" w:rsidR="004B46EE" w:rsidRDefault="004B46EE"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5B3D6B2" w14:textId="77777777" w:rsidR="004B46EE" w:rsidRDefault="004B46EE"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803D7CD" w14:textId="10BE294A" w:rsidR="004B46EE" w:rsidRPr="004B46EE" w:rsidRDefault="004B46EE"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31</w:t>
      </w:r>
    </w:p>
    <w:p w14:paraId="69ABED89" w14:textId="77777777" w:rsidR="006E0254" w:rsidRPr="000C725B" w:rsidRDefault="006E0254" w:rsidP="006E0254">
      <w:pPr>
        <w:pStyle w:val="CES3"/>
      </w:pPr>
      <w:bookmarkStart w:id="41" w:name="_Toc218847188"/>
      <w:r>
        <w:lastRenderedPageBreak/>
        <w:t>3</w:t>
      </w:r>
      <w:r w:rsidRPr="000C725B">
        <w:t>.4.</w:t>
      </w:r>
      <w:r>
        <w:t>2</w:t>
      </w:r>
      <w:r w:rsidRPr="000C725B">
        <w:t>. Coastal Management Lines</w:t>
      </w:r>
      <w:bookmarkEnd w:id="41"/>
    </w:p>
    <w:p w14:paraId="03C47D9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4137F2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C</w:t>
      </w:r>
      <w:r w:rsidRPr="00A34551">
        <w:rPr>
          <w:rFonts w:ascii="Century Gothic" w:hAnsi="Century Gothic"/>
          <w:szCs w:val="22"/>
        </w:rPr>
        <w:t>limate change</w:t>
      </w:r>
      <w:r>
        <w:rPr>
          <w:rFonts w:ascii="Century Gothic" w:hAnsi="Century Gothic"/>
          <w:szCs w:val="22"/>
        </w:rPr>
        <w:t xml:space="preserve"> has been highlighted as a current and future threat to coastal environments and infrastructure. The</w:t>
      </w:r>
      <w:r w:rsidRPr="00A34551">
        <w:rPr>
          <w:rFonts w:ascii="Century Gothic" w:hAnsi="Century Gothic"/>
          <w:szCs w:val="22"/>
        </w:rPr>
        <w:t xml:space="preserve"> dynamic nature of coastal zones</w:t>
      </w:r>
      <w:r>
        <w:rPr>
          <w:rFonts w:ascii="Century Gothic" w:hAnsi="Century Gothic"/>
          <w:szCs w:val="22"/>
        </w:rPr>
        <w:t xml:space="preserve"> makes</w:t>
      </w:r>
      <w:r w:rsidRPr="00A34551">
        <w:rPr>
          <w:rFonts w:ascii="Century Gothic" w:hAnsi="Century Gothic"/>
          <w:szCs w:val="22"/>
        </w:rPr>
        <w:t xml:space="preserve"> the prediction of</w:t>
      </w:r>
      <w:r>
        <w:rPr>
          <w:rFonts w:ascii="Century Gothic" w:hAnsi="Century Gothic"/>
          <w:szCs w:val="22"/>
        </w:rPr>
        <w:t xml:space="preserve"> </w:t>
      </w:r>
      <w:r w:rsidRPr="00A34551">
        <w:rPr>
          <w:rFonts w:ascii="Century Gothic" w:hAnsi="Century Gothic"/>
          <w:szCs w:val="22"/>
        </w:rPr>
        <w:t xml:space="preserve">sea level changes and calculation of the related risk to coastal communities </w:t>
      </w:r>
      <w:r>
        <w:rPr>
          <w:rFonts w:ascii="Century Gothic" w:hAnsi="Century Gothic"/>
          <w:szCs w:val="22"/>
        </w:rPr>
        <w:t xml:space="preserve">challenging but essential </w:t>
      </w:r>
      <w:r w:rsidRPr="00A34551">
        <w:rPr>
          <w:rFonts w:ascii="Century Gothic" w:hAnsi="Century Gothic"/>
          <w:szCs w:val="22"/>
        </w:rPr>
        <w:t>in the face of the potentially extensive impact</w:t>
      </w:r>
      <w:r>
        <w:rPr>
          <w:rFonts w:ascii="Century Gothic" w:hAnsi="Century Gothic"/>
          <w:szCs w:val="22"/>
        </w:rPr>
        <w:t>s from</w:t>
      </w:r>
      <w:r w:rsidRPr="00A34551">
        <w:rPr>
          <w:rFonts w:ascii="Century Gothic" w:hAnsi="Century Gothic"/>
          <w:szCs w:val="22"/>
        </w:rPr>
        <w:t xml:space="preserve"> sea level rise</w:t>
      </w:r>
      <w:r>
        <w:rPr>
          <w:rFonts w:ascii="Century Gothic" w:hAnsi="Century Gothic"/>
          <w:szCs w:val="22"/>
        </w:rPr>
        <w:t>-</w:t>
      </w:r>
      <w:r w:rsidRPr="00A34551">
        <w:rPr>
          <w:rFonts w:ascii="Century Gothic" w:hAnsi="Century Gothic"/>
          <w:szCs w:val="22"/>
        </w:rPr>
        <w:t>related storms and storm surges on the coastal zone.</w:t>
      </w:r>
    </w:p>
    <w:p w14:paraId="1B0288F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B4E08C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A34551">
        <w:rPr>
          <w:rFonts w:ascii="Century Gothic" w:hAnsi="Century Gothic"/>
          <w:szCs w:val="22"/>
        </w:rPr>
        <w:t xml:space="preserve">The establishment of </w:t>
      </w:r>
      <w:r>
        <w:rPr>
          <w:rFonts w:ascii="Century Gothic" w:hAnsi="Century Gothic"/>
          <w:szCs w:val="22"/>
        </w:rPr>
        <w:t>Coastal Management Lines (</w:t>
      </w:r>
      <w:r w:rsidRPr="00A34551">
        <w:rPr>
          <w:rFonts w:ascii="Century Gothic" w:hAnsi="Century Gothic"/>
          <w:szCs w:val="22"/>
        </w:rPr>
        <w:t>CMLs</w:t>
      </w:r>
      <w:r>
        <w:rPr>
          <w:rFonts w:ascii="Century Gothic" w:hAnsi="Century Gothic"/>
          <w:szCs w:val="22"/>
        </w:rPr>
        <w:t>)</w:t>
      </w:r>
      <w:r w:rsidRPr="00A34551">
        <w:rPr>
          <w:rFonts w:ascii="Century Gothic" w:hAnsi="Century Gothic"/>
          <w:szCs w:val="22"/>
        </w:rPr>
        <w:t xml:space="preserve"> are a provincial responsibility, as legislated by the ICMA. </w:t>
      </w:r>
      <w:r w:rsidRPr="00695D7E">
        <w:rPr>
          <w:rFonts w:ascii="Century Gothic" w:hAnsi="Century Gothic"/>
          <w:szCs w:val="22"/>
        </w:rPr>
        <w:t>In terms of section 25 of the ICMA, the development and establishment of CMLs, is the obligation of the Provincial MEC responsible for the environment supported by the Provincial Lead Agency for Coastal Management (DEA&amp;DP).</w:t>
      </w:r>
      <w:r>
        <w:rPr>
          <w:rFonts w:ascii="Century Gothic" w:hAnsi="Century Gothic"/>
          <w:szCs w:val="22"/>
        </w:rPr>
        <w:t xml:space="preserve"> </w:t>
      </w:r>
      <w:r w:rsidRPr="00A34551">
        <w:rPr>
          <w:rFonts w:ascii="Century Gothic" w:hAnsi="Century Gothic"/>
          <w:szCs w:val="22"/>
        </w:rPr>
        <w:t>CMLs are prescribed boundaries that may limit development in ecologically sensitive or vulnerable areas, or areas where dynamic natural processes pose a hazard or risk to humans. The ICMA allows CMLs to demarcate areas where authorities can prohibit or restrict the building, alteration or extension of structures that are either entirely or partly seaward of the CML. It is noted that the location of immovable property and the ownership and zonation of vacant land must be taken into consideration when delineating coastal management lines. The ultimate intentions of the CMLs are to:</w:t>
      </w:r>
    </w:p>
    <w:p w14:paraId="0BB2D2D2" w14:textId="77777777" w:rsidR="006E0254" w:rsidRPr="00A34551" w:rsidRDefault="006E0254" w:rsidP="006E0254">
      <w:pPr>
        <w:pStyle w:val="ListParagraph"/>
        <w:keepLines w:val="0"/>
        <w:numPr>
          <w:ilvl w:val="0"/>
          <w:numId w:val="62"/>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A34551">
        <w:rPr>
          <w:rFonts w:ascii="Century Gothic" w:hAnsi="Century Gothic"/>
          <w:szCs w:val="22"/>
        </w:rPr>
        <w:t>protect coastal public property and private property;</w:t>
      </w:r>
    </w:p>
    <w:p w14:paraId="664E7BAF" w14:textId="77777777" w:rsidR="006E0254" w:rsidRPr="00A34551" w:rsidRDefault="006E0254" w:rsidP="006E0254">
      <w:pPr>
        <w:pStyle w:val="ListParagraph"/>
        <w:keepLines w:val="0"/>
        <w:numPr>
          <w:ilvl w:val="0"/>
          <w:numId w:val="62"/>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A34551">
        <w:rPr>
          <w:rFonts w:ascii="Century Gothic" w:hAnsi="Century Gothic"/>
          <w:szCs w:val="22"/>
        </w:rPr>
        <w:t>contribute to public safety;</w:t>
      </w:r>
    </w:p>
    <w:p w14:paraId="6BEBC7A8" w14:textId="77777777" w:rsidR="006E0254" w:rsidRPr="00A34551" w:rsidRDefault="006E0254" w:rsidP="006E0254">
      <w:pPr>
        <w:pStyle w:val="ListParagraph"/>
        <w:keepLines w:val="0"/>
        <w:numPr>
          <w:ilvl w:val="0"/>
          <w:numId w:val="62"/>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A34551">
        <w:rPr>
          <w:rFonts w:ascii="Century Gothic" w:hAnsi="Century Gothic"/>
          <w:szCs w:val="22"/>
        </w:rPr>
        <w:t>determine features that should be protected under the coastal protection zone; and</w:t>
      </w:r>
    </w:p>
    <w:p w14:paraId="4F576520" w14:textId="77777777" w:rsidR="006E0254" w:rsidRPr="00A34551" w:rsidRDefault="006E0254" w:rsidP="006E0254">
      <w:pPr>
        <w:pStyle w:val="ListParagraph"/>
        <w:keepLines w:val="0"/>
        <w:numPr>
          <w:ilvl w:val="0"/>
          <w:numId w:val="62"/>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A34551">
        <w:rPr>
          <w:rFonts w:ascii="Century Gothic" w:hAnsi="Century Gothic"/>
          <w:szCs w:val="22"/>
        </w:rPr>
        <w:t>preserve the aesthetic values of the coastal zone.</w:t>
      </w:r>
    </w:p>
    <w:p w14:paraId="66CF687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A34551">
        <w:rPr>
          <w:rFonts w:ascii="Century Gothic" w:hAnsi="Century Gothic"/>
          <w:szCs w:val="22"/>
        </w:rPr>
        <w:t>To</w:t>
      </w:r>
      <w:r>
        <w:rPr>
          <w:rFonts w:ascii="Century Gothic" w:hAnsi="Century Gothic"/>
          <w:szCs w:val="22"/>
        </w:rPr>
        <w:t xml:space="preserve"> </w:t>
      </w:r>
      <w:r w:rsidRPr="00A34551">
        <w:rPr>
          <w:rFonts w:ascii="Century Gothic" w:hAnsi="Century Gothic"/>
          <w:szCs w:val="22"/>
        </w:rPr>
        <w:t>determine the CML, coastal features are considered alongside coastal risk zones, based on observed and available information. In developing a CML the following are considered:</w:t>
      </w:r>
    </w:p>
    <w:p w14:paraId="3DE6C5DD" w14:textId="77777777" w:rsidR="006E0254" w:rsidRPr="001D0E19" w:rsidRDefault="006E0254" w:rsidP="006E0254">
      <w:pPr>
        <w:pStyle w:val="ListParagraph"/>
        <w:keepLines w:val="0"/>
        <w:numPr>
          <w:ilvl w:val="0"/>
          <w:numId w:val="63"/>
        </w:numPr>
        <w:tabs>
          <w:tab w:val="clear" w:pos="851"/>
          <w:tab w:val="clear" w:pos="1701"/>
          <w:tab w:val="clear" w:pos="2552"/>
          <w:tab w:val="clear" w:pos="3402"/>
          <w:tab w:val="clear" w:pos="4253"/>
          <w:tab w:val="clear" w:pos="5103"/>
          <w:tab w:val="left" w:pos="426"/>
        </w:tabs>
        <w:spacing w:after="200"/>
        <w:ind w:left="426" w:hanging="284"/>
        <w:rPr>
          <w:rFonts w:ascii="Century Gothic" w:hAnsi="Century Gothic"/>
          <w:szCs w:val="22"/>
        </w:rPr>
      </w:pPr>
      <w:r w:rsidRPr="001D0E19">
        <w:rPr>
          <w:rFonts w:ascii="Century Gothic" w:hAnsi="Century Gothic"/>
          <w:szCs w:val="22"/>
        </w:rPr>
        <w:t>Environmental buffers required inland from the HWM to maintain a functional coastal ecosystem under future sea level rise scenarios</w:t>
      </w:r>
      <w:r>
        <w:rPr>
          <w:rFonts w:ascii="Century Gothic" w:hAnsi="Century Gothic"/>
          <w:szCs w:val="22"/>
        </w:rPr>
        <w:t>;</w:t>
      </w:r>
    </w:p>
    <w:p w14:paraId="59419111" w14:textId="77777777" w:rsidR="006E0254" w:rsidRPr="001D0E19" w:rsidRDefault="006E0254" w:rsidP="006E0254">
      <w:pPr>
        <w:pStyle w:val="ListParagraph"/>
        <w:keepLines w:val="0"/>
        <w:numPr>
          <w:ilvl w:val="0"/>
          <w:numId w:val="63"/>
        </w:numPr>
        <w:tabs>
          <w:tab w:val="clear" w:pos="851"/>
          <w:tab w:val="clear" w:pos="1701"/>
          <w:tab w:val="clear" w:pos="2552"/>
          <w:tab w:val="clear" w:pos="3402"/>
          <w:tab w:val="clear" w:pos="4253"/>
          <w:tab w:val="clear" w:pos="5103"/>
          <w:tab w:val="left" w:pos="426"/>
        </w:tabs>
        <w:spacing w:after="200"/>
        <w:ind w:left="426" w:hanging="284"/>
        <w:rPr>
          <w:rFonts w:ascii="Century Gothic" w:hAnsi="Century Gothic"/>
          <w:szCs w:val="22"/>
        </w:rPr>
      </w:pPr>
      <w:r w:rsidRPr="001D0E19">
        <w:rPr>
          <w:rFonts w:ascii="Century Gothic" w:hAnsi="Century Gothic"/>
          <w:szCs w:val="22"/>
        </w:rPr>
        <w:t>Social buffers required along the coast, for example, allowance for public beach access through and along the coastal frontage, areas which have cultural significance and will need to be preserved from development, or heritage resources and historically sensitive locations that require specific management</w:t>
      </w:r>
      <w:r>
        <w:rPr>
          <w:rFonts w:ascii="Century Gothic" w:hAnsi="Century Gothic"/>
          <w:szCs w:val="22"/>
        </w:rPr>
        <w:t>; and</w:t>
      </w:r>
    </w:p>
    <w:p w14:paraId="43671497" w14:textId="77777777" w:rsidR="006E0254" w:rsidRDefault="006E0254" w:rsidP="006E0254">
      <w:pPr>
        <w:pStyle w:val="ListParagraph"/>
        <w:keepLines w:val="0"/>
        <w:numPr>
          <w:ilvl w:val="0"/>
          <w:numId w:val="63"/>
        </w:numPr>
        <w:tabs>
          <w:tab w:val="clear" w:pos="851"/>
          <w:tab w:val="clear" w:pos="1701"/>
          <w:tab w:val="clear" w:pos="2552"/>
          <w:tab w:val="clear" w:pos="3402"/>
          <w:tab w:val="clear" w:pos="4253"/>
          <w:tab w:val="clear" w:pos="5103"/>
          <w:tab w:val="left" w:pos="426"/>
        </w:tabs>
        <w:spacing w:after="200"/>
        <w:ind w:left="426" w:hanging="284"/>
        <w:rPr>
          <w:rFonts w:ascii="Century Gothic" w:hAnsi="Century Gothic"/>
          <w:szCs w:val="22"/>
        </w:rPr>
      </w:pPr>
      <w:r w:rsidRPr="001D0E19">
        <w:rPr>
          <w:rFonts w:ascii="Century Gothic" w:hAnsi="Century Gothic"/>
          <w:szCs w:val="22"/>
        </w:rPr>
        <w:t xml:space="preserve">Economic requirements for the coast, for example, allowance for new beach facilities that will need to be placed closer than </w:t>
      </w:r>
      <w:r>
        <w:rPr>
          <w:rFonts w:ascii="Century Gothic" w:hAnsi="Century Gothic"/>
          <w:szCs w:val="22"/>
        </w:rPr>
        <w:t>would normally be the case</w:t>
      </w:r>
      <w:r w:rsidRPr="001D0E19">
        <w:rPr>
          <w:rFonts w:ascii="Century Gothic" w:hAnsi="Century Gothic"/>
          <w:szCs w:val="22"/>
        </w:rPr>
        <w:t>. Economic demands often require a trade-off against environmental aspects at a particular site.</w:t>
      </w:r>
    </w:p>
    <w:p w14:paraId="648DAF68" w14:textId="77777777" w:rsidR="006E0254" w:rsidRPr="00A668D2" w:rsidRDefault="006E0254" w:rsidP="006E0254">
      <w:pPr>
        <w:keepLines w:val="0"/>
        <w:tabs>
          <w:tab w:val="clear" w:pos="851"/>
          <w:tab w:val="clear" w:pos="1701"/>
          <w:tab w:val="clear" w:pos="2552"/>
          <w:tab w:val="clear" w:pos="3402"/>
          <w:tab w:val="clear" w:pos="4253"/>
          <w:tab w:val="clear" w:pos="5103"/>
          <w:tab w:val="left" w:pos="426"/>
        </w:tabs>
        <w:spacing w:after="200"/>
        <w:rPr>
          <w:rFonts w:ascii="Century Gothic" w:hAnsi="Century Gothic"/>
          <w:szCs w:val="22"/>
        </w:rPr>
      </w:pPr>
      <w:r w:rsidRPr="00A668D2">
        <w:rPr>
          <w:rFonts w:ascii="Century Gothic" w:hAnsi="Century Gothic"/>
          <w:szCs w:val="22"/>
        </w:rPr>
        <w:t>According to the Provincial Circular: DEA&amp;DP 0004/2021 The consideration of Coastal risk in land use decisions reference to the following:</w:t>
      </w:r>
    </w:p>
    <w:p w14:paraId="2A8F1EB8" w14:textId="77777777" w:rsidR="006E0254" w:rsidRPr="00A668D2" w:rsidRDefault="006E0254" w:rsidP="006E0254">
      <w:pPr>
        <w:keepLines w:val="0"/>
        <w:tabs>
          <w:tab w:val="clear" w:pos="851"/>
          <w:tab w:val="clear" w:pos="1701"/>
          <w:tab w:val="clear" w:pos="2552"/>
          <w:tab w:val="clear" w:pos="3402"/>
          <w:tab w:val="clear" w:pos="4253"/>
          <w:tab w:val="clear" w:pos="5103"/>
          <w:tab w:val="left" w:pos="426"/>
        </w:tabs>
        <w:spacing w:after="200"/>
        <w:rPr>
          <w:rFonts w:ascii="Century Gothic" w:hAnsi="Century Gothic"/>
          <w:szCs w:val="22"/>
        </w:rPr>
      </w:pPr>
      <w:r w:rsidRPr="00A668D2">
        <w:rPr>
          <w:rFonts w:ascii="Century Gothic" w:hAnsi="Century Gothic"/>
          <w:szCs w:val="22"/>
        </w:rPr>
        <w:t>Where land use decisions are made that did/do not consider or did/do not adequately consider available information pertaining to coastal processes and the associated risk(s), such development may be impacted by coastal processes (e.g., impact of erosion and / or moving sand on private property) and there is the risk that a Municipality could be held liable for damages suffered. In this respect it is important to take heed of Section 15(1) of the NEM: ICMA that states:</w:t>
      </w:r>
    </w:p>
    <w:p w14:paraId="5BDD2F4C" w14:textId="77777777" w:rsidR="00095C55" w:rsidRDefault="006E0254" w:rsidP="006E0254">
      <w:pPr>
        <w:keepLines w:val="0"/>
        <w:tabs>
          <w:tab w:val="clear" w:pos="851"/>
          <w:tab w:val="clear" w:pos="1701"/>
          <w:tab w:val="clear" w:pos="2552"/>
          <w:tab w:val="clear" w:pos="3402"/>
          <w:tab w:val="clear" w:pos="4253"/>
          <w:tab w:val="clear" w:pos="5103"/>
          <w:tab w:val="left" w:pos="426"/>
        </w:tabs>
        <w:spacing w:after="200"/>
        <w:rPr>
          <w:rFonts w:ascii="Century Gothic" w:hAnsi="Century Gothic"/>
          <w:szCs w:val="22"/>
        </w:rPr>
      </w:pPr>
      <w:r w:rsidRPr="00A668D2">
        <w:rPr>
          <w:rFonts w:ascii="Century Gothic" w:hAnsi="Century Gothic"/>
          <w:szCs w:val="22"/>
        </w:rPr>
        <w:t>“…15(1) No person, owner or occupier of land adjacent to the seashore or other coastal public property capable of erosion or accretion may require any organ of state or any other person to take measures to prevent the erosion or accretion of the seashore or such other</w:t>
      </w:r>
    </w:p>
    <w:p w14:paraId="0945DE3B" w14:textId="77777777" w:rsidR="00095C55" w:rsidRDefault="00095C55" w:rsidP="006E0254">
      <w:pPr>
        <w:keepLines w:val="0"/>
        <w:tabs>
          <w:tab w:val="clear" w:pos="851"/>
          <w:tab w:val="clear" w:pos="1701"/>
          <w:tab w:val="clear" w:pos="2552"/>
          <w:tab w:val="clear" w:pos="3402"/>
          <w:tab w:val="clear" w:pos="4253"/>
          <w:tab w:val="clear" w:pos="5103"/>
          <w:tab w:val="left" w:pos="426"/>
        </w:tabs>
        <w:spacing w:after="200"/>
        <w:rPr>
          <w:rFonts w:ascii="Century Gothic" w:hAnsi="Century Gothic"/>
          <w:szCs w:val="22"/>
        </w:rPr>
      </w:pPr>
    </w:p>
    <w:p w14:paraId="2123C4A2" w14:textId="2B58BABF" w:rsidR="00095C55" w:rsidRPr="00095C55" w:rsidRDefault="006E0254" w:rsidP="006E0254">
      <w:pPr>
        <w:keepLines w:val="0"/>
        <w:tabs>
          <w:tab w:val="clear" w:pos="851"/>
          <w:tab w:val="clear" w:pos="1701"/>
          <w:tab w:val="clear" w:pos="2552"/>
          <w:tab w:val="clear" w:pos="3402"/>
          <w:tab w:val="clear" w:pos="4253"/>
          <w:tab w:val="clear" w:pos="5103"/>
          <w:tab w:val="left" w:pos="426"/>
        </w:tabs>
        <w:spacing w:after="200"/>
        <w:rPr>
          <w:rFonts w:ascii="Century Gothic" w:hAnsi="Century Gothic"/>
          <w:sz w:val="18"/>
          <w:szCs w:val="18"/>
        </w:rPr>
      </w:pPr>
      <w:r w:rsidRPr="00A668D2">
        <w:rPr>
          <w:rFonts w:ascii="Century Gothic" w:hAnsi="Century Gothic"/>
          <w:szCs w:val="22"/>
        </w:rPr>
        <w:t xml:space="preserve"> </w:t>
      </w:r>
      <w:r w:rsidR="00095C55">
        <w:rPr>
          <w:rFonts w:ascii="Century Gothic" w:hAnsi="Century Gothic"/>
          <w:sz w:val="18"/>
          <w:szCs w:val="18"/>
        </w:rPr>
        <w:t>32</w:t>
      </w:r>
    </w:p>
    <w:p w14:paraId="4F9A4EF0" w14:textId="586B22D2" w:rsidR="006E0254" w:rsidRPr="00A668D2" w:rsidRDefault="006E0254" w:rsidP="006E0254">
      <w:pPr>
        <w:keepLines w:val="0"/>
        <w:tabs>
          <w:tab w:val="clear" w:pos="851"/>
          <w:tab w:val="clear" w:pos="1701"/>
          <w:tab w:val="clear" w:pos="2552"/>
          <w:tab w:val="clear" w:pos="3402"/>
          <w:tab w:val="clear" w:pos="4253"/>
          <w:tab w:val="clear" w:pos="5103"/>
          <w:tab w:val="left" w:pos="426"/>
        </w:tabs>
        <w:spacing w:after="200"/>
        <w:rPr>
          <w:rFonts w:ascii="Century Gothic" w:hAnsi="Century Gothic"/>
          <w:szCs w:val="22"/>
        </w:rPr>
      </w:pPr>
      <w:r w:rsidRPr="00A668D2">
        <w:rPr>
          <w:rFonts w:ascii="Century Gothic" w:hAnsi="Century Gothic"/>
          <w:szCs w:val="22"/>
        </w:rPr>
        <w:lastRenderedPageBreak/>
        <w:t>coastal public property, or of land adjacent to coastal public property, unless the erosion is caused by an intentional act or omission of that organ of state or other person…”</w:t>
      </w:r>
    </w:p>
    <w:p w14:paraId="6DD31BB6" w14:textId="77777777" w:rsidR="006E0254" w:rsidRPr="00A668D2" w:rsidRDefault="006E0254" w:rsidP="006E0254">
      <w:pPr>
        <w:keepLines w:val="0"/>
        <w:tabs>
          <w:tab w:val="clear" w:pos="851"/>
          <w:tab w:val="clear" w:pos="1701"/>
          <w:tab w:val="clear" w:pos="2552"/>
          <w:tab w:val="clear" w:pos="3402"/>
          <w:tab w:val="clear" w:pos="4253"/>
          <w:tab w:val="clear" w:pos="5103"/>
          <w:tab w:val="left" w:pos="426"/>
        </w:tabs>
        <w:spacing w:after="200"/>
        <w:rPr>
          <w:rFonts w:ascii="Century Gothic" w:hAnsi="Century Gothic"/>
          <w:szCs w:val="22"/>
        </w:rPr>
      </w:pPr>
      <w:r w:rsidRPr="00A668D2">
        <w:rPr>
          <w:rFonts w:ascii="Century Gothic" w:hAnsi="Century Gothic"/>
          <w:szCs w:val="22"/>
        </w:rPr>
        <w:t>It is imperative that any development that is proposed along the coast, be scrutinised and that caution is applied when considering such proposals. Any further development that is at risk from coastal processes within both the high and medium risk areas, unless warranted, should therefore be discouraged and/or prohibited. Where development already exist in high-risk areas, strategic management options, including retreat or land swops, may need to be considered by the municipality.</w:t>
      </w:r>
    </w:p>
    <w:p w14:paraId="56DAFCB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A34551">
        <w:rPr>
          <w:rFonts w:ascii="Century Gothic" w:hAnsi="Century Gothic"/>
          <w:szCs w:val="22"/>
        </w:rPr>
        <w:t xml:space="preserve">Demarcation of the actual </w:t>
      </w:r>
      <w:r>
        <w:rPr>
          <w:rFonts w:ascii="Century Gothic" w:hAnsi="Century Gothic"/>
          <w:szCs w:val="22"/>
        </w:rPr>
        <w:t>CML</w:t>
      </w:r>
      <w:r w:rsidRPr="00A34551">
        <w:rPr>
          <w:rFonts w:ascii="Century Gothic" w:hAnsi="Century Gothic"/>
          <w:szCs w:val="22"/>
        </w:rPr>
        <w:t xml:space="preserve"> is different for developed and undeveloped areas and is a combination of the two around estuaries. </w:t>
      </w:r>
    </w:p>
    <w:p w14:paraId="2A1EE6F5" w14:textId="77777777" w:rsidR="006E0254" w:rsidRPr="00A34551"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E8F07F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A34551">
        <w:rPr>
          <w:rFonts w:ascii="Century Gothic" w:hAnsi="Century Gothic"/>
          <w:szCs w:val="22"/>
        </w:rPr>
        <w:t>In rural areas, the CML follows the landward boundary of the long-term risk projections. Where necessary, a separate line can be drawn around existing development and development rights within the risk zone in order to recognise the development rights within a ‘development island’.</w:t>
      </w:r>
      <w:r>
        <w:rPr>
          <w:rFonts w:ascii="Century Gothic" w:hAnsi="Century Gothic"/>
          <w:szCs w:val="22"/>
        </w:rPr>
        <w:t xml:space="preserve"> </w:t>
      </w:r>
      <w:r w:rsidRPr="00A34551">
        <w:rPr>
          <w:rFonts w:ascii="Century Gothic" w:hAnsi="Century Gothic"/>
          <w:szCs w:val="22"/>
        </w:rPr>
        <w:t xml:space="preserve">In urban areas, the CML is drawn seaward of properties adjacent to the shoreline with existing development or development rights, as the intention is not to use the coastal management/set-back line to impact on existing development rights. </w:t>
      </w:r>
    </w:p>
    <w:p w14:paraId="50325D96" w14:textId="77777777" w:rsidR="006E0254" w:rsidRPr="00A34551"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73D13E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A34551">
        <w:rPr>
          <w:rFonts w:ascii="Century Gothic" w:hAnsi="Century Gothic"/>
          <w:szCs w:val="22"/>
        </w:rPr>
        <w:t>The CML also extends along estuaries, and in developed areas it is aligned with the lower (water side) boundary of properties with existing development or development rights. In rural areas, the CML runs along the 5m amsl (above mean sea level) contour or along the 1:100 year floodline around estuaries.</w:t>
      </w:r>
    </w:p>
    <w:p w14:paraId="3D30E7D9" w14:textId="77777777" w:rsidR="006E0254" w:rsidRPr="00A34551"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83B376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A34551">
        <w:rPr>
          <w:rFonts w:ascii="Century Gothic" w:hAnsi="Century Gothic"/>
          <w:szCs w:val="22"/>
        </w:rPr>
        <w:t>Overlay Zones are a universal mechanism for administration of CMLs within the extent of town planning regulations and management in the Western Cape. The overlay zones refer to areas designated as subject to short term (1:20 year), medium term (1:50 year) or long term (1:100 year) risk emanating from coastal processes such as coastal erosion, storm surges, sea level rise and storm wave run-up, based on risk modelling. In rural areas, the risk grading from low to high is not necessary, and hence only a default ‘risk’ zone is indicated as the entire area between the 0m a</w:t>
      </w:r>
      <w:r>
        <w:rPr>
          <w:rFonts w:ascii="Century Gothic" w:hAnsi="Century Gothic"/>
          <w:szCs w:val="22"/>
        </w:rPr>
        <w:t>m</w:t>
      </w:r>
      <w:r w:rsidRPr="00A34551">
        <w:rPr>
          <w:rFonts w:ascii="Century Gothic" w:hAnsi="Century Gothic"/>
          <w:szCs w:val="22"/>
        </w:rPr>
        <w:t>sl and landward boundary of the low risk (long term risk) zone</w:t>
      </w:r>
      <w:r>
        <w:rPr>
          <w:rFonts w:ascii="Century Gothic" w:hAnsi="Century Gothic"/>
          <w:szCs w:val="22"/>
        </w:rPr>
        <w:t xml:space="preserve"> (Figure 10)</w:t>
      </w:r>
      <w:r w:rsidRPr="00A34551">
        <w:rPr>
          <w:rFonts w:ascii="Century Gothic" w:hAnsi="Century Gothic"/>
          <w:szCs w:val="22"/>
        </w:rPr>
        <w:t>.</w:t>
      </w:r>
    </w:p>
    <w:p w14:paraId="32C8BCB6" w14:textId="77777777" w:rsidR="006E0254" w:rsidRPr="00A34551"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9FC739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A34551">
        <w:rPr>
          <w:rFonts w:ascii="Century Gothic" w:hAnsi="Century Gothic"/>
          <w:szCs w:val="22"/>
        </w:rPr>
        <w:t>When the CML and coastal management overlay zones are combined, a management scheme along the shore that guides where development should and shouldn’t take place and how it needs to be undertaken in order to protect property, lives and the integrity of the coast (overlay zones) is produced</w:t>
      </w:r>
      <w:r w:rsidRPr="00105C34">
        <w:rPr>
          <w:rFonts w:ascii="Century Gothic" w:hAnsi="Century Gothic"/>
          <w:szCs w:val="22"/>
        </w:rPr>
        <w:t xml:space="preserve">. Figure </w:t>
      </w:r>
      <w:r>
        <w:rPr>
          <w:rFonts w:ascii="Century Gothic" w:hAnsi="Century Gothic"/>
          <w:szCs w:val="22"/>
        </w:rPr>
        <w:t>5</w:t>
      </w:r>
      <w:r w:rsidRPr="00105C34">
        <w:rPr>
          <w:rFonts w:ascii="Century Gothic" w:hAnsi="Century Gothic"/>
          <w:szCs w:val="22"/>
        </w:rPr>
        <w:t xml:space="preserve"> </w:t>
      </w:r>
      <w:r w:rsidRPr="00A34551">
        <w:rPr>
          <w:rFonts w:ascii="Century Gothic" w:hAnsi="Century Gothic"/>
          <w:szCs w:val="22"/>
        </w:rPr>
        <w:t>below provides an example of what the final combined management scheme looks like in a developed or urban area in the West Coast District Municipality (WCG 2014). With the CML in place, development can be prevented from encroaching onto coastal public property, whilst the risk-based overlay zones will determine the nature of development in close proximity to the shoreline.</w:t>
      </w:r>
    </w:p>
    <w:p w14:paraId="44EB9A7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CEB31D9"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2E13860"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5AB2265"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5568F24"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BF8DF4C"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17CDCA8"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BF23458"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8B7D2BB"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9809FD1"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FBF0304" w14:textId="77777777" w:rsid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09C68F8" w14:textId="3B219660" w:rsidR="00095C55" w:rsidRPr="00095C55" w:rsidRDefault="00095C5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33</w:t>
      </w:r>
    </w:p>
    <w:p w14:paraId="1D926216" w14:textId="77777777" w:rsidR="006E0254" w:rsidRPr="00A34551" w:rsidRDefault="006E0254" w:rsidP="006E0254">
      <w:pPr>
        <w:keepLines w:val="0"/>
        <w:tabs>
          <w:tab w:val="clear" w:pos="851"/>
          <w:tab w:val="clear" w:pos="1701"/>
          <w:tab w:val="clear" w:pos="2552"/>
          <w:tab w:val="clear" w:pos="3402"/>
          <w:tab w:val="clear" w:pos="4253"/>
          <w:tab w:val="clear" w:pos="5103"/>
        </w:tabs>
        <w:spacing w:after="200"/>
        <w:contextualSpacing/>
        <w:jc w:val="center"/>
        <w:rPr>
          <w:rFonts w:ascii="Century Gothic" w:hAnsi="Century Gothic"/>
          <w:szCs w:val="22"/>
        </w:rPr>
      </w:pPr>
      <w:r w:rsidRPr="00612758">
        <w:rPr>
          <w:rFonts w:ascii="Century Gothic" w:hAnsi="Century Gothic"/>
          <w:noProof/>
          <w:lang w:eastAsia="en-ZA"/>
        </w:rPr>
        <w:lastRenderedPageBreak/>
        <w:drawing>
          <wp:inline distT="0" distB="0" distL="0" distR="0" wp14:anchorId="402FAE85" wp14:editId="17308BD7">
            <wp:extent cx="5016500" cy="3581261"/>
            <wp:effectExtent l="0" t="0" r="0" b="635"/>
            <wp:docPr id="369" name="Picture 369"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descr="A map of a city&#10;&#10;AI-generated content may be incorrect."/>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5041845" cy="3599355"/>
                    </a:xfrm>
                    <a:prstGeom prst="rect">
                      <a:avLst/>
                    </a:prstGeom>
                    <a:ln>
                      <a:noFill/>
                    </a:ln>
                    <a:extLst>
                      <a:ext uri="{53640926-AAD7-44D8-BBD7-CCE9431645EC}">
                        <a14:shadowObscured xmlns:a14="http://schemas.microsoft.com/office/drawing/2010/main"/>
                      </a:ext>
                    </a:extLst>
                  </pic:spPr>
                </pic:pic>
              </a:graphicData>
            </a:graphic>
          </wp:inline>
        </w:drawing>
      </w:r>
    </w:p>
    <w:p w14:paraId="13C9B412" w14:textId="77777777" w:rsidR="006E0254" w:rsidRDefault="006E0254" w:rsidP="006E0254">
      <w:pPr>
        <w:pStyle w:val="CESFigure"/>
      </w:pPr>
      <w:r w:rsidRPr="00A34551">
        <w:t xml:space="preserve">Figure </w:t>
      </w:r>
      <w:r>
        <w:t>5</w:t>
      </w:r>
      <w:r w:rsidRPr="00A34551">
        <w:t>: An example of the combined coastal management line and overlay zones (urban or developed area) in the West Coast District Municipality (WCG, 2014).</w:t>
      </w:r>
    </w:p>
    <w:p w14:paraId="3C0DD45B" w14:textId="77777777" w:rsidR="006E0254" w:rsidRPr="00A34551"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A34551">
        <w:rPr>
          <w:rFonts w:ascii="Century Gothic" w:hAnsi="Century Gothic"/>
          <w:szCs w:val="22"/>
        </w:rPr>
        <w:t xml:space="preserve"> </w:t>
      </w:r>
    </w:p>
    <w:p w14:paraId="79987B4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A34551">
        <w:rPr>
          <w:rFonts w:ascii="Century Gothic" w:hAnsi="Century Gothic"/>
          <w:szCs w:val="22"/>
        </w:rPr>
        <w:t xml:space="preserve">CMLs have been determined for the entire </w:t>
      </w:r>
      <w:r>
        <w:rPr>
          <w:rFonts w:ascii="Century Gothic" w:hAnsi="Century Gothic"/>
          <w:szCs w:val="22"/>
        </w:rPr>
        <w:t>WCDM</w:t>
      </w:r>
      <w:r w:rsidRPr="00A34551">
        <w:rPr>
          <w:rFonts w:ascii="Century Gothic" w:hAnsi="Century Gothic"/>
          <w:szCs w:val="22"/>
        </w:rPr>
        <w:t xml:space="preserve"> coastline. However, the CMLs are in the process </w:t>
      </w:r>
      <w:r>
        <w:rPr>
          <w:rFonts w:ascii="Century Gothic" w:hAnsi="Century Gothic"/>
          <w:szCs w:val="22"/>
        </w:rPr>
        <w:t>of being</w:t>
      </w:r>
      <w:r w:rsidRPr="00A34551">
        <w:rPr>
          <w:rFonts w:ascii="Century Gothic" w:hAnsi="Century Gothic"/>
          <w:szCs w:val="22"/>
        </w:rPr>
        <w:t xml:space="preserve"> formalised and adopted by the MEC. </w:t>
      </w:r>
      <w:r>
        <w:rPr>
          <w:rFonts w:ascii="Century Gothic" w:hAnsi="Century Gothic"/>
          <w:szCs w:val="22"/>
        </w:rPr>
        <w:t>In the meantime</w:t>
      </w:r>
      <w:r w:rsidRPr="00A34551">
        <w:rPr>
          <w:rFonts w:ascii="Century Gothic" w:hAnsi="Century Gothic"/>
          <w:szCs w:val="22"/>
        </w:rPr>
        <w:t>,</w:t>
      </w:r>
      <w:r>
        <w:rPr>
          <w:rFonts w:ascii="Century Gothic" w:hAnsi="Century Gothic"/>
          <w:szCs w:val="22"/>
        </w:rPr>
        <w:t xml:space="preserve"> it is important that</w:t>
      </w:r>
      <w:r w:rsidRPr="00A34551">
        <w:rPr>
          <w:rFonts w:ascii="Century Gothic" w:hAnsi="Century Gothic"/>
          <w:szCs w:val="22"/>
        </w:rPr>
        <w:t xml:space="preserve"> the CMLs </w:t>
      </w:r>
      <w:r>
        <w:rPr>
          <w:rFonts w:ascii="Century Gothic" w:hAnsi="Century Gothic"/>
          <w:szCs w:val="22"/>
        </w:rPr>
        <w:t>are</w:t>
      </w:r>
      <w:r w:rsidRPr="00A34551">
        <w:rPr>
          <w:rFonts w:ascii="Century Gothic" w:hAnsi="Century Gothic"/>
          <w:szCs w:val="22"/>
        </w:rPr>
        <w:t xml:space="preserve"> incorporated into all municipal zoning schemes</w:t>
      </w:r>
      <w:r>
        <w:rPr>
          <w:rFonts w:ascii="Century Gothic" w:hAnsi="Century Gothic"/>
          <w:szCs w:val="22"/>
        </w:rPr>
        <w:t xml:space="preserve"> and considered in all planning decisions</w:t>
      </w:r>
      <w:bookmarkStart w:id="42" w:name="_Hlk192338149"/>
      <w:r w:rsidRPr="00A34551">
        <w:rPr>
          <w:rFonts w:ascii="Century Gothic" w:hAnsi="Century Gothic"/>
          <w:szCs w:val="22"/>
        </w:rPr>
        <w:t xml:space="preserve">. </w:t>
      </w:r>
      <w:r>
        <w:rPr>
          <w:rFonts w:ascii="Century Gothic" w:hAnsi="Century Gothic"/>
          <w:szCs w:val="22"/>
        </w:rPr>
        <w:t>The CM has already incorporated the CMLs into their planning processes.</w:t>
      </w:r>
    </w:p>
    <w:p w14:paraId="69BE32EC" w14:textId="77777777" w:rsidR="006E0254" w:rsidRDefault="006E0254" w:rsidP="006E0254">
      <w:pPr>
        <w:pStyle w:val="CES3"/>
      </w:pPr>
      <w:bookmarkStart w:id="43" w:name="_Toc218847189"/>
      <w:bookmarkEnd w:id="42"/>
      <w:r>
        <w:t>3.4.3. West Coast District Municipality’s Climate Change Response Framework (2014)</w:t>
      </w:r>
      <w:bookmarkEnd w:id="43"/>
    </w:p>
    <w:p w14:paraId="40B489B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914D0C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820893">
        <w:rPr>
          <w:rFonts w:ascii="Century Gothic" w:hAnsi="Century Gothic"/>
          <w:szCs w:val="22"/>
        </w:rPr>
        <w:t xml:space="preserve">Climate change </w:t>
      </w:r>
      <w:r>
        <w:rPr>
          <w:rFonts w:ascii="Century Gothic" w:hAnsi="Century Gothic"/>
          <w:szCs w:val="22"/>
        </w:rPr>
        <w:t>has become a</w:t>
      </w:r>
      <w:r w:rsidRPr="00820893">
        <w:rPr>
          <w:rFonts w:ascii="Century Gothic" w:hAnsi="Century Gothic"/>
          <w:szCs w:val="22"/>
        </w:rPr>
        <w:t xml:space="preserve"> reality in South Africa and </w:t>
      </w:r>
      <w:r>
        <w:rPr>
          <w:rFonts w:ascii="Century Gothic" w:hAnsi="Century Gothic"/>
          <w:szCs w:val="22"/>
        </w:rPr>
        <w:t xml:space="preserve">is </w:t>
      </w:r>
      <w:r w:rsidRPr="00820893">
        <w:rPr>
          <w:rFonts w:ascii="Century Gothic" w:hAnsi="Century Gothic"/>
          <w:szCs w:val="22"/>
        </w:rPr>
        <w:t xml:space="preserve">considered to be one of </w:t>
      </w:r>
      <w:r>
        <w:rPr>
          <w:rFonts w:ascii="Century Gothic" w:hAnsi="Century Gothic"/>
          <w:szCs w:val="22"/>
        </w:rPr>
        <w:t>our largest</w:t>
      </w:r>
      <w:r w:rsidRPr="00820893">
        <w:rPr>
          <w:rFonts w:ascii="Century Gothic" w:hAnsi="Century Gothic"/>
          <w:szCs w:val="22"/>
        </w:rPr>
        <w:t xml:space="preserve"> economic and environmental challenges. A lack of resilience</w:t>
      </w:r>
      <w:r>
        <w:rPr>
          <w:rFonts w:ascii="Century Gothic" w:hAnsi="Century Gothic"/>
          <w:szCs w:val="22"/>
        </w:rPr>
        <w:t xml:space="preserve"> to climate change manifestations,</w:t>
      </w:r>
      <w:r w:rsidRPr="00820893">
        <w:rPr>
          <w:rFonts w:ascii="Century Gothic" w:hAnsi="Century Gothic"/>
          <w:szCs w:val="22"/>
        </w:rPr>
        <w:t xml:space="preserve"> and</w:t>
      </w:r>
      <w:r>
        <w:rPr>
          <w:rFonts w:ascii="Century Gothic" w:hAnsi="Century Gothic"/>
          <w:szCs w:val="22"/>
        </w:rPr>
        <w:t xml:space="preserve"> an </w:t>
      </w:r>
      <w:r w:rsidRPr="00820893">
        <w:rPr>
          <w:rFonts w:ascii="Century Gothic" w:hAnsi="Century Gothic"/>
          <w:szCs w:val="22"/>
        </w:rPr>
        <w:t>inability to adapt will increase</w:t>
      </w:r>
      <w:r>
        <w:rPr>
          <w:rFonts w:ascii="Century Gothic" w:hAnsi="Century Gothic"/>
          <w:szCs w:val="22"/>
        </w:rPr>
        <w:t xml:space="preserve"> the</w:t>
      </w:r>
      <w:r w:rsidRPr="00820893">
        <w:rPr>
          <w:rFonts w:ascii="Century Gothic" w:hAnsi="Century Gothic"/>
          <w:szCs w:val="22"/>
        </w:rPr>
        <w:t xml:space="preserve"> susceptibility of human and natural systems to the</w:t>
      </w:r>
      <w:r>
        <w:rPr>
          <w:rFonts w:ascii="Century Gothic" w:hAnsi="Century Gothic"/>
          <w:szCs w:val="22"/>
        </w:rPr>
        <w:t xml:space="preserve"> impacts of </w:t>
      </w:r>
      <w:r w:rsidRPr="00820893">
        <w:rPr>
          <w:rFonts w:ascii="Century Gothic" w:hAnsi="Century Gothic"/>
          <w:szCs w:val="22"/>
        </w:rPr>
        <w:t>climate change.</w:t>
      </w:r>
      <w:r>
        <w:rPr>
          <w:rFonts w:ascii="Century Gothic" w:hAnsi="Century Gothic"/>
          <w:szCs w:val="22"/>
        </w:rPr>
        <w:t xml:space="preserve"> It is anticipated that</w:t>
      </w:r>
      <w:r w:rsidRPr="00820893">
        <w:rPr>
          <w:rFonts w:ascii="Century Gothic" w:hAnsi="Century Gothic"/>
          <w:szCs w:val="22"/>
        </w:rPr>
        <w:t xml:space="preserve"> local government will play an important role in improving climate change</w:t>
      </w:r>
      <w:r>
        <w:rPr>
          <w:rFonts w:ascii="Century Gothic" w:hAnsi="Century Gothic"/>
          <w:szCs w:val="22"/>
        </w:rPr>
        <w:t xml:space="preserve"> </w:t>
      </w:r>
      <w:r w:rsidRPr="00820893">
        <w:rPr>
          <w:rFonts w:ascii="Century Gothic" w:hAnsi="Century Gothic"/>
          <w:szCs w:val="22"/>
        </w:rPr>
        <w:t>resilience through the effective execution of its mandated duties. Local government will be required to</w:t>
      </w:r>
      <w:r>
        <w:rPr>
          <w:rFonts w:ascii="Century Gothic" w:hAnsi="Century Gothic"/>
          <w:szCs w:val="22"/>
        </w:rPr>
        <w:t xml:space="preserve"> </w:t>
      </w:r>
      <w:r w:rsidRPr="00820893">
        <w:rPr>
          <w:rFonts w:ascii="Century Gothic" w:hAnsi="Century Gothic"/>
          <w:szCs w:val="22"/>
        </w:rPr>
        <w:t>plan and respond appropriately if it is to fulfil its objectives of sustainable and equitable service</w:t>
      </w:r>
      <w:r>
        <w:rPr>
          <w:rFonts w:ascii="Century Gothic" w:hAnsi="Century Gothic"/>
          <w:szCs w:val="22"/>
        </w:rPr>
        <w:t xml:space="preserve"> </w:t>
      </w:r>
      <w:r w:rsidRPr="00820893">
        <w:rPr>
          <w:rFonts w:ascii="Century Gothic" w:hAnsi="Century Gothic"/>
          <w:szCs w:val="22"/>
        </w:rPr>
        <w:t>provision, enabling socio-economic development and providing a safe and healthy environment for all.</w:t>
      </w:r>
    </w:p>
    <w:p w14:paraId="5E9965B0" w14:textId="77777777" w:rsidR="006E0254" w:rsidRPr="00820893"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DDEE82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820893">
        <w:rPr>
          <w:rFonts w:ascii="Century Gothic" w:hAnsi="Century Gothic"/>
          <w:szCs w:val="22"/>
        </w:rPr>
        <w:t xml:space="preserve">This </w:t>
      </w:r>
      <w:r>
        <w:rPr>
          <w:rFonts w:ascii="Century Gothic" w:hAnsi="Century Gothic"/>
          <w:szCs w:val="22"/>
        </w:rPr>
        <w:t xml:space="preserve">WCDM’s </w:t>
      </w:r>
      <w:r w:rsidRPr="00820893">
        <w:rPr>
          <w:rFonts w:ascii="Century Gothic" w:hAnsi="Century Gothic"/>
          <w:szCs w:val="22"/>
        </w:rPr>
        <w:t xml:space="preserve">Climate Change Response Framework </w:t>
      </w:r>
      <w:r>
        <w:rPr>
          <w:rFonts w:ascii="Century Gothic" w:hAnsi="Century Gothic"/>
          <w:szCs w:val="22"/>
        </w:rPr>
        <w:t>was developed in 2014 and i</w:t>
      </w:r>
      <w:r w:rsidRPr="00820893">
        <w:rPr>
          <w:rFonts w:ascii="Century Gothic" w:hAnsi="Century Gothic"/>
          <w:szCs w:val="22"/>
        </w:rPr>
        <w:t xml:space="preserve">s </w:t>
      </w:r>
      <w:r>
        <w:rPr>
          <w:rFonts w:ascii="Century Gothic" w:hAnsi="Century Gothic"/>
          <w:szCs w:val="22"/>
        </w:rPr>
        <w:t>aimed</w:t>
      </w:r>
      <w:r w:rsidRPr="00820893">
        <w:rPr>
          <w:rFonts w:ascii="Century Gothic" w:hAnsi="Century Gothic"/>
          <w:szCs w:val="22"/>
        </w:rPr>
        <w:t xml:space="preserve"> at decision makers and technical personnel</w:t>
      </w:r>
      <w:r>
        <w:rPr>
          <w:rFonts w:ascii="Century Gothic" w:hAnsi="Century Gothic"/>
          <w:szCs w:val="22"/>
        </w:rPr>
        <w:t xml:space="preserve"> </w:t>
      </w:r>
      <w:r w:rsidRPr="00820893">
        <w:rPr>
          <w:rFonts w:ascii="Century Gothic" w:hAnsi="Century Gothic"/>
          <w:szCs w:val="22"/>
        </w:rPr>
        <w:t>from local</w:t>
      </w:r>
      <w:r>
        <w:rPr>
          <w:rFonts w:ascii="Century Gothic" w:hAnsi="Century Gothic"/>
          <w:szCs w:val="22"/>
        </w:rPr>
        <w:t xml:space="preserve"> </w:t>
      </w:r>
      <w:r w:rsidRPr="00820893">
        <w:rPr>
          <w:rFonts w:ascii="Century Gothic" w:hAnsi="Century Gothic"/>
          <w:szCs w:val="22"/>
        </w:rPr>
        <w:t>through to national government, development agencies, NGO’s and civil</w:t>
      </w:r>
      <w:r>
        <w:rPr>
          <w:rFonts w:ascii="Century Gothic" w:hAnsi="Century Gothic"/>
          <w:szCs w:val="22"/>
        </w:rPr>
        <w:t xml:space="preserve"> </w:t>
      </w:r>
      <w:r w:rsidRPr="00820893">
        <w:rPr>
          <w:rFonts w:ascii="Century Gothic" w:hAnsi="Century Gothic"/>
          <w:szCs w:val="22"/>
        </w:rPr>
        <w:t xml:space="preserve">society organisations </w:t>
      </w:r>
      <w:r>
        <w:rPr>
          <w:rFonts w:ascii="Century Gothic" w:hAnsi="Century Gothic"/>
          <w:szCs w:val="22"/>
        </w:rPr>
        <w:t>in order to serve as a</w:t>
      </w:r>
      <w:r w:rsidRPr="00820893">
        <w:rPr>
          <w:rFonts w:ascii="Century Gothic" w:hAnsi="Century Gothic"/>
          <w:szCs w:val="22"/>
        </w:rPr>
        <w:t xml:space="preserve"> guide</w:t>
      </w:r>
      <w:r>
        <w:rPr>
          <w:rFonts w:ascii="Century Gothic" w:hAnsi="Century Gothic"/>
          <w:szCs w:val="22"/>
        </w:rPr>
        <w:t xml:space="preserve"> to</w:t>
      </w:r>
      <w:r w:rsidRPr="00820893">
        <w:rPr>
          <w:rFonts w:ascii="Century Gothic" w:hAnsi="Century Gothic"/>
          <w:szCs w:val="22"/>
        </w:rPr>
        <w:t xml:space="preserve"> improve adaptive capacity within the</w:t>
      </w:r>
      <w:r>
        <w:rPr>
          <w:rFonts w:ascii="Century Gothic" w:hAnsi="Century Gothic"/>
          <w:szCs w:val="22"/>
        </w:rPr>
        <w:t xml:space="preserve"> WCDM</w:t>
      </w:r>
      <w:r w:rsidRPr="00820893">
        <w:rPr>
          <w:rFonts w:ascii="Century Gothic" w:hAnsi="Century Gothic"/>
          <w:szCs w:val="22"/>
        </w:rPr>
        <w:t xml:space="preserve">. </w:t>
      </w:r>
      <w:r>
        <w:rPr>
          <w:rFonts w:ascii="Century Gothic" w:hAnsi="Century Gothic"/>
          <w:szCs w:val="22"/>
        </w:rPr>
        <w:t xml:space="preserve"> The framework recognises that responding to, adapting to and mitigating climate change impacts needs to be a coordinated effort between the WCDM and the LMs. </w:t>
      </w:r>
    </w:p>
    <w:p w14:paraId="2B7D0A7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70853F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WCDM Climate Change Response framework identified the following climate change-related risks to the coastal zone:</w:t>
      </w:r>
    </w:p>
    <w:p w14:paraId="15895265" w14:textId="77777777" w:rsidR="006E0254" w:rsidRDefault="006E0254" w:rsidP="006E0254">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99326A">
        <w:rPr>
          <w:rFonts w:ascii="Century Gothic" w:hAnsi="Century Gothic"/>
          <w:szCs w:val="22"/>
        </w:rPr>
        <w:t>Increased coastal erosion and inundation;</w:t>
      </w:r>
    </w:p>
    <w:p w14:paraId="1DA080C9" w14:textId="2E379BDD" w:rsidR="001F64CE" w:rsidRPr="002C44C5" w:rsidRDefault="002C44C5" w:rsidP="001F64CE">
      <w:pPr>
        <w:keepLines w:val="0"/>
        <w:tabs>
          <w:tab w:val="clear" w:pos="851"/>
          <w:tab w:val="clear" w:pos="1701"/>
          <w:tab w:val="clear" w:pos="2552"/>
          <w:tab w:val="clear" w:pos="3402"/>
          <w:tab w:val="clear" w:pos="4253"/>
          <w:tab w:val="clear" w:pos="5103"/>
        </w:tabs>
        <w:spacing w:after="200"/>
        <w:ind w:left="142"/>
        <w:rPr>
          <w:rFonts w:ascii="Century Gothic" w:hAnsi="Century Gothic"/>
          <w:sz w:val="18"/>
          <w:szCs w:val="18"/>
        </w:rPr>
      </w:pPr>
      <w:r>
        <w:rPr>
          <w:rFonts w:ascii="Century Gothic" w:hAnsi="Century Gothic"/>
          <w:sz w:val="18"/>
          <w:szCs w:val="18"/>
        </w:rPr>
        <w:t>34</w:t>
      </w:r>
    </w:p>
    <w:p w14:paraId="1DA1D27B" w14:textId="27F6AE58" w:rsidR="001F64CE" w:rsidRPr="001F64CE" w:rsidRDefault="006E0254" w:rsidP="001F64CE">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99326A">
        <w:rPr>
          <w:rFonts w:ascii="Century Gothic" w:hAnsi="Century Gothic"/>
          <w:szCs w:val="22"/>
        </w:rPr>
        <w:lastRenderedPageBreak/>
        <w:t>Increased or permanent inundation of infrastructure and utilities;</w:t>
      </w:r>
    </w:p>
    <w:p w14:paraId="0D6F2D62" w14:textId="77777777" w:rsidR="006E0254" w:rsidRPr="0099326A" w:rsidRDefault="006E0254" w:rsidP="006E0254">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99326A">
        <w:rPr>
          <w:rFonts w:ascii="Century Gothic" w:hAnsi="Century Gothic"/>
          <w:szCs w:val="22"/>
        </w:rPr>
        <w:t>Impacts on private and public harbours and boat ramps;</w:t>
      </w:r>
    </w:p>
    <w:p w14:paraId="7D2CCA29" w14:textId="77777777" w:rsidR="006E0254" w:rsidRPr="0099326A" w:rsidRDefault="006E0254" w:rsidP="006E0254">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99326A">
        <w:rPr>
          <w:rFonts w:ascii="Century Gothic" w:hAnsi="Century Gothic"/>
          <w:szCs w:val="22"/>
        </w:rPr>
        <w:t>Increased erosion or deterioration of coastal defences;</w:t>
      </w:r>
    </w:p>
    <w:p w14:paraId="3A5484A0" w14:textId="77777777" w:rsidR="006E0254" w:rsidRPr="0099326A" w:rsidRDefault="006E0254" w:rsidP="006E0254">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99326A">
        <w:rPr>
          <w:rFonts w:ascii="Century Gothic" w:hAnsi="Century Gothic"/>
          <w:szCs w:val="22"/>
        </w:rPr>
        <w:t>Loss of private property and community assets;</w:t>
      </w:r>
    </w:p>
    <w:p w14:paraId="5770C02C" w14:textId="77777777" w:rsidR="006E0254" w:rsidRPr="0099326A" w:rsidRDefault="006E0254" w:rsidP="006E0254">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99326A">
        <w:rPr>
          <w:rFonts w:ascii="Century Gothic" w:hAnsi="Century Gothic"/>
          <w:szCs w:val="22"/>
        </w:rPr>
        <w:t>Loss of beach width; and</w:t>
      </w:r>
    </w:p>
    <w:p w14:paraId="1B892DDB" w14:textId="77777777" w:rsidR="006E0254" w:rsidRPr="0099326A" w:rsidRDefault="006E0254" w:rsidP="006E0254">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sidRPr="0099326A">
        <w:rPr>
          <w:rFonts w:ascii="Century Gothic" w:hAnsi="Century Gothic"/>
          <w:szCs w:val="22"/>
        </w:rPr>
        <w:t>Changes to wetland and estuary ecosystems due to sea level rise, erosion and saline intrusion.</w:t>
      </w:r>
    </w:p>
    <w:p w14:paraId="78B0E42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2B43AD">
        <w:rPr>
          <w:rFonts w:ascii="Century Gothic" w:hAnsi="Century Gothic"/>
          <w:szCs w:val="22"/>
        </w:rPr>
        <w:t xml:space="preserve">The </w:t>
      </w:r>
      <w:r>
        <w:rPr>
          <w:rFonts w:ascii="Century Gothic" w:hAnsi="Century Gothic"/>
          <w:szCs w:val="22"/>
        </w:rPr>
        <w:t>CM</w:t>
      </w:r>
      <w:r w:rsidRPr="002B43AD">
        <w:rPr>
          <w:rFonts w:ascii="Century Gothic" w:hAnsi="Century Gothic"/>
          <w:szCs w:val="22"/>
        </w:rPr>
        <w:t xml:space="preserve"> has infrastructure and settlements located </w:t>
      </w:r>
      <w:r>
        <w:rPr>
          <w:rFonts w:ascii="Century Gothic" w:hAnsi="Century Gothic"/>
          <w:szCs w:val="22"/>
        </w:rPr>
        <w:t>within the coastal zone</w:t>
      </w:r>
      <w:r w:rsidRPr="002B43AD">
        <w:rPr>
          <w:rFonts w:ascii="Century Gothic" w:hAnsi="Century Gothic"/>
          <w:szCs w:val="22"/>
        </w:rPr>
        <w:t>. Based on sea-level rise scenarios combined with the risk posed by coastal erosion, the</w:t>
      </w:r>
      <w:r>
        <w:rPr>
          <w:rFonts w:ascii="Century Gothic" w:hAnsi="Century Gothic"/>
          <w:szCs w:val="22"/>
        </w:rPr>
        <w:t xml:space="preserve"> </w:t>
      </w:r>
      <w:r w:rsidRPr="002B43AD">
        <w:rPr>
          <w:rFonts w:ascii="Century Gothic" w:hAnsi="Century Gothic"/>
          <w:szCs w:val="22"/>
        </w:rPr>
        <w:t xml:space="preserve">majority of the </w:t>
      </w:r>
      <w:r>
        <w:rPr>
          <w:rFonts w:ascii="Century Gothic" w:hAnsi="Century Gothic"/>
          <w:szCs w:val="22"/>
        </w:rPr>
        <w:t>CMs</w:t>
      </w:r>
      <w:r w:rsidRPr="002B43AD">
        <w:rPr>
          <w:rFonts w:ascii="Century Gothic" w:hAnsi="Century Gothic"/>
          <w:szCs w:val="22"/>
        </w:rPr>
        <w:t xml:space="preserve"> coastal infrastructure is at risk. This includes </w:t>
      </w:r>
      <w:r>
        <w:rPr>
          <w:rFonts w:ascii="Century Gothic" w:hAnsi="Century Gothic"/>
          <w:szCs w:val="22"/>
        </w:rPr>
        <w:t>the following:</w:t>
      </w:r>
    </w:p>
    <w:p w14:paraId="352E8656" w14:textId="77777777" w:rsidR="006E0254" w:rsidRDefault="006E0254" w:rsidP="006E0254">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Pr>
          <w:rFonts w:ascii="Century Gothic" w:hAnsi="Century Gothic"/>
          <w:szCs w:val="22"/>
        </w:rPr>
        <w:t>R</w:t>
      </w:r>
      <w:r w:rsidRPr="002B43AD">
        <w:rPr>
          <w:rFonts w:ascii="Century Gothic" w:hAnsi="Century Gothic"/>
          <w:szCs w:val="22"/>
        </w:rPr>
        <w:t>ecreational facilities</w:t>
      </w:r>
      <w:r>
        <w:rPr>
          <w:rFonts w:ascii="Century Gothic" w:hAnsi="Century Gothic"/>
          <w:szCs w:val="22"/>
        </w:rPr>
        <w:t>;</w:t>
      </w:r>
    </w:p>
    <w:p w14:paraId="54E471F9" w14:textId="77777777" w:rsidR="006E0254" w:rsidRDefault="006E0254" w:rsidP="006E0254">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Pr>
          <w:rFonts w:ascii="Century Gothic" w:hAnsi="Century Gothic"/>
          <w:szCs w:val="22"/>
        </w:rPr>
        <w:t>W</w:t>
      </w:r>
      <w:r w:rsidRPr="002B43AD">
        <w:rPr>
          <w:rFonts w:ascii="Century Gothic" w:hAnsi="Century Gothic"/>
          <w:szCs w:val="22"/>
        </w:rPr>
        <w:t>ater</w:t>
      </w:r>
      <w:r>
        <w:rPr>
          <w:rFonts w:ascii="Century Gothic" w:hAnsi="Century Gothic"/>
          <w:szCs w:val="22"/>
        </w:rPr>
        <w:t xml:space="preserve"> </w:t>
      </w:r>
      <w:r w:rsidRPr="002B43AD">
        <w:rPr>
          <w:rFonts w:ascii="Century Gothic" w:hAnsi="Century Gothic"/>
          <w:szCs w:val="22"/>
        </w:rPr>
        <w:t>management infrastructure</w:t>
      </w:r>
      <w:r>
        <w:rPr>
          <w:rFonts w:ascii="Century Gothic" w:hAnsi="Century Gothic"/>
          <w:szCs w:val="22"/>
        </w:rPr>
        <w:t>;</w:t>
      </w:r>
      <w:r w:rsidRPr="002B43AD">
        <w:rPr>
          <w:rFonts w:ascii="Century Gothic" w:hAnsi="Century Gothic"/>
          <w:szCs w:val="22"/>
        </w:rPr>
        <w:t xml:space="preserve"> and </w:t>
      </w:r>
    </w:p>
    <w:p w14:paraId="5AF54A67" w14:textId="77777777" w:rsidR="006E0254" w:rsidRDefault="006E0254" w:rsidP="006E0254">
      <w:pPr>
        <w:pStyle w:val="ListParagraph"/>
        <w:keepLines w:val="0"/>
        <w:numPr>
          <w:ilvl w:val="0"/>
          <w:numId w:val="73"/>
        </w:numPr>
        <w:tabs>
          <w:tab w:val="clear" w:pos="851"/>
          <w:tab w:val="clear" w:pos="1701"/>
          <w:tab w:val="clear" w:pos="2552"/>
          <w:tab w:val="clear" w:pos="3402"/>
          <w:tab w:val="clear" w:pos="4253"/>
          <w:tab w:val="clear" w:pos="5103"/>
        </w:tabs>
        <w:spacing w:after="200"/>
        <w:ind w:left="426" w:hanging="284"/>
        <w:rPr>
          <w:rFonts w:ascii="Century Gothic" w:hAnsi="Century Gothic"/>
          <w:szCs w:val="22"/>
        </w:rPr>
      </w:pPr>
      <w:r>
        <w:rPr>
          <w:rFonts w:ascii="Century Gothic" w:hAnsi="Century Gothic"/>
          <w:szCs w:val="22"/>
        </w:rPr>
        <w:t>T</w:t>
      </w:r>
      <w:r w:rsidRPr="002B43AD">
        <w:rPr>
          <w:rFonts w:ascii="Century Gothic" w:hAnsi="Century Gothic"/>
          <w:szCs w:val="22"/>
        </w:rPr>
        <w:t>ransportation infrastructure such as ports and road networks.</w:t>
      </w:r>
      <w:r>
        <w:rPr>
          <w:rFonts w:ascii="Century Gothic" w:hAnsi="Century Gothic"/>
          <w:szCs w:val="22"/>
        </w:rPr>
        <w:t xml:space="preserve"> </w:t>
      </w:r>
    </w:p>
    <w:p w14:paraId="0F342F4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The WCDM Climate Change Response Framework reports that </w:t>
      </w:r>
      <w:r w:rsidRPr="002B43AD">
        <w:rPr>
          <w:rFonts w:ascii="Century Gothic" w:hAnsi="Century Gothic"/>
          <w:szCs w:val="22"/>
        </w:rPr>
        <w:t xml:space="preserve">most of the </w:t>
      </w:r>
      <w:r>
        <w:rPr>
          <w:rFonts w:ascii="Century Gothic" w:hAnsi="Century Gothic"/>
          <w:szCs w:val="22"/>
        </w:rPr>
        <w:t>LMs</w:t>
      </w:r>
      <w:r w:rsidRPr="002B43AD">
        <w:rPr>
          <w:rFonts w:ascii="Century Gothic" w:hAnsi="Century Gothic"/>
          <w:szCs w:val="22"/>
        </w:rPr>
        <w:t xml:space="preserve"> in the WCDM have implemented a</w:t>
      </w:r>
      <w:r>
        <w:rPr>
          <w:rFonts w:ascii="Century Gothic" w:hAnsi="Century Gothic"/>
          <w:szCs w:val="22"/>
        </w:rPr>
        <w:t xml:space="preserve"> </w:t>
      </w:r>
      <w:r w:rsidRPr="002B43AD">
        <w:rPr>
          <w:rFonts w:ascii="Century Gothic" w:hAnsi="Century Gothic"/>
          <w:szCs w:val="22"/>
        </w:rPr>
        <w:t>reactive approach towards infrastructure management. In order to provide reliable levels of service,</w:t>
      </w:r>
      <w:r>
        <w:rPr>
          <w:rFonts w:ascii="Century Gothic" w:hAnsi="Century Gothic"/>
          <w:szCs w:val="22"/>
        </w:rPr>
        <w:t xml:space="preserve"> </w:t>
      </w:r>
      <w:r w:rsidRPr="002B43AD">
        <w:rPr>
          <w:rFonts w:ascii="Century Gothic" w:hAnsi="Century Gothic"/>
          <w:szCs w:val="22"/>
        </w:rPr>
        <w:t>municipalities will have to review how they plan, design and manage their infrastructure to incorporate</w:t>
      </w:r>
      <w:r>
        <w:rPr>
          <w:rFonts w:ascii="Century Gothic" w:hAnsi="Century Gothic"/>
          <w:szCs w:val="22"/>
        </w:rPr>
        <w:t xml:space="preserve"> </w:t>
      </w:r>
      <w:r w:rsidRPr="002B43AD">
        <w:rPr>
          <w:rFonts w:ascii="Century Gothic" w:hAnsi="Century Gothic"/>
          <w:szCs w:val="22"/>
        </w:rPr>
        <w:t>climate change considerations.</w:t>
      </w:r>
    </w:p>
    <w:p w14:paraId="60078DA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tbl>
      <w:tblPr>
        <w:tblStyle w:val="TableGrid"/>
        <w:tblW w:w="0" w:type="auto"/>
        <w:tblLook w:val="04A0" w:firstRow="1" w:lastRow="0" w:firstColumn="1" w:lastColumn="0" w:noHBand="0" w:noVBand="1"/>
      </w:tblPr>
      <w:tblGrid>
        <w:gridCol w:w="9629"/>
      </w:tblGrid>
      <w:tr w:rsidR="006E0254" w:rsidRPr="003C6B1B" w14:paraId="2DE42204" w14:textId="77777777" w:rsidTr="00517E71">
        <w:tc>
          <w:tcPr>
            <w:tcW w:w="9855" w:type="dxa"/>
            <w:shd w:val="clear" w:color="auto" w:fill="B7D4EF" w:themeFill="text2" w:themeFillTint="33"/>
          </w:tcPr>
          <w:p w14:paraId="1CD293CB" w14:textId="77777777" w:rsidR="006E0254" w:rsidRPr="00E00921" w:rsidRDefault="006E0254" w:rsidP="00517E71">
            <w:pPr>
              <w:contextualSpacing/>
              <w:rPr>
                <w:rFonts w:ascii="Century Gothic" w:hAnsi="Century Gothic" w:cstheme="minorHAnsi"/>
                <w:b/>
              </w:rPr>
            </w:pPr>
            <w:r w:rsidRPr="00E00921">
              <w:rPr>
                <w:rFonts w:ascii="Century Gothic" w:hAnsi="Century Gothic" w:cstheme="minorHAnsi"/>
                <w:b/>
              </w:rPr>
              <w:t>Based on the above as well as feed-back from stakeholders, the future needs in terms of coastal planning and development are as follows:</w:t>
            </w:r>
          </w:p>
          <w:p w14:paraId="557C8ED6" w14:textId="77777777" w:rsidR="006E0254" w:rsidRPr="00E00921" w:rsidRDefault="006E0254" w:rsidP="00517E71">
            <w:pPr>
              <w:contextualSpacing/>
              <w:rPr>
                <w:rFonts w:ascii="Century Gothic" w:hAnsi="Century Gothic" w:cstheme="minorHAnsi"/>
                <w:b/>
              </w:rPr>
            </w:pPr>
          </w:p>
          <w:p w14:paraId="26809B82"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 xml:space="preserve">The WCDM and the </w:t>
            </w:r>
            <w:r>
              <w:rPr>
                <w:rFonts w:ascii="Century Gothic" w:hAnsi="Century Gothic" w:cstheme="minorHAnsi"/>
              </w:rPr>
              <w:t>CM</w:t>
            </w:r>
            <w:r w:rsidRPr="00E00921">
              <w:rPr>
                <w:rFonts w:ascii="Century Gothic" w:hAnsi="Century Gothic" w:cstheme="minorHAnsi"/>
              </w:rPr>
              <w:t xml:space="preserve"> must ensure that all biodiversity planning tools are incorporated into the Municipal SDFs as well as in town planning approvals.</w:t>
            </w:r>
          </w:p>
          <w:p w14:paraId="2EDA960E"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Impacts of climate change, such as sea level rise and coastal erosion due to storm surges and inundation, need to be considered prior to approving applications for new development within the coastal zone.</w:t>
            </w:r>
          </w:p>
          <w:p w14:paraId="12BB6A09" w14:textId="77777777" w:rsidR="006E0254" w:rsidRPr="003C6B1B"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To address the high percentage of vacant plots and the low occupancy levels of residential dwellings</w:t>
            </w:r>
            <w:r>
              <w:rPr>
                <w:rFonts w:ascii="Century Gothic" w:hAnsi="Century Gothic" w:cstheme="minorHAnsi"/>
              </w:rPr>
              <w:t>,</w:t>
            </w:r>
            <w:r w:rsidRPr="00E00921">
              <w:rPr>
                <w:rFonts w:ascii="Century Gothic" w:hAnsi="Century Gothic" w:cstheme="minorHAnsi"/>
              </w:rPr>
              <w:t xml:space="preserve"> and to equitably designate zones for the purposes of mixed cost housing and taking into account the needs of previously disadvantaged individuals </w:t>
            </w:r>
            <w:r>
              <w:rPr>
                <w:rFonts w:ascii="Century Gothic" w:hAnsi="Century Gothic" w:cstheme="minorHAnsi"/>
              </w:rPr>
              <w:t>a</w:t>
            </w:r>
            <w:r w:rsidRPr="00E00921">
              <w:rPr>
                <w:rFonts w:ascii="Century Gothic" w:hAnsi="Century Gothic" w:cstheme="minorHAnsi"/>
              </w:rPr>
              <w:t xml:space="preserve"> key priorit</w:t>
            </w:r>
            <w:r>
              <w:rPr>
                <w:rFonts w:ascii="Century Gothic" w:hAnsi="Century Gothic" w:cstheme="minorHAnsi"/>
              </w:rPr>
              <w:t>y would be to rezone certain portions of these areas</w:t>
            </w:r>
            <w:r w:rsidRPr="00E00921">
              <w:rPr>
                <w:rFonts w:ascii="Century Gothic" w:hAnsi="Century Gothic" w:cstheme="minorHAnsi"/>
              </w:rPr>
              <w:t>.</w:t>
            </w:r>
          </w:p>
          <w:p w14:paraId="3ADF91AB" w14:textId="77777777" w:rsidR="006E0254" w:rsidRPr="0046659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Coastal Management Lines must be incorporated into the SDFs once they have been approved by the MEC</w:t>
            </w:r>
            <w:r>
              <w:rPr>
                <w:rFonts w:ascii="Century Gothic" w:hAnsi="Century Gothic" w:cstheme="minorHAnsi"/>
              </w:rPr>
              <w:t xml:space="preserve"> but must in any event be considered in all coastal plans and proposed coastal developments</w:t>
            </w:r>
            <w:r w:rsidRPr="00E00921">
              <w:rPr>
                <w:rFonts w:ascii="Century Gothic" w:hAnsi="Century Gothic" w:cstheme="minorHAnsi"/>
              </w:rPr>
              <w:t>.</w:t>
            </w:r>
          </w:p>
        </w:tc>
      </w:tr>
    </w:tbl>
    <w:p w14:paraId="23F9C59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01D753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5278106" w14:textId="77777777" w:rsidR="006E0254" w:rsidRDefault="006E0254" w:rsidP="006E0254">
      <w:pPr>
        <w:pStyle w:val="CES2"/>
        <w:tabs>
          <w:tab w:val="num" w:pos="851"/>
        </w:tabs>
        <w:ind w:left="851" w:hanging="851"/>
        <w:contextualSpacing/>
      </w:pPr>
      <w:bookmarkStart w:id="44" w:name="_Toc218847190"/>
      <w:r>
        <w:t>Theme 4: Compliance, monitoring and enforcement</w:t>
      </w:r>
      <w:bookmarkEnd w:id="44"/>
    </w:p>
    <w:p w14:paraId="178D912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D076EEC" w14:textId="77777777" w:rsidR="006E0254" w:rsidRDefault="006E0254" w:rsidP="006E0254">
      <w:pPr>
        <w:pStyle w:val="CES3"/>
      </w:pPr>
      <w:bookmarkStart w:id="45" w:name="_Toc218847191"/>
      <w:r>
        <w:t>3.5.1. Environmental Management Inspectorate (EMI)</w:t>
      </w:r>
      <w:bookmarkEnd w:id="45"/>
    </w:p>
    <w:p w14:paraId="11372C1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CA2B4A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EMIs represent the environmental compliance and enforcement capacity in respect of NEMA and Specific Environmental Management Acts as defined in NEMA (SEMAs). There are also officials appointed in terms of provincial legislation and local authority by-laws who also carry out environmental compliance and enforcement functions in terms of that legislation. In many instances, officials may carry both the EMI designation in terms of national environmental legislation, as well as a separate provincial or municipal designation in respect of ordinances or by-laws.</w:t>
      </w:r>
    </w:p>
    <w:p w14:paraId="4A1C8341" w14:textId="77777777" w:rsidR="002C44C5" w:rsidRDefault="002C44C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5AED722" w14:textId="77777777" w:rsidR="002C44C5" w:rsidRDefault="002C44C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ED47EFB" w14:textId="77777777" w:rsidR="002C44C5" w:rsidRDefault="002C44C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26B3B08" w14:textId="77777777" w:rsidR="002C44C5" w:rsidRDefault="002C44C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BAF35D7" w14:textId="4E602C40" w:rsidR="002C44C5" w:rsidRPr="002C44C5" w:rsidRDefault="002C44C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35</w:t>
      </w:r>
    </w:p>
    <w:p w14:paraId="58F9967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A0EB36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following relevant government organisations in the Western Cape have designated EMIs to carry out environmental compliance and enforcements functions:</w:t>
      </w:r>
    </w:p>
    <w:p w14:paraId="2105D555" w14:textId="77777777" w:rsidR="006E0254" w:rsidRPr="00064001" w:rsidRDefault="006E0254" w:rsidP="006E0254">
      <w:pPr>
        <w:pStyle w:val="ListParagraph"/>
        <w:keepLines w:val="0"/>
        <w:numPr>
          <w:ilvl w:val="0"/>
          <w:numId w:val="69"/>
        </w:numPr>
        <w:tabs>
          <w:tab w:val="clear" w:pos="851"/>
          <w:tab w:val="clear" w:pos="1701"/>
          <w:tab w:val="clear" w:pos="2552"/>
          <w:tab w:val="clear" w:pos="3402"/>
          <w:tab w:val="clear" w:pos="4253"/>
          <w:tab w:val="clear" w:pos="5103"/>
        </w:tabs>
        <w:spacing w:after="200"/>
        <w:rPr>
          <w:rFonts w:ascii="Century Gothic" w:hAnsi="Century Gothic"/>
          <w:szCs w:val="22"/>
        </w:rPr>
      </w:pPr>
      <w:r w:rsidRPr="00064001">
        <w:rPr>
          <w:rFonts w:ascii="Century Gothic" w:hAnsi="Century Gothic"/>
          <w:szCs w:val="22"/>
        </w:rPr>
        <w:t>D</w:t>
      </w:r>
      <w:r>
        <w:rPr>
          <w:rFonts w:ascii="Century Gothic" w:hAnsi="Century Gothic"/>
          <w:szCs w:val="22"/>
        </w:rPr>
        <w:t>FFE</w:t>
      </w:r>
      <w:r w:rsidRPr="00064001">
        <w:rPr>
          <w:rFonts w:ascii="Century Gothic" w:hAnsi="Century Gothic"/>
          <w:szCs w:val="22"/>
        </w:rPr>
        <w:t>;</w:t>
      </w:r>
    </w:p>
    <w:p w14:paraId="77D5E00A" w14:textId="77777777" w:rsidR="006E0254" w:rsidRPr="00064001" w:rsidRDefault="006E0254" w:rsidP="006E0254">
      <w:pPr>
        <w:pStyle w:val="ListParagraph"/>
        <w:keepLines w:val="0"/>
        <w:numPr>
          <w:ilvl w:val="0"/>
          <w:numId w:val="69"/>
        </w:numPr>
        <w:tabs>
          <w:tab w:val="clear" w:pos="851"/>
          <w:tab w:val="clear" w:pos="1701"/>
          <w:tab w:val="clear" w:pos="2552"/>
          <w:tab w:val="clear" w:pos="3402"/>
          <w:tab w:val="clear" w:pos="4253"/>
          <w:tab w:val="clear" w:pos="5103"/>
        </w:tabs>
        <w:spacing w:after="200"/>
        <w:rPr>
          <w:rFonts w:ascii="Century Gothic" w:hAnsi="Century Gothic"/>
          <w:szCs w:val="22"/>
        </w:rPr>
      </w:pPr>
      <w:r w:rsidRPr="00064001">
        <w:rPr>
          <w:rFonts w:ascii="Century Gothic" w:hAnsi="Century Gothic"/>
          <w:szCs w:val="22"/>
        </w:rPr>
        <w:t>SANParks;</w:t>
      </w:r>
    </w:p>
    <w:p w14:paraId="6300C861" w14:textId="77777777" w:rsidR="006E0254" w:rsidRPr="00064001" w:rsidRDefault="006E0254" w:rsidP="006E0254">
      <w:pPr>
        <w:pStyle w:val="ListParagraph"/>
        <w:keepLines w:val="0"/>
        <w:numPr>
          <w:ilvl w:val="0"/>
          <w:numId w:val="69"/>
        </w:numPr>
        <w:tabs>
          <w:tab w:val="clear" w:pos="851"/>
          <w:tab w:val="clear" w:pos="1701"/>
          <w:tab w:val="clear" w:pos="2552"/>
          <w:tab w:val="clear" w:pos="3402"/>
          <w:tab w:val="clear" w:pos="4253"/>
          <w:tab w:val="clear" w:pos="5103"/>
        </w:tabs>
        <w:spacing w:after="200"/>
        <w:rPr>
          <w:rFonts w:ascii="Century Gothic" w:hAnsi="Century Gothic"/>
          <w:szCs w:val="22"/>
        </w:rPr>
      </w:pPr>
      <w:r w:rsidRPr="00064001">
        <w:rPr>
          <w:rFonts w:ascii="Century Gothic" w:hAnsi="Century Gothic"/>
          <w:szCs w:val="22"/>
        </w:rPr>
        <w:t>DWS;</w:t>
      </w:r>
    </w:p>
    <w:p w14:paraId="30142F0B" w14:textId="77777777" w:rsidR="006E0254" w:rsidRPr="00064001" w:rsidRDefault="006E0254" w:rsidP="006E0254">
      <w:pPr>
        <w:pStyle w:val="ListParagraph"/>
        <w:keepLines w:val="0"/>
        <w:numPr>
          <w:ilvl w:val="0"/>
          <w:numId w:val="69"/>
        </w:numPr>
        <w:tabs>
          <w:tab w:val="clear" w:pos="851"/>
          <w:tab w:val="clear" w:pos="1701"/>
          <w:tab w:val="clear" w:pos="2552"/>
          <w:tab w:val="clear" w:pos="3402"/>
          <w:tab w:val="clear" w:pos="4253"/>
          <w:tab w:val="clear" w:pos="5103"/>
        </w:tabs>
        <w:spacing w:after="200"/>
        <w:rPr>
          <w:rFonts w:ascii="Century Gothic" w:hAnsi="Century Gothic"/>
          <w:szCs w:val="22"/>
        </w:rPr>
      </w:pPr>
      <w:r w:rsidRPr="00064001">
        <w:rPr>
          <w:rFonts w:ascii="Century Gothic" w:hAnsi="Century Gothic"/>
          <w:szCs w:val="22"/>
        </w:rPr>
        <w:t>SANBI;</w:t>
      </w:r>
    </w:p>
    <w:p w14:paraId="115D91DD" w14:textId="77777777" w:rsidR="006E0254" w:rsidRPr="00064001" w:rsidRDefault="006E0254" w:rsidP="006E0254">
      <w:pPr>
        <w:pStyle w:val="ListParagraph"/>
        <w:keepLines w:val="0"/>
        <w:numPr>
          <w:ilvl w:val="0"/>
          <w:numId w:val="69"/>
        </w:numPr>
        <w:tabs>
          <w:tab w:val="clear" w:pos="851"/>
          <w:tab w:val="clear" w:pos="1701"/>
          <w:tab w:val="clear" w:pos="2552"/>
          <w:tab w:val="clear" w:pos="3402"/>
          <w:tab w:val="clear" w:pos="4253"/>
          <w:tab w:val="clear" w:pos="5103"/>
        </w:tabs>
        <w:spacing w:after="200"/>
        <w:rPr>
          <w:rFonts w:ascii="Century Gothic" w:hAnsi="Century Gothic"/>
          <w:szCs w:val="22"/>
        </w:rPr>
      </w:pPr>
      <w:r w:rsidRPr="00064001">
        <w:rPr>
          <w:rFonts w:ascii="Century Gothic" w:hAnsi="Century Gothic"/>
          <w:szCs w:val="22"/>
        </w:rPr>
        <w:t>DEA&amp;DP; and</w:t>
      </w:r>
    </w:p>
    <w:p w14:paraId="4DB18F18" w14:textId="77777777" w:rsidR="006E0254" w:rsidRPr="00064001" w:rsidRDefault="006E0254" w:rsidP="006E0254">
      <w:pPr>
        <w:pStyle w:val="ListParagraph"/>
        <w:keepLines w:val="0"/>
        <w:numPr>
          <w:ilvl w:val="0"/>
          <w:numId w:val="69"/>
        </w:numPr>
        <w:tabs>
          <w:tab w:val="clear" w:pos="851"/>
          <w:tab w:val="clear" w:pos="1701"/>
          <w:tab w:val="clear" w:pos="2552"/>
          <w:tab w:val="clear" w:pos="3402"/>
          <w:tab w:val="clear" w:pos="4253"/>
          <w:tab w:val="clear" w:pos="5103"/>
        </w:tabs>
        <w:spacing w:after="200"/>
        <w:rPr>
          <w:rFonts w:ascii="Century Gothic" w:hAnsi="Century Gothic"/>
          <w:szCs w:val="22"/>
        </w:rPr>
      </w:pPr>
      <w:r w:rsidRPr="00064001">
        <w:rPr>
          <w:rFonts w:ascii="Century Gothic" w:hAnsi="Century Gothic"/>
          <w:szCs w:val="22"/>
        </w:rPr>
        <w:t>CapeNature.</w:t>
      </w:r>
    </w:p>
    <w:p w14:paraId="2FCB7452" w14:textId="77777777" w:rsidR="006E0254" w:rsidRPr="00674BD0"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674BD0">
        <w:rPr>
          <w:rFonts w:ascii="Century Gothic" w:hAnsi="Century Gothic"/>
          <w:szCs w:val="22"/>
        </w:rPr>
        <w:t>DFFE initiated an EMI Local Authority Project in 2011 that aimed to capacitate local authorities by providing them with the relevant mandate to enforce certain environmental issues in terms of Schedules 4 and 5 of the Constitution, by providing the legislative tools to do so</w:t>
      </w:r>
      <w:bookmarkStart w:id="46" w:name="_Hlk194758804"/>
      <w:r w:rsidRPr="00674BD0">
        <w:rPr>
          <w:rFonts w:ascii="Century Gothic" w:hAnsi="Century Gothic"/>
          <w:szCs w:val="22"/>
        </w:rPr>
        <w:t xml:space="preserve">. In the 2024-25 financial year, DFFE reported that 233 local authority EMIs had been designated in the Western Cape, of which five EMI’s designated within the WCDM. </w:t>
      </w:r>
      <w:bookmarkEnd w:id="46"/>
    </w:p>
    <w:p w14:paraId="2B3A3725" w14:textId="77777777" w:rsidR="006E0254" w:rsidRPr="00674BD0"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362599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674BD0">
        <w:rPr>
          <w:rFonts w:ascii="Century Gothic" w:hAnsi="Century Gothic"/>
          <w:szCs w:val="22"/>
        </w:rPr>
        <w:t>In terms of Section 31B and C of NEMA, the Minister of the DFFE and MECs are empowered to designate EMIs at their discretion. The Minister and MECs can further delegate this power to designate EMIs to other organs of state. Examples of this include SANParks and the Head of DEA&amp;DP.</w:t>
      </w:r>
    </w:p>
    <w:p w14:paraId="1F14A75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6647D3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Various grades of EMIs exist that are capacitated to enforce a variety of functions in terms of NEMA, with Grade 1 EMIs holding the greatest amount of power in terms of enforcement. Table 3 below provides a description of the powers that are granted to the different grades of EMIs in terms of enforcing NEMA.</w:t>
      </w:r>
    </w:p>
    <w:p w14:paraId="08245AD6" w14:textId="77777777" w:rsidR="006E0254" w:rsidRDefault="006E0254" w:rsidP="00BC2828">
      <w:pPr>
        <w:pStyle w:val="CESTable"/>
      </w:pPr>
      <w:r>
        <w:t>Table 3: Powers granted to the various grades of EMIs  in terms of NEMA</w:t>
      </w:r>
    </w:p>
    <w:tbl>
      <w:tblPr>
        <w:tblStyle w:val="TableGrid"/>
        <w:tblW w:w="0" w:type="auto"/>
        <w:tblLook w:val="04A0" w:firstRow="1" w:lastRow="0" w:firstColumn="1" w:lastColumn="0" w:noHBand="0" w:noVBand="1"/>
      </w:tblPr>
      <w:tblGrid>
        <w:gridCol w:w="919"/>
        <w:gridCol w:w="8460"/>
      </w:tblGrid>
      <w:tr w:rsidR="006E0254" w:rsidRPr="00576409" w14:paraId="007AF90E" w14:textId="77777777" w:rsidTr="00517E71">
        <w:trPr>
          <w:tblHeader/>
        </w:trPr>
        <w:tc>
          <w:tcPr>
            <w:tcW w:w="919" w:type="dxa"/>
            <w:shd w:val="clear" w:color="auto" w:fill="002060"/>
          </w:tcPr>
          <w:p w14:paraId="75BD6B87" w14:textId="77777777" w:rsidR="006E0254" w:rsidRPr="00576409" w:rsidRDefault="006E0254" w:rsidP="00517E71">
            <w:pPr>
              <w:rPr>
                <w:rFonts w:ascii="Century Gothic" w:hAnsi="Century Gothic"/>
                <w:b/>
              </w:rPr>
            </w:pPr>
            <w:r w:rsidRPr="00576409">
              <w:rPr>
                <w:rFonts w:ascii="Century Gothic" w:hAnsi="Century Gothic"/>
                <w:b/>
              </w:rPr>
              <w:t>Grade</w:t>
            </w:r>
          </w:p>
        </w:tc>
        <w:tc>
          <w:tcPr>
            <w:tcW w:w="8460" w:type="dxa"/>
            <w:shd w:val="clear" w:color="auto" w:fill="002060"/>
          </w:tcPr>
          <w:p w14:paraId="7ED30530" w14:textId="77777777" w:rsidR="006E0254" w:rsidRPr="00576409" w:rsidRDefault="006E0254" w:rsidP="00517E71">
            <w:pPr>
              <w:rPr>
                <w:rFonts w:ascii="Century Gothic" w:hAnsi="Century Gothic"/>
                <w:b/>
              </w:rPr>
            </w:pPr>
            <w:r w:rsidRPr="00576409">
              <w:rPr>
                <w:rFonts w:ascii="Century Gothic" w:hAnsi="Century Gothic"/>
                <w:b/>
              </w:rPr>
              <w:t>Powers that may be conferred in terms of Section 31D(3) of the NEMA</w:t>
            </w:r>
          </w:p>
        </w:tc>
      </w:tr>
      <w:tr w:rsidR="006E0254" w:rsidRPr="0062180B" w14:paraId="17EEC43E" w14:textId="77777777" w:rsidTr="00517E71">
        <w:tc>
          <w:tcPr>
            <w:tcW w:w="919" w:type="dxa"/>
          </w:tcPr>
          <w:p w14:paraId="08B12FE2" w14:textId="77777777" w:rsidR="006E0254" w:rsidRPr="0062180B" w:rsidRDefault="006E0254" w:rsidP="00517E71">
            <w:pPr>
              <w:rPr>
                <w:rFonts w:ascii="Century Gothic" w:hAnsi="Century Gothic"/>
              </w:rPr>
            </w:pPr>
            <w:r w:rsidRPr="0062180B">
              <w:rPr>
                <w:rFonts w:ascii="Century Gothic" w:hAnsi="Century Gothic"/>
              </w:rPr>
              <w:t>5</w:t>
            </w:r>
          </w:p>
        </w:tc>
        <w:tc>
          <w:tcPr>
            <w:tcW w:w="8460" w:type="dxa"/>
          </w:tcPr>
          <w:p w14:paraId="1086A182" w14:textId="77777777" w:rsidR="006E0254" w:rsidRPr="0062180B" w:rsidRDefault="006E0254" w:rsidP="00517E71">
            <w:pPr>
              <w:rPr>
                <w:rFonts w:ascii="Century Gothic" w:hAnsi="Century Gothic"/>
              </w:rPr>
            </w:pPr>
            <w:r w:rsidRPr="0062180B">
              <w:rPr>
                <w:rFonts w:ascii="Century Gothic" w:hAnsi="Century Gothic"/>
              </w:rPr>
              <w:t>Powers in terms of section 31H, section 31I (3) and section 31J of the Act.</w:t>
            </w:r>
          </w:p>
        </w:tc>
      </w:tr>
      <w:tr w:rsidR="006E0254" w:rsidRPr="0062180B" w14:paraId="3177D08F" w14:textId="77777777" w:rsidTr="00517E71">
        <w:tc>
          <w:tcPr>
            <w:tcW w:w="919" w:type="dxa"/>
          </w:tcPr>
          <w:p w14:paraId="3DEB4FB5" w14:textId="77777777" w:rsidR="006E0254" w:rsidRPr="0062180B" w:rsidRDefault="006E0254" w:rsidP="00517E71">
            <w:pPr>
              <w:rPr>
                <w:rFonts w:ascii="Century Gothic" w:hAnsi="Century Gothic"/>
              </w:rPr>
            </w:pPr>
            <w:r w:rsidRPr="0062180B">
              <w:rPr>
                <w:rFonts w:ascii="Century Gothic" w:hAnsi="Century Gothic"/>
              </w:rPr>
              <w:t>4</w:t>
            </w:r>
          </w:p>
        </w:tc>
        <w:tc>
          <w:tcPr>
            <w:tcW w:w="8460" w:type="dxa"/>
          </w:tcPr>
          <w:p w14:paraId="075DB866" w14:textId="77777777" w:rsidR="006E0254" w:rsidRPr="0062180B" w:rsidRDefault="006E0254" w:rsidP="00517E71">
            <w:pPr>
              <w:rPr>
                <w:rFonts w:ascii="Century Gothic" w:hAnsi="Century Gothic"/>
              </w:rPr>
            </w:pPr>
            <w:r w:rsidRPr="0062180B">
              <w:rPr>
                <w:rFonts w:ascii="Century Gothic" w:hAnsi="Century Gothic"/>
              </w:rPr>
              <w:t>All the powers given to environmental management inspectors under the Act, except for the power under sections 31H(1)(b), 31H(5), 31I(3) 31J, 31L and 34G(2) of the Act.</w:t>
            </w:r>
          </w:p>
        </w:tc>
      </w:tr>
      <w:tr w:rsidR="006E0254" w:rsidRPr="0062180B" w14:paraId="48DA0782" w14:textId="77777777" w:rsidTr="00517E71">
        <w:tc>
          <w:tcPr>
            <w:tcW w:w="919" w:type="dxa"/>
          </w:tcPr>
          <w:p w14:paraId="5C88DDEE" w14:textId="77777777" w:rsidR="006E0254" w:rsidRPr="0062180B" w:rsidRDefault="006E0254" w:rsidP="00517E71">
            <w:pPr>
              <w:rPr>
                <w:rFonts w:ascii="Century Gothic" w:hAnsi="Century Gothic"/>
              </w:rPr>
            </w:pPr>
            <w:r w:rsidRPr="0062180B">
              <w:rPr>
                <w:rFonts w:ascii="Century Gothic" w:hAnsi="Century Gothic"/>
              </w:rPr>
              <w:t>3</w:t>
            </w:r>
          </w:p>
        </w:tc>
        <w:tc>
          <w:tcPr>
            <w:tcW w:w="8460" w:type="dxa"/>
          </w:tcPr>
          <w:p w14:paraId="09B6E774" w14:textId="77777777" w:rsidR="006E0254" w:rsidRPr="0062180B" w:rsidRDefault="006E0254" w:rsidP="00517E71">
            <w:pPr>
              <w:rPr>
                <w:rFonts w:ascii="Century Gothic" w:hAnsi="Century Gothic"/>
              </w:rPr>
            </w:pPr>
            <w:r w:rsidRPr="0062180B">
              <w:rPr>
                <w:rFonts w:ascii="Century Gothic" w:hAnsi="Century Gothic"/>
              </w:rPr>
              <w:t>All the powers given to environmental management inspectors under the Act, except for the power under sections 31H (5) and 31L of the Act.</w:t>
            </w:r>
          </w:p>
        </w:tc>
      </w:tr>
      <w:tr w:rsidR="006E0254" w:rsidRPr="0062180B" w14:paraId="2C91816B" w14:textId="77777777" w:rsidTr="00517E71">
        <w:tc>
          <w:tcPr>
            <w:tcW w:w="919" w:type="dxa"/>
          </w:tcPr>
          <w:p w14:paraId="6F5EF32B" w14:textId="77777777" w:rsidR="006E0254" w:rsidRPr="0062180B" w:rsidRDefault="006E0254" w:rsidP="00517E71">
            <w:pPr>
              <w:rPr>
                <w:rFonts w:ascii="Century Gothic" w:hAnsi="Century Gothic"/>
              </w:rPr>
            </w:pPr>
            <w:r w:rsidRPr="0062180B">
              <w:rPr>
                <w:rFonts w:ascii="Century Gothic" w:hAnsi="Century Gothic"/>
              </w:rPr>
              <w:t>2</w:t>
            </w:r>
          </w:p>
        </w:tc>
        <w:tc>
          <w:tcPr>
            <w:tcW w:w="8460" w:type="dxa"/>
          </w:tcPr>
          <w:p w14:paraId="28A3BCDF" w14:textId="77777777" w:rsidR="006E0254" w:rsidRPr="0062180B" w:rsidRDefault="006E0254" w:rsidP="00517E71">
            <w:pPr>
              <w:rPr>
                <w:rFonts w:ascii="Century Gothic" w:hAnsi="Century Gothic"/>
              </w:rPr>
            </w:pPr>
            <w:r w:rsidRPr="0062180B">
              <w:rPr>
                <w:rFonts w:ascii="Century Gothic" w:hAnsi="Century Gothic"/>
              </w:rPr>
              <w:t>All the powers given to environmental management inspectors under the Act, except for the power under section 31L of the Act.</w:t>
            </w:r>
          </w:p>
        </w:tc>
      </w:tr>
      <w:tr w:rsidR="006E0254" w:rsidRPr="0062180B" w14:paraId="6274D616" w14:textId="77777777" w:rsidTr="00517E71">
        <w:tc>
          <w:tcPr>
            <w:tcW w:w="919" w:type="dxa"/>
          </w:tcPr>
          <w:p w14:paraId="651EA782" w14:textId="77777777" w:rsidR="006E0254" w:rsidRPr="0062180B" w:rsidRDefault="006E0254" w:rsidP="00517E71">
            <w:pPr>
              <w:rPr>
                <w:rFonts w:ascii="Century Gothic" w:hAnsi="Century Gothic"/>
              </w:rPr>
            </w:pPr>
            <w:r w:rsidRPr="0062180B">
              <w:rPr>
                <w:rFonts w:ascii="Century Gothic" w:hAnsi="Century Gothic"/>
              </w:rPr>
              <w:t>1</w:t>
            </w:r>
          </w:p>
        </w:tc>
        <w:tc>
          <w:tcPr>
            <w:tcW w:w="8460" w:type="dxa"/>
          </w:tcPr>
          <w:p w14:paraId="640D048F" w14:textId="77777777" w:rsidR="006E0254" w:rsidRPr="0062180B" w:rsidRDefault="006E0254" w:rsidP="00517E71">
            <w:pPr>
              <w:rPr>
                <w:rFonts w:ascii="Century Gothic" w:hAnsi="Century Gothic"/>
              </w:rPr>
            </w:pPr>
            <w:r w:rsidRPr="0062180B">
              <w:rPr>
                <w:rFonts w:ascii="Century Gothic" w:hAnsi="Century Gothic"/>
              </w:rPr>
              <w:t>All the powers given to environmental management inspectors under the Act.</w:t>
            </w:r>
          </w:p>
        </w:tc>
      </w:tr>
    </w:tbl>
    <w:p w14:paraId="3745F8A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261501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845CD2">
        <w:rPr>
          <w:rFonts w:ascii="Century Gothic" w:hAnsi="Century Gothic"/>
          <w:szCs w:val="22"/>
        </w:rPr>
        <w:t xml:space="preserve">To be eligible for EMI designation, an official must complete </w:t>
      </w:r>
      <w:r>
        <w:rPr>
          <w:rFonts w:ascii="Century Gothic" w:hAnsi="Century Gothic"/>
          <w:szCs w:val="22"/>
        </w:rPr>
        <w:t>a</w:t>
      </w:r>
      <w:r w:rsidRPr="00845CD2">
        <w:rPr>
          <w:rFonts w:ascii="Century Gothic" w:hAnsi="Century Gothic"/>
          <w:szCs w:val="22"/>
        </w:rPr>
        <w:t xml:space="preserve"> relevant training course approved by the Director-General</w:t>
      </w:r>
      <w:r>
        <w:rPr>
          <w:rFonts w:ascii="Century Gothic" w:hAnsi="Century Gothic"/>
          <w:szCs w:val="22"/>
        </w:rPr>
        <w:t xml:space="preserve">. Currently, DFFE offer an </w:t>
      </w:r>
      <w:r w:rsidRPr="00845CD2">
        <w:rPr>
          <w:rFonts w:ascii="Century Gothic" w:hAnsi="Century Gothic"/>
          <w:szCs w:val="22"/>
        </w:rPr>
        <w:t>EMI Basic Training Course.</w:t>
      </w:r>
      <w:r>
        <w:rPr>
          <w:rFonts w:ascii="Century Gothic" w:hAnsi="Century Gothic"/>
          <w:szCs w:val="22"/>
        </w:rPr>
        <w:t xml:space="preserve"> DFFE normally host two EMI training courses per year. Officials who wish to undergo the EMI training are required to submit an application form to DFFE, which will be evaluated to ensure that the applicant meets the minimum requirements to attend the course. The organisation who has designated the applicant is responsible for financing the training of the applicant.</w:t>
      </w:r>
    </w:p>
    <w:p w14:paraId="3A4AADB8" w14:textId="77777777" w:rsidR="006E0254" w:rsidRDefault="006E0254" w:rsidP="006E0254">
      <w:pPr>
        <w:pStyle w:val="CES3"/>
      </w:pPr>
      <w:bookmarkStart w:id="47" w:name="_Toc218847192"/>
      <w:r>
        <w:t>3.5.2. Fisheries Control Officers</w:t>
      </w:r>
      <w:bookmarkEnd w:id="47"/>
    </w:p>
    <w:p w14:paraId="5DF72F2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ED7E32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Fisheries Control Officers (FCOs) are appointed by the DFFE in terms of Chapter 6 of the Marine Living Resources Act (No. 18 of 1998) and are responsible for ensuring that the provisions of the MRLA are being complied with. The CM has one fisheries office along the coastline and is located in Eland’s bay. </w:t>
      </w:r>
    </w:p>
    <w:p w14:paraId="46584BFA" w14:textId="77777777" w:rsidR="00F27B3F" w:rsidRDefault="00F27B3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4F36D13" w14:textId="77777777" w:rsidR="00F27B3F" w:rsidRDefault="00F27B3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68E4782" w14:textId="1EB676C3" w:rsidR="00F27B3F" w:rsidRPr="00F27B3F" w:rsidRDefault="00F27B3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36</w:t>
      </w:r>
    </w:p>
    <w:p w14:paraId="6B32F52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CF502F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Another mechanism that can be used to enforce the MLRA is through the appointment of Honorary Marine Conservation Officers. These Officers are appointed in terms of Section 9 of the MLRA and the position is entirely voluntary. These officers work closely with the FCO and act as the “on-the-ground” eyes and ears of the DFFE compliance directorate. The Officers can be members of the community or employees of the municipality, and do not have to be employed by DFFE.</w:t>
      </w:r>
    </w:p>
    <w:p w14:paraId="7E80619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E2C310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It is important that the WCMD, CM and communities engage closely with the local FCOs with regards to reporting illegal activities in terms of the MLRA and that Honorary Marine Conservation Officers be appointed to assist in this role. These illegal activities include, but are not limited to, abalone poaching, suspicious vessels at sea and illegal fishing activities.</w:t>
      </w:r>
    </w:p>
    <w:p w14:paraId="206281E3" w14:textId="77777777" w:rsidR="006E0254" w:rsidRDefault="006E0254" w:rsidP="006E0254">
      <w:pPr>
        <w:pStyle w:val="CES3"/>
      </w:pPr>
      <w:bookmarkStart w:id="48" w:name="_Toc218847193"/>
      <w:r>
        <w:t>3.5.3. Air Quality Compliance and Enforcement in the WCDM</w:t>
      </w:r>
      <w:bookmarkEnd w:id="48"/>
    </w:p>
    <w:p w14:paraId="7E1DA3D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223B97C" w14:textId="77777777" w:rsidR="006E0254" w:rsidRPr="004B14B9"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A</w:t>
      </w:r>
      <w:r w:rsidRPr="004B14B9">
        <w:rPr>
          <w:rFonts w:ascii="Century Gothic" w:hAnsi="Century Gothic"/>
          <w:szCs w:val="22"/>
        </w:rPr>
        <w:t xml:space="preserve"> dedicated air quality management section has been established</w:t>
      </w:r>
      <w:r>
        <w:rPr>
          <w:rFonts w:ascii="Century Gothic" w:hAnsi="Century Gothic"/>
          <w:szCs w:val="22"/>
        </w:rPr>
        <w:t xml:space="preserve"> in the WCDM</w:t>
      </w:r>
      <w:r w:rsidRPr="004B14B9">
        <w:rPr>
          <w:rFonts w:ascii="Century Gothic" w:hAnsi="Century Gothic"/>
          <w:szCs w:val="22"/>
        </w:rPr>
        <w:t xml:space="preserve"> and</w:t>
      </w:r>
      <w:r>
        <w:rPr>
          <w:rFonts w:ascii="Century Gothic" w:hAnsi="Century Gothic"/>
          <w:szCs w:val="22"/>
        </w:rPr>
        <w:t xml:space="preserve"> has been</w:t>
      </w:r>
      <w:r w:rsidRPr="004B14B9">
        <w:rPr>
          <w:rFonts w:ascii="Century Gothic" w:hAnsi="Century Gothic"/>
          <w:szCs w:val="22"/>
        </w:rPr>
        <w:t xml:space="preserve"> properly capacitated</w:t>
      </w:r>
      <w:r>
        <w:rPr>
          <w:rFonts w:ascii="Century Gothic" w:hAnsi="Century Gothic"/>
          <w:szCs w:val="22"/>
        </w:rPr>
        <w:t xml:space="preserve"> </w:t>
      </w:r>
      <w:r w:rsidRPr="004B14B9">
        <w:rPr>
          <w:rFonts w:ascii="Century Gothic" w:hAnsi="Century Gothic"/>
          <w:szCs w:val="22"/>
        </w:rPr>
        <w:t>through the appointment of trained staff, mandated to do compliance monitoring and enforcement</w:t>
      </w:r>
      <w:r>
        <w:rPr>
          <w:rFonts w:ascii="Century Gothic" w:hAnsi="Century Gothic"/>
          <w:szCs w:val="22"/>
        </w:rPr>
        <w:t>. Currently</w:t>
      </w:r>
      <w:r w:rsidRPr="004B14B9">
        <w:rPr>
          <w:rFonts w:ascii="Century Gothic" w:hAnsi="Century Gothic"/>
          <w:szCs w:val="22"/>
        </w:rPr>
        <w:t xml:space="preserve">, two </w:t>
      </w:r>
      <w:r>
        <w:rPr>
          <w:rFonts w:ascii="Century Gothic" w:hAnsi="Century Gothic"/>
          <w:szCs w:val="22"/>
        </w:rPr>
        <w:t xml:space="preserve">WCDM </w:t>
      </w:r>
      <w:r w:rsidRPr="004B14B9">
        <w:rPr>
          <w:rFonts w:ascii="Century Gothic" w:hAnsi="Century Gothic"/>
          <w:szCs w:val="22"/>
        </w:rPr>
        <w:t>staff members have been</w:t>
      </w:r>
      <w:r>
        <w:rPr>
          <w:rFonts w:ascii="Century Gothic" w:hAnsi="Century Gothic"/>
          <w:szCs w:val="22"/>
        </w:rPr>
        <w:t xml:space="preserve"> designated as EMIs</w:t>
      </w:r>
      <w:r w:rsidRPr="004B14B9">
        <w:rPr>
          <w:rFonts w:ascii="Century Gothic" w:hAnsi="Century Gothic"/>
          <w:szCs w:val="22"/>
        </w:rPr>
        <w:t>. The process of designation of these officials must, however,</w:t>
      </w:r>
      <w:r>
        <w:rPr>
          <w:rFonts w:ascii="Century Gothic" w:hAnsi="Century Gothic"/>
          <w:szCs w:val="22"/>
        </w:rPr>
        <w:t xml:space="preserve"> </w:t>
      </w:r>
      <w:r w:rsidRPr="004B14B9">
        <w:rPr>
          <w:rFonts w:ascii="Century Gothic" w:hAnsi="Century Gothic"/>
          <w:szCs w:val="22"/>
        </w:rPr>
        <w:t>first be clarified at national and provincial level since municipalities do not have the authority in terms of</w:t>
      </w:r>
      <w:r>
        <w:rPr>
          <w:rFonts w:ascii="Century Gothic" w:hAnsi="Century Gothic"/>
          <w:szCs w:val="22"/>
        </w:rPr>
        <w:t xml:space="preserve"> </w:t>
      </w:r>
      <w:r w:rsidRPr="004B14B9">
        <w:rPr>
          <w:rFonts w:ascii="Century Gothic" w:hAnsi="Century Gothic"/>
          <w:szCs w:val="22"/>
        </w:rPr>
        <w:t>NEMA to do such designations. It is hoped that an implementation protocol will soon be entered into</w:t>
      </w:r>
      <w:r>
        <w:rPr>
          <w:rFonts w:ascii="Century Gothic" w:hAnsi="Century Gothic"/>
          <w:szCs w:val="22"/>
        </w:rPr>
        <w:t xml:space="preserve"> </w:t>
      </w:r>
      <w:r w:rsidRPr="004B14B9">
        <w:rPr>
          <w:rFonts w:ascii="Century Gothic" w:hAnsi="Century Gothic"/>
          <w:szCs w:val="22"/>
        </w:rPr>
        <w:t>between the MEC and Council. Until such time as the legal issues regulating the designation of EMIs</w:t>
      </w:r>
      <w:r>
        <w:rPr>
          <w:rFonts w:ascii="Century Gothic" w:hAnsi="Century Gothic"/>
          <w:szCs w:val="22"/>
        </w:rPr>
        <w:t xml:space="preserve"> </w:t>
      </w:r>
      <w:r w:rsidRPr="004B14B9">
        <w:rPr>
          <w:rFonts w:ascii="Century Gothic" w:hAnsi="Century Gothic"/>
          <w:szCs w:val="22"/>
        </w:rPr>
        <w:t>have been resolved, it is recommended that municipal staff be appointed by the MEC and report to</w:t>
      </w:r>
      <w:r>
        <w:rPr>
          <w:rFonts w:ascii="Century Gothic" w:hAnsi="Century Gothic"/>
          <w:szCs w:val="22"/>
        </w:rPr>
        <w:t xml:space="preserve"> </w:t>
      </w:r>
      <w:r w:rsidRPr="004B14B9">
        <w:rPr>
          <w:rFonts w:ascii="Century Gothic" w:hAnsi="Century Gothic"/>
          <w:szCs w:val="22"/>
        </w:rPr>
        <w:t>provincial officials. This will create an opportunity for municipal EMIs to gain valuable experience from</w:t>
      </w:r>
    </w:p>
    <w:p w14:paraId="3F8FBB6A"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4B14B9">
        <w:rPr>
          <w:rFonts w:ascii="Century Gothic" w:hAnsi="Century Gothic"/>
          <w:szCs w:val="22"/>
        </w:rPr>
        <w:t>provincial staff until such time as the legal issues relating to designation by municipalities have been</w:t>
      </w:r>
      <w:r>
        <w:rPr>
          <w:rFonts w:ascii="Century Gothic" w:hAnsi="Century Gothic"/>
          <w:szCs w:val="22"/>
        </w:rPr>
        <w:t xml:space="preserve"> </w:t>
      </w:r>
      <w:r w:rsidRPr="004B14B9">
        <w:rPr>
          <w:rFonts w:ascii="Century Gothic" w:hAnsi="Century Gothic"/>
          <w:szCs w:val="22"/>
        </w:rPr>
        <w:t xml:space="preserve">concluded. </w:t>
      </w:r>
    </w:p>
    <w:p w14:paraId="0815A48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155B2C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4B14B9">
        <w:rPr>
          <w:rFonts w:ascii="Century Gothic" w:hAnsi="Century Gothic"/>
          <w:szCs w:val="22"/>
        </w:rPr>
        <w:t>Compliance and enforcement actions have been implemented at various</w:t>
      </w:r>
      <w:r>
        <w:rPr>
          <w:rFonts w:ascii="Century Gothic" w:hAnsi="Century Gothic"/>
          <w:szCs w:val="22"/>
        </w:rPr>
        <w:t xml:space="preserve"> </w:t>
      </w:r>
      <w:r w:rsidRPr="004B14B9">
        <w:rPr>
          <w:rFonts w:ascii="Century Gothic" w:hAnsi="Century Gothic"/>
          <w:szCs w:val="22"/>
        </w:rPr>
        <w:t>industries with assistance from</w:t>
      </w:r>
      <w:r>
        <w:rPr>
          <w:rFonts w:ascii="Century Gothic" w:hAnsi="Century Gothic"/>
          <w:szCs w:val="22"/>
        </w:rPr>
        <w:t xml:space="preserve"> </w:t>
      </w:r>
      <w:r w:rsidRPr="004B14B9">
        <w:rPr>
          <w:rFonts w:ascii="Century Gothic" w:hAnsi="Century Gothic"/>
          <w:szCs w:val="22"/>
        </w:rPr>
        <w:t xml:space="preserve">DEA&amp;DP as well as </w:t>
      </w:r>
      <w:r>
        <w:rPr>
          <w:rFonts w:ascii="Century Gothic" w:hAnsi="Century Gothic"/>
          <w:szCs w:val="22"/>
        </w:rPr>
        <w:t>DFFE</w:t>
      </w:r>
      <w:r w:rsidRPr="004B14B9">
        <w:rPr>
          <w:rFonts w:ascii="Century Gothic" w:hAnsi="Century Gothic"/>
          <w:szCs w:val="22"/>
        </w:rPr>
        <w:t>.</w:t>
      </w:r>
    </w:p>
    <w:p w14:paraId="0FB826B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6B199E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tbl>
      <w:tblPr>
        <w:tblStyle w:val="TableGrid"/>
        <w:tblW w:w="0" w:type="auto"/>
        <w:tblLook w:val="04A0" w:firstRow="1" w:lastRow="0" w:firstColumn="1" w:lastColumn="0" w:noHBand="0" w:noVBand="1"/>
      </w:tblPr>
      <w:tblGrid>
        <w:gridCol w:w="9629"/>
      </w:tblGrid>
      <w:tr w:rsidR="006E0254" w:rsidRPr="00160BAF" w14:paraId="2F7C1488" w14:textId="77777777" w:rsidTr="00517E71">
        <w:tc>
          <w:tcPr>
            <w:tcW w:w="9855" w:type="dxa"/>
            <w:shd w:val="clear" w:color="auto" w:fill="B7D4EF" w:themeFill="text2" w:themeFillTint="33"/>
          </w:tcPr>
          <w:p w14:paraId="066972C9" w14:textId="77777777" w:rsidR="006E0254" w:rsidRPr="00E00921" w:rsidRDefault="006E0254" w:rsidP="00517E71">
            <w:pPr>
              <w:contextualSpacing/>
              <w:rPr>
                <w:rFonts w:ascii="Century Gothic" w:hAnsi="Century Gothic" w:cstheme="minorHAnsi"/>
                <w:b/>
              </w:rPr>
            </w:pPr>
            <w:bookmarkStart w:id="49" w:name="_Hlk7437396"/>
            <w:r w:rsidRPr="00E00921">
              <w:rPr>
                <w:rFonts w:ascii="Century Gothic" w:hAnsi="Century Gothic" w:cstheme="minorHAnsi"/>
                <w:b/>
              </w:rPr>
              <w:t>Based on the above as well as feed-back from stakeholders, the future needs in terms of compliance, monitoring and enforcement are as follows:</w:t>
            </w:r>
          </w:p>
          <w:p w14:paraId="166529EA" w14:textId="77777777" w:rsidR="006E0254" w:rsidRPr="00E00921" w:rsidRDefault="006E0254" w:rsidP="00517E71">
            <w:pPr>
              <w:contextualSpacing/>
              <w:rPr>
                <w:rFonts w:ascii="Century Gothic" w:hAnsi="Century Gothic" w:cstheme="minorHAnsi"/>
                <w:b/>
              </w:rPr>
            </w:pPr>
          </w:p>
          <w:p w14:paraId="4205C5E2"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 xml:space="preserve">There is a need for EMIs at a local level. One Grade </w:t>
            </w:r>
            <w:r>
              <w:rPr>
                <w:rFonts w:ascii="Century Gothic" w:hAnsi="Century Gothic" w:cstheme="minorHAnsi"/>
              </w:rPr>
              <w:t>2</w:t>
            </w:r>
            <w:r w:rsidRPr="00E00921">
              <w:rPr>
                <w:rFonts w:ascii="Century Gothic" w:hAnsi="Century Gothic" w:cstheme="minorHAnsi"/>
              </w:rPr>
              <w:t xml:space="preserve"> EMI </w:t>
            </w:r>
            <w:r>
              <w:rPr>
                <w:rFonts w:ascii="Century Gothic" w:hAnsi="Century Gothic" w:cstheme="minorHAnsi"/>
              </w:rPr>
              <w:t xml:space="preserve">has been appointed and designated </w:t>
            </w:r>
            <w:r w:rsidRPr="00E00921">
              <w:rPr>
                <w:rFonts w:ascii="Century Gothic" w:hAnsi="Century Gothic" w:cstheme="minorHAnsi"/>
              </w:rPr>
              <w:t xml:space="preserve"> in </w:t>
            </w:r>
            <w:r>
              <w:rPr>
                <w:rFonts w:ascii="Century Gothic" w:hAnsi="Century Gothic" w:cstheme="minorHAnsi"/>
              </w:rPr>
              <w:t>the CM</w:t>
            </w:r>
            <w:r w:rsidRPr="00E00921">
              <w:rPr>
                <w:rFonts w:ascii="Century Gothic" w:hAnsi="Century Gothic" w:cstheme="minorHAnsi"/>
              </w:rPr>
              <w:t>.</w:t>
            </w:r>
          </w:p>
          <w:p w14:paraId="72853AB4"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The WCDM EMIs must be continually supported through training and provision of resources.</w:t>
            </w:r>
          </w:p>
          <w:p w14:paraId="7C29EFCB"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 xml:space="preserve">Contact details of the relevant EMIs and FCOs in the </w:t>
            </w:r>
            <w:r>
              <w:rPr>
                <w:rFonts w:ascii="Century Gothic" w:hAnsi="Century Gothic" w:cstheme="minorHAnsi"/>
              </w:rPr>
              <w:t>CM</w:t>
            </w:r>
            <w:r w:rsidRPr="00E00921">
              <w:rPr>
                <w:rFonts w:ascii="Century Gothic" w:hAnsi="Century Gothic" w:cstheme="minorHAnsi"/>
              </w:rPr>
              <w:t xml:space="preserve"> must be publicly displayed at known infringement sites so that members of the public know who to report illegal activities to.</w:t>
            </w:r>
          </w:p>
          <w:p w14:paraId="6FE127DE"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The implementation of the CMP must be monitored through the WCDM Coastal Committee.</w:t>
            </w:r>
          </w:p>
          <w:p w14:paraId="2BC369DC"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SAPS, EMIs and FCOs need to be more visible in coastal areas to deter illegal activities from taking place.</w:t>
            </w:r>
          </w:p>
          <w:p w14:paraId="02C0DA4B" w14:textId="77777777" w:rsidR="006E0254" w:rsidRPr="00E00921" w:rsidRDefault="006E0254" w:rsidP="00517E71">
            <w:pPr>
              <w:pStyle w:val="ListParagraph"/>
              <w:numPr>
                <w:ilvl w:val="0"/>
                <w:numId w:val="38"/>
              </w:numPr>
              <w:rPr>
                <w:rFonts w:ascii="Century Gothic" w:hAnsi="Century Gothic" w:cstheme="minorHAnsi"/>
              </w:rPr>
            </w:pPr>
            <w:r w:rsidRPr="00E00921">
              <w:rPr>
                <w:rFonts w:ascii="Century Gothic" w:hAnsi="Century Gothic" w:cstheme="minorHAnsi"/>
              </w:rPr>
              <w:t>Municipal by-laws need to be better enforced.</w:t>
            </w:r>
          </w:p>
          <w:p w14:paraId="3B8319A8" w14:textId="77777777" w:rsidR="006E0254" w:rsidRPr="00E00921" w:rsidRDefault="006E0254" w:rsidP="00517E71">
            <w:pPr>
              <w:pStyle w:val="ListParagraph"/>
              <w:rPr>
                <w:rFonts w:ascii="Century Gothic" w:hAnsi="Century Gothic" w:cstheme="minorHAnsi"/>
              </w:rPr>
            </w:pPr>
          </w:p>
        </w:tc>
      </w:tr>
      <w:bookmarkEnd w:id="49"/>
    </w:tbl>
    <w:p w14:paraId="462C6F5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E310044" w14:textId="77777777" w:rsidR="002F2364" w:rsidRDefault="002F236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5E4933" w14:textId="77777777" w:rsidR="002F2364" w:rsidRDefault="002F236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8E12B2F" w14:textId="77777777" w:rsidR="002F2364" w:rsidRDefault="002F236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6991E21" w14:textId="77777777" w:rsidR="002F2364" w:rsidRDefault="002F236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2F8741D" w14:textId="77777777" w:rsidR="002F2364" w:rsidRDefault="002F236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BBC27AC" w14:textId="77777777" w:rsidR="002F2364" w:rsidRDefault="002F236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45CD93C" w14:textId="51F919EB" w:rsidR="002F2364" w:rsidRPr="002F2364" w:rsidRDefault="002F236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37</w:t>
      </w:r>
    </w:p>
    <w:p w14:paraId="31B900FA" w14:textId="77777777" w:rsidR="006E0254" w:rsidRDefault="006E0254" w:rsidP="006E0254">
      <w:pPr>
        <w:pStyle w:val="CES2"/>
        <w:tabs>
          <w:tab w:val="num" w:pos="851"/>
        </w:tabs>
        <w:ind w:left="851" w:hanging="851"/>
        <w:contextualSpacing/>
      </w:pPr>
      <w:bookmarkStart w:id="50" w:name="_Toc218847194"/>
      <w:r>
        <w:lastRenderedPageBreak/>
        <w:t>Theme 5: Estuary management</w:t>
      </w:r>
      <w:bookmarkEnd w:id="50"/>
    </w:p>
    <w:p w14:paraId="2167478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22F84D9"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rPr>
      </w:pPr>
      <w:r w:rsidRPr="4AEF9E1B">
        <w:rPr>
          <w:rFonts w:ascii="Century Gothic" w:hAnsi="Century Gothic"/>
        </w:rPr>
        <w:t xml:space="preserve">Although the </w:t>
      </w:r>
      <w:r>
        <w:rPr>
          <w:rFonts w:ascii="Century Gothic" w:hAnsi="Century Gothic"/>
        </w:rPr>
        <w:t>CM</w:t>
      </w:r>
      <w:r w:rsidRPr="4AEF9E1B">
        <w:rPr>
          <w:rFonts w:ascii="Century Gothic" w:hAnsi="Century Gothic"/>
        </w:rPr>
        <w:t xml:space="preserve"> does not have a high number of estuaries, almost all the estuaries in the Municipality are heavily impacted. These estuaries require the establishment and implementation of strategies to improve the management and protection of estuarine resources, and the need to secure sufficient financial resources to fund and implement identified actions, research projects, initiatives and advisory forums. This is done through the development of Estuarine Management Plans</w:t>
      </w:r>
      <w:r>
        <w:rPr>
          <w:rFonts w:ascii="Century Gothic" w:hAnsi="Century Gothic"/>
        </w:rPr>
        <w:t xml:space="preserve"> (EMPs)</w:t>
      </w:r>
      <w:r w:rsidRPr="4AEF9E1B">
        <w:rPr>
          <w:rFonts w:ascii="Century Gothic" w:hAnsi="Century Gothic"/>
        </w:rPr>
        <w:t xml:space="preserve"> as per the NEMP.</w:t>
      </w:r>
      <w:r>
        <w:rPr>
          <w:rFonts w:ascii="Century Gothic" w:hAnsi="Century Gothic"/>
        </w:rPr>
        <w:t xml:space="preserve"> The following adopted EMPs for the CM are the Verlorenvlei and Jakkalsvlei EMPs with CapeNature as the RMA (Responsible management authority) and DEA&amp;DP the RMA for the Wadrift EMP. </w:t>
      </w:r>
    </w:p>
    <w:p w14:paraId="44082FE8"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rPr>
      </w:pPr>
    </w:p>
    <w:p w14:paraId="09229E2B"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pPr>
      <w:hyperlink r:id="rId21" w:history="1">
        <w:r w:rsidRPr="00F11480">
          <w:rPr>
            <w:color w:val="0000FF"/>
            <w:u w:val="single"/>
          </w:rPr>
          <w:t>Verlorenvlei Estuary EMP_Final_January 2023.pdf</w:t>
        </w:r>
      </w:hyperlink>
    </w:p>
    <w:p w14:paraId="101A84A8"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pPr>
    </w:p>
    <w:p w14:paraId="645FDAE0"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pPr>
      <w:hyperlink r:id="rId22" w:history="1">
        <w:r w:rsidRPr="00D115C8">
          <w:rPr>
            <w:color w:val="0000FF"/>
            <w:u w:val="single"/>
          </w:rPr>
          <w:t>Ja</w:t>
        </w:r>
        <w:r>
          <w:rPr>
            <w:color w:val="0000FF"/>
            <w:u w:val="single"/>
          </w:rPr>
          <w:t>k</w:t>
        </w:r>
        <w:r w:rsidRPr="00D115C8">
          <w:rPr>
            <w:color w:val="0000FF"/>
            <w:u w:val="single"/>
          </w:rPr>
          <w:t>kalsvlei Estuary EMP_Final_Janaury 2023.pdf</w:t>
        </w:r>
      </w:hyperlink>
    </w:p>
    <w:p w14:paraId="4C5CA5E8"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pPr>
    </w:p>
    <w:p w14:paraId="195589A7"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pPr>
      <w:hyperlink r:id="rId23" w:history="1">
        <w:r w:rsidRPr="00B27C90">
          <w:rPr>
            <w:color w:val="0000FF"/>
            <w:u w:val="single"/>
          </w:rPr>
          <w:t>Wadrift River Estuary EMP_2022 - Approved.pdf</w:t>
        </w:r>
      </w:hyperlink>
    </w:p>
    <w:p w14:paraId="018E9361"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rPr>
      </w:pPr>
    </w:p>
    <w:p w14:paraId="55B89D32"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6736068"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The updated National Biodiversity Assessment (2019) identifies three estuaries within the CM. The locality of these estuaries is indicated in Figure 6 below and a brief description of each has been provided in Table 4. </w:t>
      </w:r>
    </w:p>
    <w:p w14:paraId="33464189"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94CF0C0"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7BCB046"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CC31B95"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4061F23"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noProof/>
          <w:szCs w:val="22"/>
          <w:lang w:eastAsia="en-ZA"/>
        </w:rPr>
        <w:drawing>
          <wp:inline distT="0" distB="0" distL="0" distR="0" wp14:anchorId="40E41B6F" wp14:editId="3C7176DF">
            <wp:extent cx="6120765" cy="4327525"/>
            <wp:effectExtent l="0" t="0" r="0" b="0"/>
            <wp:docPr id="36" name="Picture 36" descr="A map of land with blu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map of land with blue water&#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765" cy="4327525"/>
                    </a:xfrm>
                    <a:prstGeom prst="rect">
                      <a:avLst/>
                    </a:prstGeom>
                  </pic:spPr>
                </pic:pic>
              </a:graphicData>
            </a:graphic>
          </wp:inline>
        </w:drawing>
      </w:r>
    </w:p>
    <w:p w14:paraId="49E54CDE" w14:textId="77777777" w:rsidR="006E0254" w:rsidRDefault="006E0254" w:rsidP="006E0254">
      <w:pPr>
        <w:pStyle w:val="CESFigure"/>
      </w:pPr>
      <w:r>
        <w:t>Figure 6: Estuaries in the CM including the Verlorenvlei estuary (National Biodiversity Assessment, 2019).</w:t>
      </w:r>
    </w:p>
    <w:p w14:paraId="7CC2C19A" w14:textId="7DA37F26" w:rsidR="006E0254" w:rsidRP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38</w:t>
      </w:r>
    </w:p>
    <w:p w14:paraId="568A32C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4AEF9E1B">
        <w:rPr>
          <w:rFonts w:ascii="Century Gothic" w:hAnsi="Century Gothic"/>
        </w:rPr>
        <w:lastRenderedPageBreak/>
        <w:t>Estuaries are recognised as particularly sensitive and dynamic ecosystems, and as such require a more integrated and holistic approach in the planning and control of activities related to their use and management. As a result, the ICMA, via the prescriptions of the National Estuarine Management Protocol (the Protocol), require Estuarine Management Plans to be prepared for estuaries in order to create informed platforms for efficient and coordinated estuarine management. Table 4 below provides a brief summary of the characteristics of each estuary within the WCDM as well as whether an Estuarine Management Plan is being developed or not.</w:t>
      </w:r>
    </w:p>
    <w:p w14:paraId="0ECB8DB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2082B2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4AEF9E1B">
        <w:rPr>
          <w:rFonts w:ascii="Century Gothic" w:hAnsi="Century Gothic"/>
        </w:rPr>
        <w:t xml:space="preserve">The RMAs for the estuaries in the WCDM were identified. </w:t>
      </w:r>
    </w:p>
    <w:p w14:paraId="7E6D2FB1" w14:textId="77777777" w:rsidR="006E0254" w:rsidRPr="00353D79" w:rsidRDefault="006E0254" w:rsidP="006E0254">
      <w:pPr>
        <w:keepLines w:val="0"/>
        <w:tabs>
          <w:tab w:val="clear" w:pos="851"/>
          <w:tab w:val="clear" w:pos="1701"/>
          <w:tab w:val="clear" w:pos="2552"/>
          <w:tab w:val="clear" w:pos="3402"/>
          <w:tab w:val="clear" w:pos="4253"/>
          <w:tab w:val="clear" w:pos="5103"/>
        </w:tabs>
        <w:spacing w:after="200" w:line="259" w:lineRule="auto"/>
        <w:contextualSpacing/>
        <w:rPr>
          <w:rFonts w:ascii="Century Gothic" w:hAnsi="Century Gothic"/>
          <w:szCs w:val="22"/>
        </w:rPr>
      </w:pPr>
      <w:r>
        <w:rPr>
          <w:rFonts w:ascii="Century Gothic" w:hAnsi="Century Gothic"/>
          <w:szCs w:val="22"/>
        </w:rPr>
        <w:t>T</w:t>
      </w:r>
      <w:r w:rsidRPr="00353D79">
        <w:rPr>
          <w:rFonts w:ascii="Century Gothic" w:hAnsi="Century Gothic"/>
          <w:szCs w:val="22"/>
        </w:rPr>
        <w:t xml:space="preserve">he Estuary Management Framework and Implementation Strategy project </w:t>
      </w:r>
      <w:r>
        <w:rPr>
          <w:rFonts w:ascii="Century Gothic" w:hAnsi="Century Gothic"/>
          <w:szCs w:val="22"/>
        </w:rPr>
        <w:t>was developed by DEA&amp;DP. T</w:t>
      </w:r>
      <w:r w:rsidRPr="00353D79">
        <w:rPr>
          <w:rFonts w:ascii="Century Gothic" w:hAnsi="Century Gothic"/>
          <w:szCs w:val="22"/>
        </w:rPr>
        <w:t>he strateg</w:t>
      </w:r>
      <w:r>
        <w:rPr>
          <w:rFonts w:ascii="Century Gothic" w:hAnsi="Century Gothic"/>
          <w:szCs w:val="22"/>
        </w:rPr>
        <w:t xml:space="preserve">y </w:t>
      </w:r>
      <w:r w:rsidRPr="00353D79">
        <w:rPr>
          <w:rFonts w:ascii="Century Gothic" w:hAnsi="Century Gothic"/>
          <w:szCs w:val="22"/>
        </w:rPr>
        <w:t>provide</w:t>
      </w:r>
      <w:r>
        <w:rPr>
          <w:rFonts w:ascii="Century Gothic" w:hAnsi="Century Gothic"/>
          <w:szCs w:val="22"/>
        </w:rPr>
        <w:t>s</w:t>
      </w:r>
      <w:r w:rsidRPr="00353D79">
        <w:rPr>
          <w:rFonts w:ascii="Century Gothic" w:hAnsi="Century Gothic"/>
          <w:szCs w:val="22"/>
        </w:rPr>
        <w:t xml:space="preserve"> some guidance on how and what kind of management will be implemented in the smaller estuary systems</w:t>
      </w:r>
      <w:r>
        <w:rPr>
          <w:rFonts w:ascii="Century Gothic" w:hAnsi="Century Gothic"/>
          <w:szCs w:val="22"/>
        </w:rPr>
        <w:t xml:space="preserve"> </w:t>
      </w:r>
      <w:r w:rsidRPr="16CD31CE">
        <w:rPr>
          <w:rFonts w:ascii="Century Gothic" w:hAnsi="Century Gothic"/>
        </w:rPr>
        <w:t xml:space="preserve">and </w:t>
      </w:r>
      <w:r>
        <w:rPr>
          <w:rFonts w:ascii="Century Gothic" w:hAnsi="Century Gothic"/>
          <w:szCs w:val="22"/>
        </w:rPr>
        <w:t xml:space="preserve">assist </w:t>
      </w:r>
      <w:r w:rsidRPr="16CD31CE">
        <w:rPr>
          <w:rFonts w:ascii="Century Gothic" w:hAnsi="Century Gothic"/>
        </w:rPr>
        <w:t>in clarifying</w:t>
      </w:r>
      <w:r>
        <w:rPr>
          <w:rFonts w:ascii="Century Gothic" w:hAnsi="Century Gothic"/>
          <w:szCs w:val="22"/>
        </w:rPr>
        <w:t xml:space="preserve"> the roles and responsibilities of the municipalities with regards to the management of the estuaries in the WCDM</w:t>
      </w:r>
      <w:r w:rsidRPr="00353D79">
        <w:rPr>
          <w:rFonts w:ascii="Century Gothic" w:hAnsi="Century Gothic"/>
          <w:szCs w:val="22"/>
        </w:rPr>
        <w:t xml:space="preserve">. </w:t>
      </w:r>
    </w:p>
    <w:p w14:paraId="3DCB8B0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35F944C"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E520A0F"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6EA0B74"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0DF8930"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B8ECF9C"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9E4B741"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61B15EC"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B16543C"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CBB2BB0"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E82C83B"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963ECC0"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9DC0BF"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271DED8"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AE79F20"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3102EB4"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92B576B"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6CE1F4F"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4E6F04E"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BF15094"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07B3D7B"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DE2466B"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10F93D2"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07214A6"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3815787"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A79AECD"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8B150A9"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E09970C"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DF0C001"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A699585"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2B7257B"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4DA459"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38533C"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CF04F4C"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AFC1700"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BC35B9D"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BFCB61A"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F1C9546" w14:textId="55DF0F27" w:rsidR="002E4E65" w:rsidRP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39</w:t>
      </w:r>
    </w:p>
    <w:p w14:paraId="44A1F4A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sectPr w:rsidR="006E0254" w:rsidSect="006E0254">
          <w:pgSz w:w="11907" w:h="16840" w:code="9"/>
          <w:pgMar w:top="1134" w:right="1134" w:bottom="1134" w:left="1134" w:header="737" w:footer="737" w:gutter="0"/>
          <w:cols w:space="708"/>
          <w:noEndnote/>
          <w:titlePg/>
          <w:docGrid w:linePitch="326"/>
        </w:sectPr>
      </w:pPr>
    </w:p>
    <w:p w14:paraId="14333B01" w14:textId="77777777" w:rsidR="006E0254" w:rsidRDefault="006E0254" w:rsidP="00BC2828">
      <w:pPr>
        <w:pStyle w:val="CESTable"/>
      </w:pPr>
      <w:r>
        <w:lastRenderedPageBreak/>
        <w:t>Table 4: A summary of the characteristics of each of the estuaries located within the WCDM</w:t>
      </w:r>
    </w:p>
    <w:tbl>
      <w:tblPr>
        <w:tblStyle w:val="TableGrid"/>
        <w:tblW w:w="0" w:type="auto"/>
        <w:tblLook w:val="04A0" w:firstRow="1" w:lastRow="0" w:firstColumn="1" w:lastColumn="0" w:noHBand="0" w:noVBand="1"/>
      </w:tblPr>
      <w:tblGrid>
        <w:gridCol w:w="1768"/>
        <w:gridCol w:w="1346"/>
        <w:gridCol w:w="1843"/>
        <w:gridCol w:w="1417"/>
        <w:gridCol w:w="1616"/>
        <w:gridCol w:w="1786"/>
        <w:gridCol w:w="4678"/>
      </w:tblGrid>
      <w:tr w:rsidR="006E0254" w:rsidRPr="00094498" w14:paraId="7BBA9C66" w14:textId="77777777" w:rsidTr="00517E71">
        <w:trPr>
          <w:tblHeader/>
        </w:trPr>
        <w:tc>
          <w:tcPr>
            <w:tcW w:w="1768" w:type="dxa"/>
            <w:shd w:val="clear" w:color="auto" w:fill="002060"/>
          </w:tcPr>
          <w:p w14:paraId="0C6B5FC5"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094498">
              <w:rPr>
                <w:rFonts w:ascii="Century Gothic" w:hAnsi="Century Gothic"/>
                <w:b/>
              </w:rPr>
              <w:t>Estuary name</w:t>
            </w:r>
          </w:p>
        </w:tc>
        <w:tc>
          <w:tcPr>
            <w:tcW w:w="1346" w:type="dxa"/>
            <w:shd w:val="clear" w:color="auto" w:fill="002060"/>
          </w:tcPr>
          <w:p w14:paraId="0E45CA35"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094498">
              <w:rPr>
                <w:rFonts w:ascii="Century Gothic" w:hAnsi="Century Gothic"/>
                <w:b/>
              </w:rPr>
              <w:t>Municipal Area</w:t>
            </w:r>
          </w:p>
        </w:tc>
        <w:tc>
          <w:tcPr>
            <w:tcW w:w="1843" w:type="dxa"/>
            <w:shd w:val="clear" w:color="auto" w:fill="002060"/>
          </w:tcPr>
          <w:p w14:paraId="266B0B3A"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094498">
              <w:rPr>
                <w:rFonts w:ascii="Century Gothic" w:hAnsi="Century Gothic"/>
                <w:b/>
              </w:rPr>
              <w:t>Biogeographical Region</w:t>
            </w:r>
          </w:p>
        </w:tc>
        <w:tc>
          <w:tcPr>
            <w:tcW w:w="1417" w:type="dxa"/>
            <w:shd w:val="clear" w:color="auto" w:fill="002060"/>
          </w:tcPr>
          <w:p w14:paraId="739A7DD8"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094498">
              <w:rPr>
                <w:rFonts w:ascii="Century Gothic" w:hAnsi="Century Gothic"/>
                <w:b/>
              </w:rPr>
              <w:t>Estuary Class</w:t>
            </w:r>
          </w:p>
        </w:tc>
        <w:tc>
          <w:tcPr>
            <w:tcW w:w="1616" w:type="dxa"/>
            <w:shd w:val="clear" w:color="auto" w:fill="002060"/>
          </w:tcPr>
          <w:p w14:paraId="08DAB624"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094498">
              <w:rPr>
                <w:rFonts w:ascii="Century Gothic" w:hAnsi="Century Gothic"/>
                <w:b/>
              </w:rPr>
              <w:t>Estuary Type</w:t>
            </w:r>
          </w:p>
        </w:tc>
        <w:tc>
          <w:tcPr>
            <w:tcW w:w="1786" w:type="dxa"/>
            <w:shd w:val="clear" w:color="auto" w:fill="002060"/>
          </w:tcPr>
          <w:p w14:paraId="498A417E"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094498">
              <w:rPr>
                <w:rFonts w:ascii="Century Gothic" w:hAnsi="Century Gothic"/>
                <w:b/>
              </w:rPr>
              <w:t>EMP developed?</w:t>
            </w:r>
          </w:p>
        </w:tc>
        <w:tc>
          <w:tcPr>
            <w:tcW w:w="4678" w:type="dxa"/>
            <w:shd w:val="clear" w:color="auto" w:fill="002060"/>
          </w:tcPr>
          <w:p w14:paraId="57FF6460"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094498">
              <w:rPr>
                <w:rFonts w:ascii="Century Gothic" w:hAnsi="Century Gothic"/>
                <w:b/>
              </w:rPr>
              <w:t>Unique Characteristics</w:t>
            </w:r>
          </w:p>
        </w:tc>
      </w:tr>
      <w:tr w:rsidR="006E0254" w14:paraId="0F4322D6" w14:textId="77777777" w:rsidTr="00517E71">
        <w:tc>
          <w:tcPr>
            <w:tcW w:w="1768" w:type="dxa"/>
          </w:tcPr>
          <w:p w14:paraId="410EF9FA"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Jakkalsvlei</w:t>
            </w:r>
          </w:p>
        </w:tc>
        <w:tc>
          <w:tcPr>
            <w:tcW w:w="1346" w:type="dxa"/>
          </w:tcPr>
          <w:p w14:paraId="7698CEA6"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Cederberg LM</w:t>
            </w:r>
          </w:p>
        </w:tc>
        <w:tc>
          <w:tcPr>
            <w:tcW w:w="1843" w:type="dxa"/>
          </w:tcPr>
          <w:p w14:paraId="5F3CA68C"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Cool Temperate</w:t>
            </w:r>
          </w:p>
        </w:tc>
        <w:tc>
          <w:tcPr>
            <w:tcW w:w="1417" w:type="dxa"/>
          </w:tcPr>
          <w:p w14:paraId="34CE2698"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Estuary</w:t>
            </w:r>
          </w:p>
        </w:tc>
        <w:tc>
          <w:tcPr>
            <w:tcW w:w="1616" w:type="dxa"/>
          </w:tcPr>
          <w:p w14:paraId="63AB77F9"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4AEF9E1B">
              <w:rPr>
                <w:rFonts w:ascii="Century Gothic" w:hAnsi="Century Gothic"/>
              </w:rPr>
              <w:t>Large Temporarily Closed</w:t>
            </w:r>
          </w:p>
        </w:tc>
        <w:tc>
          <w:tcPr>
            <w:tcW w:w="1786" w:type="dxa"/>
          </w:tcPr>
          <w:p w14:paraId="442674BB"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4AEF9E1B">
              <w:rPr>
                <w:rFonts w:ascii="Century Gothic" w:hAnsi="Century Gothic"/>
              </w:rPr>
              <w:t>Yes – The EMP was developed and approved in 2022</w:t>
            </w:r>
          </w:p>
        </w:tc>
        <w:tc>
          <w:tcPr>
            <w:tcW w:w="4678" w:type="dxa"/>
          </w:tcPr>
          <w:p w14:paraId="12590BA5"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E43D37">
              <w:rPr>
                <w:rFonts w:ascii="Century Gothic" w:hAnsi="Century Gothic"/>
              </w:rPr>
              <w:t>Jakkalsvlei estuary and its catchment falls within the very rural, and largely undeveloped</w:t>
            </w:r>
            <w:r>
              <w:rPr>
                <w:rFonts w:ascii="Century Gothic" w:hAnsi="Century Gothic"/>
              </w:rPr>
              <w:t xml:space="preserve"> areas.</w:t>
            </w:r>
          </w:p>
          <w:p w14:paraId="7D206705"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It is a relatively small estuary and has an average importance with regards to its biodiversity value.</w:t>
            </w:r>
          </w:p>
          <w:p w14:paraId="5F1D1FDA"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E43D37">
              <w:rPr>
                <w:rFonts w:ascii="Century Gothic" w:hAnsi="Century Gothic"/>
              </w:rPr>
              <w:t>The main form of social dependency associated with the Jakkalsvlei estuary relates to recreational/ aesthetic value from a tourism and landownership perspective. Above the estuary, the Jakkals River is vitally important in terms of regional water supply, particularly for irrigation.</w:t>
            </w:r>
          </w:p>
          <w:p w14:paraId="7B5BE3E8"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 xml:space="preserve">While </w:t>
            </w:r>
            <w:r w:rsidRPr="00E43D37">
              <w:rPr>
                <w:rFonts w:ascii="Century Gothic" w:hAnsi="Century Gothic"/>
              </w:rPr>
              <w:t>the estuary falls just outside of the Greater Cederberg Biodiversity Corridor, the catchment area of the Jakkals River would benefit from the implementation of the agriculture best practise guidelines produced under the initiative.</w:t>
            </w:r>
          </w:p>
        </w:tc>
      </w:tr>
      <w:tr w:rsidR="006E0254" w:rsidRPr="00094498" w14:paraId="732453AF" w14:textId="77777777" w:rsidTr="00517E71">
        <w:tc>
          <w:tcPr>
            <w:tcW w:w="1768" w:type="dxa"/>
          </w:tcPr>
          <w:p w14:paraId="1D9C206B"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094498">
              <w:rPr>
                <w:rFonts w:ascii="Century Gothic" w:hAnsi="Century Gothic"/>
              </w:rPr>
              <w:t>Wadrift</w:t>
            </w:r>
          </w:p>
        </w:tc>
        <w:tc>
          <w:tcPr>
            <w:tcW w:w="1346" w:type="dxa"/>
          </w:tcPr>
          <w:p w14:paraId="099476F3"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Cederberg LM</w:t>
            </w:r>
          </w:p>
        </w:tc>
        <w:tc>
          <w:tcPr>
            <w:tcW w:w="1843" w:type="dxa"/>
          </w:tcPr>
          <w:p w14:paraId="1FA40618"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Cool Temperate</w:t>
            </w:r>
          </w:p>
        </w:tc>
        <w:tc>
          <w:tcPr>
            <w:tcW w:w="1417" w:type="dxa"/>
          </w:tcPr>
          <w:p w14:paraId="728A9AEF"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Estuary</w:t>
            </w:r>
          </w:p>
        </w:tc>
        <w:tc>
          <w:tcPr>
            <w:tcW w:w="1616" w:type="dxa"/>
          </w:tcPr>
          <w:p w14:paraId="4A66C952"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Arid Predominantly Closed</w:t>
            </w:r>
          </w:p>
        </w:tc>
        <w:tc>
          <w:tcPr>
            <w:tcW w:w="1786" w:type="dxa"/>
          </w:tcPr>
          <w:p w14:paraId="64462A6D"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4AEF9E1B">
              <w:rPr>
                <w:rFonts w:ascii="Century Gothic" w:hAnsi="Century Gothic"/>
              </w:rPr>
              <w:t>The EMP was developed and approved in 2022</w:t>
            </w:r>
          </w:p>
        </w:tc>
        <w:tc>
          <w:tcPr>
            <w:tcW w:w="4678" w:type="dxa"/>
          </w:tcPr>
          <w:p w14:paraId="72D6770E"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T</w:t>
            </w:r>
            <w:r w:rsidRPr="00E43D37">
              <w:rPr>
                <w:rFonts w:ascii="Century Gothic" w:hAnsi="Century Gothic"/>
              </w:rPr>
              <w:t>he Wadrift estuary is known as an important site for its rich bird diversity.</w:t>
            </w:r>
          </w:p>
          <w:p w14:paraId="28A23DA9"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E43D37">
              <w:rPr>
                <w:rFonts w:ascii="Century Gothic" w:hAnsi="Century Gothic"/>
              </w:rPr>
              <w:t xml:space="preserve">The Wadrift estuary </w:t>
            </w:r>
            <w:r>
              <w:rPr>
                <w:rFonts w:ascii="Century Gothic" w:hAnsi="Century Gothic"/>
              </w:rPr>
              <w:t>has</w:t>
            </w:r>
            <w:r w:rsidRPr="00E43D37">
              <w:rPr>
                <w:rFonts w:ascii="Century Gothic" w:hAnsi="Century Gothic"/>
              </w:rPr>
              <w:t xml:space="preserve"> not </w:t>
            </w:r>
            <w:r>
              <w:rPr>
                <w:rFonts w:ascii="Century Gothic" w:hAnsi="Century Gothic"/>
              </w:rPr>
              <w:t xml:space="preserve">been </w:t>
            </w:r>
            <w:r w:rsidRPr="00E43D37">
              <w:rPr>
                <w:rFonts w:ascii="Century Gothic" w:hAnsi="Century Gothic"/>
              </w:rPr>
              <w:t>identified as a national priority estuary in need of formal protection, however, it does fall within the Greater Cederberg Biodiversity Corridor</w:t>
            </w:r>
            <w:r>
              <w:rPr>
                <w:rFonts w:ascii="Century Gothic" w:hAnsi="Century Gothic"/>
              </w:rPr>
              <w:t xml:space="preserve"> and as a result, some level of sustainable management is required.</w:t>
            </w:r>
          </w:p>
        </w:tc>
      </w:tr>
      <w:tr w:rsidR="006E0254" w:rsidRPr="00094498" w14:paraId="794DA77E" w14:textId="77777777" w:rsidTr="00517E71">
        <w:tc>
          <w:tcPr>
            <w:tcW w:w="1768" w:type="dxa"/>
          </w:tcPr>
          <w:p w14:paraId="04485A95"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094498">
              <w:rPr>
                <w:rFonts w:ascii="Century Gothic" w:hAnsi="Century Gothic"/>
              </w:rPr>
              <w:t>Verlorenvlei</w:t>
            </w:r>
          </w:p>
          <w:p w14:paraId="1564F54A" w14:textId="77777777" w:rsidR="002E4E65" w:rsidRDefault="002E4E65"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p>
          <w:p w14:paraId="1A08C3CC" w14:textId="77777777" w:rsidR="002E4E65" w:rsidRDefault="002E4E65"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p>
          <w:p w14:paraId="4C339530" w14:textId="77777777" w:rsidR="002E4E65" w:rsidRDefault="002E4E65"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p>
          <w:p w14:paraId="027C2F33" w14:textId="77777777" w:rsidR="002E4E65" w:rsidRDefault="002E4E65"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p>
          <w:p w14:paraId="26F77698" w14:textId="77777777" w:rsidR="002E4E65" w:rsidRDefault="002E4E65"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p>
          <w:p w14:paraId="142B0151" w14:textId="77777777" w:rsidR="002E4E65" w:rsidRDefault="002E4E65"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p>
          <w:p w14:paraId="77297A35" w14:textId="77777777" w:rsidR="002E4E65" w:rsidRDefault="002E4E65"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p>
          <w:p w14:paraId="53AB51DD" w14:textId="24171B8F" w:rsidR="002E4E65" w:rsidRPr="002E4E65" w:rsidRDefault="002E4E65"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40</w:t>
            </w:r>
          </w:p>
        </w:tc>
        <w:tc>
          <w:tcPr>
            <w:tcW w:w="1346" w:type="dxa"/>
          </w:tcPr>
          <w:p w14:paraId="6E707DB3"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Cederberg LM</w:t>
            </w:r>
          </w:p>
        </w:tc>
        <w:tc>
          <w:tcPr>
            <w:tcW w:w="1843" w:type="dxa"/>
          </w:tcPr>
          <w:p w14:paraId="6C9323E0"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Cool Temperate</w:t>
            </w:r>
          </w:p>
        </w:tc>
        <w:tc>
          <w:tcPr>
            <w:tcW w:w="1417" w:type="dxa"/>
          </w:tcPr>
          <w:p w14:paraId="63D43F49"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Estuary</w:t>
            </w:r>
          </w:p>
        </w:tc>
        <w:tc>
          <w:tcPr>
            <w:tcW w:w="1616" w:type="dxa"/>
          </w:tcPr>
          <w:p w14:paraId="608CB78C"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Estuarine Lake</w:t>
            </w:r>
          </w:p>
        </w:tc>
        <w:tc>
          <w:tcPr>
            <w:tcW w:w="1786" w:type="dxa"/>
          </w:tcPr>
          <w:p w14:paraId="116A6282"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4AEF9E1B">
              <w:rPr>
                <w:rFonts w:ascii="Century Gothic" w:hAnsi="Century Gothic"/>
              </w:rPr>
              <w:t>Yes, the EMP was updated and approved in 2022</w:t>
            </w:r>
          </w:p>
        </w:tc>
        <w:tc>
          <w:tcPr>
            <w:tcW w:w="4678" w:type="dxa"/>
          </w:tcPr>
          <w:p w14:paraId="3951D73D"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2D7443">
              <w:rPr>
                <w:rFonts w:ascii="Century Gothic" w:hAnsi="Century Gothic"/>
              </w:rPr>
              <w:t>Verlorenvlei is one of the largest estuarine lakes in South Africa but is also one of the country’s few coastal freshwater lakes.</w:t>
            </w:r>
          </w:p>
          <w:p w14:paraId="13BB19FA"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It</w:t>
            </w:r>
            <w:r w:rsidRPr="002D7443">
              <w:rPr>
                <w:rFonts w:ascii="Century Gothic" w:hAnsi="Century Gothic"/>
              </w:rPr>
              <w:t xml:space="preserve"> predominantly functions as a freshwater system</w:t>
            </w:r>
            <w:r>
              <w:rPr>
                <w:rFonts w:ascii="Century Gothic" w:hAnsi="Century Gothic"/>
              </w:rPr>
              <w:t xml:space="preserve"> where</w:t>
            </w:r>
            <w:r w:rsidRPr="002D7443">
              <w:rPr>
                <w:rFonts w:ascii="Century Gothic" w:hAnsi="Century Gothic"/>
              </w:rPr>
              <w:t xml:space="preserve"> the mouth is perched and only allows occasional seawater inflow during high spring tides and stormy conditions at sea.</w:t>
            </w:r>
          </w:p>
          <w:p w14:paraId="0BE044FE"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2D7443">
              <w:rPr>
                <w:rFonts w:ascii="Century Gothic" w:hAnsi="Century Gothic"/>
              </w:rPr>
              <w:t>Designated as a Ramsar site in 1991,</w:t>
            </w:r>
            <w:r>
              <w:rPr>
                <w:rFonts w:ascii="Century Gothic" w:hAnsi="Century Gothic"/>
              </w:rPr>
              <w:t xml:space="preserve"> and also identified as an Important Bird Area,</w:t>
            </w:r>
            <w:r w:rsidRPr="002D7443">
              <w:rPr>
                <w:rFonts w:ascii="Century Gothic" w:hAnsi="Century Gothic"/>
              </w:rPr>
              <w:t xml:space="preserve"> </w:t>
            </w:r>
            <w:r w:rsidRPr="002D7443">
              <w:rPr>
                <w:rFonts w:ascii="Century Gothic" w:hAnsi="Century Gothic"/>
              </w:rPr>
              <w:lastRenderedPageBreak/>
              <w:t>Verlorenvlei is regarded as one of the ten most important wetlands for wading birds in the South-Western Cape.</w:t>
            </w:r>
          </w:p>
          <w:p w14:paraId="35C38E74" w14:textId="77777777" w:rsidR="006E0254"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I</w:t>
            </w:r>
            <w:r w:rsidRPr="002D7443">
              <w:rPr>
                <w:rFonts w:ascii="Century Gothic" w:hAnsi="Century Gothic"/>
              </w:rPr>
              <w:t xml:space="preserve">t has been listed as one of the estuaries with minimal development and in a good state to be conserved so as to control further developments. </w:t>
            </w:r>
          </w:p>
          <w:p w14:paraId="2A3CCB3D" w14:textId="77777777" w:rsidR="006E0254" w:rsidRPr="00094498"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2D7443">
              <w:rPr>
                <w:rFonts w:ascii="Century Gothic" w:hAnsi="Century Gothic"/>
              </w:rPr>
              <w:t>Despite the importance of this estuary in South Africa, it has no official conservation status.</w:t>
            </w:r>
          </w:p>
        </w:tc>
      </w:tr>
    </w:tbl>
    <w:p w14:paraId="331F7FC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6282179"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F886A15"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AF54EFE"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556896F"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F9E218F"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F90B568"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1276F80"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E1ABBAA"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B906336"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975D0D9"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C50290F"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9A81AC9"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35DDB2"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4BB5595"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35245AB"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DF93295"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55EA5A0"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43284CF"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81A95AF"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4A5F865"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75CBA8E"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8E58127"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0D02721" w14:textId="77777777" w:rsid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0DDE993" w14:textId="19D64B09" w:rsidR="002E4E65" w:rsidRPr="002E4E65" w:rsidRDefault="002E4E65"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41</w:t>
      </w:r>
    </w:p>
    <w:p w14:paraId="5A763B5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sectPr w:rsidR="006E0254" w:rsidSect="006E0254">
          <w:pgSz w:w="16840" w:h="11907" w:orient="landscape" w:code="9"/>
          <w:pgMar w:top="1134" w:right="1134" w:bottom="1134" w:left="1134" w:header="737" w:footer="737" w:gutter="0"/>
          <w:cols w:space="708"/>
          <w:noEndnote/>
          <w:titlePg/>
          <w:docGrid w:linePitch="326"/>
        </w:sectPr>
      </w:pPr>
    </w:p>
    <w:p w14:paraId="04CEE24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FCB92B1" w14:textId="77777777" w:rsidR="006E0254" w:rsidRDefault="006E0254" w:rsidP="006E0254">
      <w:pPr>
        <w:keepLines w:val="0"/>
        <w:tabs>
          <w:tab w:val="clear" w:pos="851"/>
          <w:tab w:val="clear" w:pos="1701"/>
          <w:tab w:val="clear" w:pos="2552"/>
          <w:tab w:val="clear" w:pos="3402"/>
          <w:tab w:val="clear" w:pos="4253"/>
          <w:tab w:val="clear" w:pos="5103"/>
        </w:tabs>
        <w:spacing w:after="200"/>
        <w:rPr>
          <w:rFonts w:ascii="Century Gothic" w:hAnsi="Century Gothic"/>
        </w:rPr>
      </w:pPr>
      <w:r w:rsidRPr="540DFF46">
        <w:rPr>
          <w:rFonts w:ascii="Century Gothic" w:hAnsi="Century Gothic"/>
        </w:rPr>
        <w:t xml:space="preserve">An Estuary Advisory Forum (EAF) is a platform that </w:t>
      </w:r>
      <w:r w:rsidRPr="2755951D">
        <w:rPr>
          <w:rFonts w:ascii="Century Gothic" w:hAnsi="Century Gothic"/>
        </w:rPr>
        <w:t>is</w:t>
      </w:r>
      <w:r w:rsidRPr="540DFF46">
        <w:rPr>
          <w:rFonts w:ascii="Century Gothic" w:hAnsi="Century Gothic"/>
        </w:rPr>
        <w:t xml:space="preserve"> established to provide an advisory service to the RMA on issues specific to the management and implementation of the EMP</w:t>
      </w:r>
      <w:r w:rsidRPr="2755951D">
        <w:rPr>
          <w:rFonts w:ascii="Century Gothic" w:hAnsi="Century Gothic"/>
        </w:rPr>
        <w:t>. Additionally, it can be used</w:t>
      </w:r>
      <w:r w:rsidRPr="540DFF46">
        <w:rPr>
          <w:rFonts w:ascii="Century Gothic" w:hAnsi="Century Gothic"/>
        </w:rPr>
        <w:t xml:space="preserve"> as the entity that links all stakeholders, which serves to foster stakeholder engagement and to facilitate the implementation of the project plans identified in the EMP. It is envisioned that the broader community is also able to voice concerns and raise issues via the EAF. This includes Ratepayers’ Associations, NGO’s, community groups, conservancies, etc., as well as representatives from surrounding industry and agriculture. </w:t>
      </w:r>
    </w:p>
    <w:p w14:paraId="0FC73C10" w14:textId="77777777" w:rsidR="006E0254" w:rsidRPr="0066566F" w:rsidRDefault="006E0254" w:rsidP="006E0254">
      <w:pPr>
        <w:keepLines w:val="0"/>
        <w:tabs>
          <w:tab w:val="clear" w:pos="851"/>
          <w:tab w:val="clear" w:pos="1701"/>
          <w:tab w:val="clear" w:pos="2552"/>
          <w:tab w:val="clear" w:pos="3402"/>
          <w:tab w:val="clear" w:pos="4253"/>
          <w:tab w:val="clear" w:pos="5103"/>
        </w:tabs>
        <w:spacing w:after="200"/>
        <w:rPr>
          <w:rFonts w:ascii="Century Gothic" w:hAnsi="Century Gothic"/>
        </w:rPr>
      </w:pPr>
      <w:r w:rsidRPr="4AEF9E1B">
        <w:rPr>
          <w:rFonts w:ascii="Century Gothic" w:hAnsi="Century Gothic"/>
        </w:rPr>
        <w:t>While the establishment of an EAF for each estuary is no longer a requirement in the NEMP, the Western Cape Government still supports their establishment and recommends that private entities and non-government organisations continue to play a supporting role in the implementation of the EMPs. While an individual EAF is not necessarily always recommended, the establishment of a regional EAF can be proposed. The EAF should be chaired by the RMA and should aim to meet on a quarterly basis (Jakkalsvlei EMP; DEA&amp;DP, 2018).</w:t>
      </w:r>
    </w:p>
    <w:p w14:paraId="6957E848" w14:textId="77777777" w:rsidR="006E0254" w:rsidRDefault="006E0254" w:rsidP="006E0254">
      <w:pPr>
        <w:keepLines w:val="0"/>
        <w:tabs>
          <w:tab w:val="clear" w:pos="851"/>
          <w:tab w:val="clear" w:pos="1701"/>
          <w:tab w:val="clear" w:pos="2552"/>
          <w:tab w:val="clear" w:pos="3402"/>
          <w:tab w:val="clear" w:pos="4253"/>
          <w:tab w:val="clear" w:pos="5103"/>
        </w:tabs>
        <w:spacing w:after="200"/>
        <w:rPr>
          <w:rFonts w:ascii="Century Gothic" w:hAnsi="Century Gothic"/>
        </w:rPr>
      </w:pPr>
      <w:r w:rsidRPr="4AEF9E1B">
        <w:rPr>
          <w:rFonts w:ascii="Century Gothic" w:hAnsi="Century Gothic"/>
        </w:rPr>
        <w:t>The following Estuary Advisory For</w:t>
      </w:r>
      <w:r>
        <w:rPr>
          <w:rFonts w:ascii="Century Gothic" w:hAnsi="Century Gothic"/>
        </w:rPr>
        <w:t>um</w:t>
      </w:r>
      <w:r w:rsidRPr="4AEF9E1B">
        <w:rPr>
          <w:rFonts w:ascii="Century Gothic" w:hAnsi="Century Gothic"/>
        </w:rPr>
        <w:t xml:space="preserve"> (EAFs) have been established, on which the </w:t>
      </w:r>
      <w:r>
        <w:rPr>
          <w:rFonts w:ascii="Century Gothic" w:hAnsi="Century Gothic"/>
        </w:rPr>
        <w:t xml:space="preserve">CM </w:t>
      </w:r>
      <w:r w:rsidRPr="4AEF9E1B">
        <w:rPr>
          <w:rFonts w:ascii="Century Gothic" w:hAnsi="Century Gothic"/>
        </w:rPr>
        <w:t>are represented:</w:t>
      </w:r>
    </w:p>
    <w:p w14:paraId="6C771461" w14:textId="77777777" w:rsidR="006E0254" w:rsidRDefault="006E0254" w:rsidP="00D87CE5">
      <w:pPr>
        <w:pStyle w:val="ListParagraph"/>
        <w:keepLines w:val="0"/>
        <w:numPr>
          <w:ilvl w:val="0"/>
          <w:numId w:val="97"/>
        </w:numPr>
        <w:tabs>
          <w:tab w:val="clear" w:pos="851"/>
          <w:tab w:val="clear" w:pos="1701"/>
          <w:tab w:val="clear" w:pos="2552"/>
          <w:tab w:val="clear" w:pos="3402"/>
          <w:tab w:val="clear" w:pos="4253"/>
          <w:tab w:val="clear" w:pos="5103"/>
        </w:tabs>
        <w:spacing w:after="200"/>
      </w:pPr>
      <w:r w:rsidRPr="00BA176F">
        <w:rPr>
          <w:rFonts w:ascii="Century Gothic" w:hAnsi="Century Gothic"/>
          <w:szCs w:val="22"/>
        </w:rPr>
        <w:t>Verlorenvlei EAF.</w:t>
      </w:r>
    </w:p>
    <w:tbl>
      <w:tblPr>
        <w:tblStyle w:val="TableGrid"/>
        <w:tblW w:w="5000" w:type="pct"/>
        <w:tblLook w:val="04A0" w:firstRow="1" w:lastRow="0" w:firstColumn="1" w:lastColumn="0" w:noHBand="0" w:noVBand="1"/>
      </w:tblPr>
      <w:tblGrid>
        <w:gridCol w:w="9629"/>
      </w:tblGrid>
      <w:tr w:rsidR="006E0254" w:rsidRPr="0022171B" w14:paraId="5DFBAEC5" w14:textId="77777777" w:rsidTr="00517E71">
        <w:tc>
          <w:tcPr>
            <w:tcW w:w="5000" w:type="pct"/>
            <w:shd w:val="clear" w:color="auto" w:fill="B7D4EF" w:themeFill="text2" w:themeFillTint="33"/>
          </w:tcPr>
          <w:p w14:paraId="2F55C19A" w14:textId="77777777" w:rsidR="006E0254" w:rsidRPr="0022171B" w:rsidRDefault="006E0254" w:rsidP="00517E71">
            <w:pPr>
              <w:contextualSpacing/>
              <w:rPr>
                <w:rFonts w:ascii="Century Gothic" w:hAnsi="Century Gothic" w:cstheme="minorHAnsi"/>
                <w:b/>
              </w:rPr>
            </w:pPr>
            <w:bookmarkStart w:id="51" w:name="_Hlk7506031"/>
            <w:r w:rsidRPr="0022171B">
              <w:rPr>
                <w:rFonts w:ascii="Century Gothic" w:hAnsi="Century Gothic" w:cstheme="minorHAnsi"/>
                <w:b/>
              </w:rPr>
              <w:t xml:space="preserve">Based on the above as well as feed-back from stakeholders, the future needs in terms of </w:t>
            </w:r>
            <w:r>
              <w:rPr>
                <w:rFonts w:ascii="Century Gothic" w:hAnsi="Century Gothic" w:cstheme="minorHAnsi"/>
                <w:b/>
              </w:rPr>
              <w:t xml:space="preserve">estuary management </w:t>
            </w:r>
            <w:r w:rsidRPr="0022171B">
              <w:rPr>
                <w:rFonts w:ascii="Century Gothic" w:hAnsi="Century Gothic" w:cstheme="minorHAnsi"/>
                <w:b/>
              </w:rPr>
              <w:t>are as follows:</w:t>
            </w:r>
          </w:p>
          <w:p w14:paraId="07F10E3C" w14:textId="77777777" w:rsidR="006E0254" w:rsidRPr="0022171B" w:rsidRDefault="006E0254" w:rsidP="00517E71">
            <w:pPr>
              <w:contextualSpacing/>
              <w:rPr>
                <w:rFonts w:ascii="Century Gothic" w:hAnsi="Century Gothic" w:cstheme="minorHAnsi"/>
                <w:b/>
              </w:rPr>
            </w:pPr>
          </w:p>
          <w:p w14:paraId="45BBCCBE" w14:textId="77777777" w:rsidR="006E0254" w:rsidRDefault="006E0254" w:rsidP="00517E71">
            <w:pPr>
              <w:pStyle w:val="ListParagraph"/>
              <w:numPr>
                <w:ilvl w:val="0"/>
                <w:numId w:val="38"/>
              </w:numPr>
              <w:rPr>
                <w:rFonts w:ascii="Century Gothic" w:hAnsi="Century Gothic" w:cstheme="minorBidi"/>
              </w:rPr>
            </w:pPr>
            <w:r w:rsidRPr="4AEF9E1B">
              <w:rPr>
                <w:rFonts w:ascii="Century Gothic" w:hAnsi="Century Gothic" w:cstheme="minorBidi"/>
              </w:rPr>
              <w:t>The EMPs need to be implemented and implementation must be monitored through the EAFs and the WCDM Coastal Committee.</w:t>
            </w:r>
          </w:p>
          <w:p w14:paraId="50AA70A9" w14:textId="77777777" w:rsidR="006E0254" w:rsidRDefault="006E0254" w:rsidP="00517E71">
            <w:pPr>
              <w:pStyle w:val="ListParagraph"/>
              <w:numPr>
                <w:ilvl w:val="0"/>
                <w:numId w:val="38"/>
              </w:numPr>
              <w:rPr>
                <w:rFonts w:ascii="Century Gothic" w:hAnsi="Century Gothic" w:cstheme="minorBidi"/>
              </w:rPr>
            </w:pPr>
            <w:r>
              <w:rPr>
                <w:rFonts w:ascii="Century Gothic" w:hAnsi="Century Gothic" w:cstheme="minorBidi"/>
              </w:rPr>
              <w:t xml:space="preserve">The Verlorenvlei Intergovernmental Task team (VGITT) meetings takes place on a quarterly basis involving relevant stakeholders and departments to engage on task team strategies for the Verlorenvlei estuary. </w:t>
            </w:r>
          </w:p>
          <w:p w14:paraId="35B0E2DB" w14:textId="77777777" w:rsidR="006E0254" w:rsidRPr="00882C0D" w:rsidRDefault="006E0254" w:rsidP="00517E71">
            <w:pPr>
              <w:ind w:left="360"/>
              <w:rPr>
                <w:rFonts w:ascii="Century Gothic" w:hAnsi="Century Gothic" w:cstheme="minorHAnsi"/>
              </w:rPr>
            </w:pPr>
          </w:p>
        </w:tc>
      </w:tr>
      <w:bookmarkEnd w:id="51"/>
    </w:tbl>
    <w:p w14:paraId="1B6C92C9" w14:textId="77777777" w:rsidR="006E0254" w:rsidRPr="00466591" w:rsidRDefault="006E0254" w:rsidP="006E0254"/>
    <w:p w14:paraId="2F47ECFB" w14:textId="77777777" w:rsidR="006E0254" w:rsidRDefault="006E0254" w:rsidP="006E0254">
      <w:pPr>
        <w:pStyle w:val="CES2"/>
        <w:tabs>
          <w:tab w:val="num" w:pos="851"/>
        </w:tabs>
        <w:ind w:left="851" w:hanging="851"/>
        <w:contextualSpacing/>
      </w:pPr>
      <w:bookmarkStart w:id="52" w:name="_Toc218847195"/>
      <w:r>
        <w:t>Theme 6: Natural resource management</w:t>
      </w:r>
      <w:bookmarkEnd w:id="52"/>
    </w:p>
    <w:p w14:paraId="755B295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54E6F8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9D3818">
        <w:rPr>
          <w:rFonts w:ascii="Century Gothic" w:hAnsi="Century Gothic"/>
          <w:szCs w:val="22"/>
        </w:rPr>
        <w:t>The effective management of natural resources needs to include the maintenance of ecosystem integrity and health, the assessment and effective management of coastal protected areas, including marine protected areas, as well as the identification and rehabilitation of damaged and degraded coastal ecosystems and habitats.</w:t>
      </w:r>
    </w:p>
    <w:p w14:paraId="6D19AEC3" w14:textId="77777777" w:rsidR="006E0254" w:rsidRPr="00000C53" w:rsidRDefault="006E0254" w:rsidP="006E0254">
      <w:pPr>
        <w:pStyle w:val="CES3"/>
      </w:pPr>
      <w:bookmarkStart w:id="53" w:name="_Toc218847196"/>
      <w:r w:rsidRPr="00000C53">
        <w:t>3.7.1. Vegetation</w:t>
      </w:r>
      <w:bookmarkEnd w:id="53"/>
    </w:p>
    <w:p w14:paraId="0D52606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C4A43E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CM is located within the Cape Floristic Kingdom consisting of the Fynbos Biome, which is predominant towards the south of the region, and the Succulent Karoo Biome, which extends along the north-westerly margin of the region. Both of these biomes have been identified as global biodiversity hotspots with high levels of diversity and endemism for plants and animals. The Succulent Karoo is one of only two semi-arid biodiversity hotspots in the world, and exhibits the highest plant diversity for a semi-arid ecosystem globally. The region contains about 9000 plant species, of which over 6000 are endemic. The diverse soil types and variation in rainfall distribution are key to this diversity. The region also has high animal diversity, including both vertebrates and invertebrates and is especially rich in lizard, amphibian and insect species (WCDM SDF, 2013).</w:t>
      </w:r>
    </w:p>
    <w:p w14:paraId="7E486FE1" w14:textId="77777777" w:rsidR="00776D6A" w:rsidRDefault="00776D6A"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AE0BFFC" w14:textId="77777777" w:rsidR="00776D6A" w:rsidRDefault="00776D6A"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B17272D" w14:textId="77777777" w:rsidR="00776D6A" w:rsidRDefault="00776D6A"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81B32D5" w14:textId="4EB61275" w:rsidR="006E0254" w:rsidRPr="00776D6A" w:rsidRDefault="00776D6A"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42</w:t>
      </w:r>
    </w:p>
    <w:p w14:paraId="0679E74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lastRenderedPageBreak/>
        <w:t>A significant portion of the low-lying vegetation has already been lost due to agricultural activities, and resort and urban settlements have also had a large impact on the biodiversity of coastal regions. Other significant threats to biodiversity within the coastal zone include port land management and invasive alien plant infestation, soil erosion, overgrazing and inappropriate fire regimes. When practices are unsustainable, land uses such as mining, potato farming and 4x4 trails pose threats to the West Coast’s biodiversity (WCDM SDF, 2013)).</w:t>
      </w:r>
    </w:p>
    <w:p w14:paraId="0DAA56BA" w14:textId="77777777" w:rsidR="006E0254" w:rsidRDefault="006E0254" w:rsidP="006E0254">
      <w:pPr>
        <w:pStyle w:val="CES3"/>
      </w:pPr>
      <w:bookmarkStart w:id="54" w:name="_Toc218847197"/>
      <w:r>
        <w:t>3.7.2. Formal protected Areas</w:t>
      </w:r>
      <w:bookmarkEnd w:id="54"/>
    </w:p>
    <w:p w14:paraId="5ACDDF6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7017234" w14:textId="77777777" w:rsidR="006E0254" w:rsidRPr="008F5E32"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8F5E32">
        <w:rPr>
          <w:rFonts w:ascii="Century Gothic" w:hAnsi="Century Gothic"/>
          <w:szCs w:val="22"/>
        </w:rPr>
        <w:t xml:space="preserve">There are a number of terrestrial protected areas within the </w:t>
      </w:r>
      <w:r>
        <w:rPr>
          <w:rFonts w:ascii="Century Gothic" w:hAnsi="Century Gothic"/>
          <w:szCs w:val="22"/>
        </w:rPr>
        <w:t>CM</w:t>
      </w:r>
      <w:r w:rsidRPr="008F5E32">
        <w:rPr>
          <w:rFonts w:ascii="Century Gothic" w:hAnsi="Century Gothic"/>
          <w:szCs w:val="22"/>
        </w:rPr>
        <w:t xml:space="preserve">. This protected area network comprises of privately managed protected areas and areas managed by </w:t>
      </w:r>
      <w:r>
        <w:rPr>
          <w:rFonts w:ascii="Century Gothic" w:hAnsi="Century Gothic"/>
          <w:szCs w:val="22"/>
        </w:rPr>
        <w:t>DFFE</w:t>
      </w:r>
      <w:r w:rsidRPr="008F5E32">
        <w:rPr>
          <w:rFonts w:ascii="Century Gothic" w:hAnsi="Century Gothic"/>
          <w:szCs w:val="22"/>
        </w:rPr>
        <w:t xml:space="preserve">. Figure </w:t>
      </w:r>
      <w:r>
        <w:rPr>
          <w:rFonts w:ascii="Century Gothic" w:hAnsi="Century Gothic"/>
          <w:szCs w:val="22"/>
        </w:rPr>
        <w:t>7</w:t>
      </w:r>
      <w:r w:rsidRPr="008F5E32">
        <w:rPr>
          <w:rFonts w:ascii="Century Gothic" w:hAnsi="Century Gothic"/>
          <w:szCs w:val="22"/>
        </w:rPr>
        <w:t xml:space="preserve"> below indicates the location of the protected areas located along the coast of the </w:t>
      </w:r>
      <w:r>
        <w:rPr>
          <w:rFonts w:ascii="Century Gothic" w:hAnsi="Century Gothic"/>
          <w:szCs w:val="22"/>
        </w:rPr>
        <w:t>CM</w:t>
      </w:r>
      <w:r w:rsidRPr="008F5E32">
        <w:rPr>
          <w:rFonts w:ascii="Century Gothic" w:hAnsi="Century Gothic"/>
          <w:szCs w:val="22"/>
        </w:rPr>
        <w:t>.</w:t>
      </w:r>
    </w:p>
    <w:p w14:paraId="7D86F64D" w14:textId="77777777" w:rsidR="006E0254" w:rsidRPr="008F5E32"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DA3D7C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8F5E32">
        <w:rPr>
          <w:rFonts w:ascii="Century Gothic" w:hAnsi="Century Gothic"/>
          <w:szCs w:val="22"/>
        </w:rPr>
        <w:t xml:space="preserve">It is important that the </w:t>
      </w:r>
      <w:r>
        <w:rPr>
          <w:rFonts w:ascii="Century Gothic" w:hAnsi="Century Gothic"/>
          <w:szCs w:val="22"/>
        </w:rPr>
        <w:t>CM</w:t>
      </w:r>
      <w:r w:rsidRPr="008F5E32">
        <w:rPr>
          <w:rFonts w:ascii="Century Gothic" w:hAnsi="Century Gothic"/>
          <w:szCs w:val="22"/>
        </w:rPr>
        <w:t xml:space="preserve"> engage with the private nature reserves to ensure that their spatial planning processes to not conflict with the objectives and management practices of these reserves.</w:t>
      </w:r>
    </w:p>
    <w:p w14:paraId="5199545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2457B28"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r>
        <w:rPr>
          <w:rFonts w:ascii="Century Gothic" w:hAnsi="Century Gothic"/>
          <w:b/>
          <w:noProof/>
          <w:szCs w:val="22"/>
          <w:u w:val="single"/>
          <w:lang w:eastAsia="en-ZA"/>
        </w:rPr>
        <w:drawing>
          <wp:inline distT="0" distB="0" distL="0" distR="0" wp14:anchorId="53CC5ABD" wp14:editId="67EA1297">
            <wp:extent cx="6120130" cy="4327525"/>
            <wp:effectExtent l="0" t="0" r="0" b="0"/>
            <wp:docPr id="37" name="Picture 37" descr="A map of land with a map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map of land with a map and text&#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4327525"/>
                    </a:xfrm>
                    <a:prstGeom prst="rect">
                      <a:avLst/>
                    </a:prstGeom>
                  </pic:spPr>
                </pic:pic>
              </a:graphicData>
            </a:graphic>
          </wp:inline>
        </w:drawing>
      </w:r>
    </w:p>
    <w:p w14:paraId="3E925013" w14:textId="77777777" w:rsidR="006E0254" w:rsidRDefault="006E0254" w:rsidP="006E0254">
      <w:pPr>
        <w:pStyle w:val="CESFigure"/>
      </w:pPr>
      <w:r w:rsidRPr="00952BEB">
        <w:t xml:space="preserve">Figure </w:t>
      </w:r>
      <w:r>
        <w:t>7</w:t>
      </w:r>
      <w:r w:rsidRPr="00952BEB">
        <w:t>: Formal protected areas within the coastal zone of the WCDM (WCBSP, 2017)</w:t>
      </w:r>
    </w:p>
    <w:p w14:paraId="0E16B8A2" w14:textId="77777777" w:rsidR="006E0254" w:rsidRPr="008F5E32"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p>
    <w:p w14:paraId="18B5CD29" w14:textId="77777777" w:rsidR="006E0254" w:rsidRPr="007E6085"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r>
        <w:rPr>
          <w:rFonts w:ascii="Century Gothic" w:hAnsi="Century Gothic"/>
          <w:b/>
          <w:szCs w:val="22"/>
          <w:u w:val="single"/>
        </w:rPr>
        <w:t xml:space="preserve">Offshore </w:t>
      </w:r>
      <w:r w:rsidRPr="007E6085">
        <w:rPr>
          <w:rFonts w:ascii="Century Gothic" w:hAnsi="Century Gothic"/>
          <w:b/>
          <w:szCs w:val="22"/>
          <w:u w:val="single"/>
        </w:rPr>
        <w:t>Marine Protected Areas</w:t>
      </w:r>
    </w:p>
    <w:p w14:paraId="118C5B1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26A489A" w14:textId="77777777" w:rsidR="0073718C"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Operation Phakisa, which is a</w:t>
      </w:r>
      <w:r w:rsidRPr="00243BA0">
        <w:rPr>
          <w:rFonts w:ascii="Century Gothic" w:hAnsi="Century Gothic"/>
          <w:szCs w:val="22"/>
        </w:rPr>
        <w:t xml:space="preserve"> presidential project to fast-track the development of South Africa’s Ocean Economy</w:t>
      </w:r>
      <w:r>
        <w:rPr>
          <w:rFonts w:ascii="Century Gothic" w:hAnsi="Century Gothic"/>
          <w:szCs w:val="22"/>
        </w:rPr>
        <w:t>, identified the need to protect off shore ocean habitats within South Africa’s Exclusive Economic Zone (EEZ). Though Operation Phakisa, a number of offshore sites were identified as a potential Marine Protected Areas (MPAs) network.</w:t>
      </w:r>
      <w:r w:rsidRPr="00243BA0">
        <w:rPr>
          <w:rFonts w:ascii="Century Gothic" w:hAnsi="Century Gothic"/>
          <w:szCs w:val="22"/>
        </w:rPr>
        <w:t xml:space="preserve"> MPAs</w:t>
      </w:r>
    </w:p>
    <w:p w14:paraId="45533FE7" w14:textId="77777777" w:rsidR="0073718C" w:rsidRDefault="0073718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21A7457" w14:textId="234D1D60" w:rsidR="0073718C" w:rsidRPr="0073718C" w:rsidRDefault="0073718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43</w:t>
      </w:r>
    </w:p>
    <w:p w14:paraId="50902A5F" w14:textId="25C74C99"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243BA0">
        <w:rPr>
          <w:rFonts w:ascii="Century Gothic" w:hAnsi="Century Gothic"/>
          <w:szCs w:val="22"/>
        </w:rPr>
        <w:lastRenderedPageBreak/>
        <w:t>are increasingly being used as a tool for the achievement of biodiversity, fisheries management, tourism and research objectives.</w:t>
      </w:r>
      <w:r>
        <w:rPr>
          <w:rFonts w:ascii="Century Gothic" w:hAnsi="Century Gothic"/>
          <w:szCs w:val="22"/>
        </w:rPr>
        <w:t xml:space="preserve"> </w:t>
      </w:r>
      <w:r w:rsidRPr="00243BA0">
        <w:rPr>
          <w:rFonts w:ascii="Century Gothic" w:hAnsi="Century Gothic"/>
          <w:szCs w:val="22"/>
        </w:rPr>
        <w:t xml:space="preserve">This </w:t>
      </w:r>
      <w:r>
        <w:rPr>
          <w:rFonts w:ascii="Century Gothic" w:hAnsi="Century Gothic"/>
          <w:szCs w:val="22"/>
        </w:rPr>
        <w:t xml:space="preserve">MPA </w:t>
      </w:r>
      <w:r w:rsidRPr="00243BA0">
        <w:rPr>
          <w:rFonts w:ascii="Century Gothic" w:hAnsi="Century Gothic"/>
          <w:szCs w:val="22"/>
        </w:rPr>
        <w:t>network represent</w:t>
      </w:r>
      <w:r>
        <w:rPr>
          <w:rFonts w:ascii="Century Gothic" w:hAnsi="Century Gothic"/>
          <w:szCs w:val="22"/>
        </w:rPr>
        <w:t>s</w:t>
      </w:r>
      <w:r w:rsidRPr="00243BA0">
        <w:rPr>
          <w:rFonts w:ascii="Century Gothic" w:hAnsi="Century Gothic"/>
          <w:szCs w:val="22"/>
        </w:rPr>
        <w:t xml:space="preserve"> the full spectrum of biodiversity, secure</w:t>
      </w:r>
      <w:r>
        <w:rPr>
          <w:rFonts w:ascii="Century Gothic" w:hAnsi="Century Gothic"/>
          <w:szCs w:val="22"/>
        </w:rPr>
        <w:t>s</w:t>
      </w:r>
      <w:r w:rsidRPr="00243BA0">
        <w:rPr>
          <w:rFonts w:ascii="Century Gothic" w:hAnsi="Century Gothic"/>
          <w:szCs w:val="22"/>
        </w:rPr>
        <w:t xml:space="preserve"> ocean benefits and provide</w:t>
      </w:r>
      <w:r>
        <w:rPr>
          <w:rFonts w:ascii="Century Gothic" w:hAnsi="Century Gothic"/>
          <w:szCs w:val="22"/>
        </w:rPr>
        <w:t>s</w:t>
      </w:r>
      <w:r w:rsidRPr="00243BA0">
        <w:rPr>
          <w:rFonts w:ascii="Century Gothic" w:hAnsi="Century Gothic"/>
          <w:szCs w:val="22"/>
        </w:rPr>
        <w:t xml:space="preserve"> important reference areas to understand and manage change in our oceans</w:t>
      </w:r>
      <w:r>
        <w:rPr>
          <w:rFonts w:ascii="Century Gothic" w:hAnsi="Century Gothic"/>
          <w:szCs w:val="22"/>
        </w:rPr>
        <w:t xml:space="preserve"> (DEA, 2016). It was approved by Cabinet on the 24</w:t>
      </w:r>
      <w:r w:rsidRPr="00D629AA">
        <w:rPr>
          <w:rFonts w:ascii="Century Gothic" w:hAnsi="Century Gothic"/>
          <w:szCs w:val="22"/>
          <w:vertAlign w:val="superscript"/>
        </w:rPr>
        <w:t>th</w:t>
      </w:r>
      <w:r>
        <w:rPr>
          <w:rFonts w:ascii="Century Gothic" w:hAnsi="Century Gothic"/>
          <w:szCs w:val="22"/>
        </w:rPr>
        <w:t xml:space="preserve"> of October 2018. Figure 8 shows the location of these 20 new MPAs, with the Benguela Muds and the Cape Canyon MPAs being located offshore of the WCDM coastline. </w:t>
      </w:r>
    </w:p>
    <w:p w14:paraId="45B6594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8AC4D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While the WCDM and the CM do not have any direct responsibility in terms of management of these offshore MPAs, it does provide an opportunity for the WCDM and the CM to use these MPAs as an opportunity to educate and inform communities of the importance of the offshore marine environment to the coastal and marine economy.</w:t>
      </w:r>
    </w:p>
    <w:p w14:paraId="09AD543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98507D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noProof/>
          <w:szCs w:val="22"/>
          <w:lang w:eastAsia="en-ZA"/>
        </w:rPr>
        <w:drawing>
          <wp:inline distT="0" distB="0" distL="0" distR="0" wp14:anchorId="686A24AD" wp14:editId="19D812EF">
            <wp:extent cx="6120765" cy="4326255"/>
            <wp:effectExtent l="19050" t="19050" r="13335" b="17145"/>
            <wp:docPr id="30" name="Picture 30"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map of the area&#10;&#10;AI-generated content may be incorrect."/>
                    <pic:cNvPicPr/>
                  </pic:nvPicPr>
                  <pic:blipFill>
                    <a:blip r:embed="rId26" cstate="email">
                      <a:extLst>
                        <a:ext uri="{28A0092B-C50C-407E-A947-70E740481C1C}">
                          <a14:useLocalDpi xmlns:a14="http://schemas.microsoft.com/office/drawing/2010/main"/>
                        </a:ext>
                      </a:extLst>
                    </a:blip>
                    <a:stretch>
                      <a:fillRect/>
                    </a:stretch>
                  </pic:blipFill>
                  <pic:spPr>
                    <a:xfrm>
                      <a:off x="0" y="0"/>
                      <a:ext cx="6120765" cy="4326255"/>
                    </a:xfrm>
                    <a:prstGeom prst="rect">
                      <a:avLst/>
                    </a:prstGeom>
                    <a:ln>
                      <a:solidFill>
                        <a:schemeClr val="tx1"/>
                      </a:solidFill>
                    </a:ln>
                  </pic:spPr>
                </pic:pic>
              </a:graphicData>
            </a:graphic>
          </wp:inline>
        </w:drawing>
      </w:r>
    </w:p>
    <w:p w14:paraId="5F8B9E79" w14:textId="77777777" w:rsidR="006E0254" w:rsidRDefault="006E0254" w:rsidP="006E0254">
      <w:pPr>
        <w:pStyle w:val="CESFigure"/>
      </w:pPr>
      <w:r>
        <w:t>Figure 8: the location of the 20 new MPAs (</w:t>
      </w:r>
      <w:bookmarkStart w:id="55" w:name="_Hlk7788696"/>
      <w:r w:rsidRPr="00D629AA">
        <w:t>www.saambr.org.za/marine-protected-areas-mpas/</w:t>
      </w:r>
      <w:r>
        <w:t>)</w:t>
      </w:r>
      <w:bookmarkEnd w:id="55"/>
    </w:p>
    <w:p w14:paraId="0A4B651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9721B1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r w:rsidRPr="00105EE3">
        <w:rPr>
          <w:rFonts w:ascii="Century Gothic" w:hAnsi="Century Gothic"/>
          <w:b/>
          <w:szCs w:val="22"/>
          <w:u w:val="single"/>
        </w:rPr>
        <w:t>RAMSAR Convention</w:t>
      </w:r>
    </w:p>
    <w:p w14:paraId="7986253B" w14:textId="77777777" w:rsidR="006E0254" w:rsidRPr="00105EE3"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p>
    <w:p w14:paraId="2A4F4D8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105EE3">
        <w:rPr>
          <w:rFonts w:ascii="Century Gothic" w:hAnsi="Century Gothic"/>
          <w:szCs w:val="22"/>
        </w:rPr>
        <w:t>The Convention on Wetlands, signed in Ramsar, Iran, in 1971, is an intergovernmental treaty which provides the framework for national action and international cooperation for the conservation and wise use of wetlands and their resources</w:t>
      </w:r>
      <w:r>
        <w:rPr>
          <w:rFonts w:ascii="Century Gothic" w:hAnsi="Century Gothic"/>
          <w:szCs w:val="22"/>
        </w:rPr>
        <w:t>. There is one official Ramsar site located within the CM, namely Verlorenvlei.</w:t>
      </w:r>
    </w:p>
    <w:p w14:paraId="3F5D3E7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68B1EEE" w14:textId="77777777" w:rsidR="0073718C"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Verlorenvlei</w:t>
      </w:r>
      <w:r w:rsidRPr="00105EE3">
        <w:rPr>
          <w:rFonts w:ascii="Century Gothic" w:hAnsi="Century Gothic"/>
          <w:szCs w:val="22"/>
        </w:rPr>
        <w:t xml:space="preserve"> Ramsar site </w:t>
      </w:r>
      <w:r>
        <w:rPr>
          <w:rFonts w:ascii="Century Gothic" w:hAnsi="Century Gothic"/>
          <w:szCs w:val="22"/>
        </w:rPr>
        <w:t xml:space="preserve">was designated in 1988 and </w:t>
      </w:r>
      <w:r w:rsidRPr="00105EE3">
        <w:rPr>
          <w:rFonts w:ascii="Century Gothic" w:hAnsi="Century Gothic"/>
          <w:szCs w:val="22"/>
        </w:rPr>
        <w:t>is situated approximately 100 km northwest of Cape Town</w:t>
      </w:r>
      <w:r>
        <w:rPr>
          <w:rFonts w:ascii="Century Gothic" w:hAnsi="Century Gothic"/>
          <w:szCs w:val="22"/>
        </w:rPr>
        <w:t>. The Verlorenvlei is o</w:t>
      </w:r>
      <w:r w:rsidRPr="00311DCE">
        <w:rPr>
          <w:rFonts w:ascii="Century Gothic" w:hAnsi="Century Gothic"/>
          <w:szCs w:val="22"/>
        </w:rPr>
        <w:t>ne of the largest lakes (and one of the country’s few coastal freshwater lakes), with associated scrub, shrubland, dune systems,</w:t>
      </w:r>
    </w:p>
    <w:p w14:paraId="5B467446" w14:textId="77777777" w:rsidR="0073718C" w:rsidRDefault="0073718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01CAD26" w14:textId="4000FAAC" w:rsidR="0073718C" w:rsidRPr="0073718C" w:rsidRDefault="0073718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44</w:t>
      </w:r>
    </w:p>
    <w:p w14:paraId="2A3AD770" w14:textId="77777777" w:rsidR="0073718C" w:rsidRDefault="0073718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732CEBF" w14:textId="2E67B716"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11DCE">
        <w:rPr>
          <w:rFonts w:ascii="Century Gothic" w:hAnsi="Century Gothic"/>
          <w:szCs w:val="22"/>
        </w:rPr>
        <w:lastRenderedPageBreak/>
        <w:t>marshland and reedbeds representing a transition zone between two plant communities. The site is an important feeding area for rare pelicans and fish, for molting and breeding birds, as well as for staging wading birds. During dry periods, large numbers of flamingos gather. The site also supports notable plant species. Water is pumped for irrigation purposes, and the marshland is used for cattle grazing.</w:t>
      </w:r>
    </w:p>
    <w:p w14:paraId="73325BF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p>
    <w:p w14:paraId="6DFEDFD4" w14:textId="77777777" w:rsidR="006E0254" w:rsidRPr="00CB4DE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p>
    <w:p w14:paraId="65DDC4C5"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r w:rsidRPr="00CB4DE7">
        <w:rPr>
          <w:rFonts w:ascii="Century Gothic" w:hAnsi="Century Gothic"/>
          <w:b/>
          <w:szCs w:val="22"/>
          <w:u w:val="single"/>
        </w:rPr>
        <w:t>Provincial Nature Reserves</w:t>
      </w:r>
    </w:p>
    <w:p w14:paraId="07D2A40B" w14:textId="77777777" w:rsidR="006E0254" w:rsidRPr="00CB4DE7"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p>
    <w:p w14:paraId="36EBF1BE"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A number of provincial nature reserves can be found within the CM that are managed by CapeNature. The Provincial nature reserves are described below.</w:t>
      </w:r>
    </w:p>
    <w:p w14:paraId="14A5E543" w14:textId="77777777" w:rsidR="006E0254" w:rsidRPr="00753EC3" w:rsidRDefault="006E0254" w:rsidP="006E0254">
      <w:pPr>
        <w:pStyle w:val="ListParagraph"/>
        <w:keepLines w:val="0"/>
        <w:numPr>
          <w:ilvl w:val="0"/>
          <w:numId w:val="56"/>
        </w:numPr>
        <w:tabs>
          <w:tab w:val="clear" w:pos="851"/>
          <w:tab w:val="clear" w:pos="1701"/>
          <w:tab w:val="clear" w:pos="2552"/>
          <w:tab w:val="clear" w:pos="3402"/>
          <w:tab w:val="clear" w:pos="4253"/>
          <w:tab w:val="clear" w:pos="5103"/>
        </w:tabs>
        <w:spacing w:after="200"/>
        <w:ind w:left="426" w:hanging="284"/>
        <w:rPr>
          <w:rFonts w:ascii="Century Gothic" w:hAnsi="Century Gothic"/>
          <w:b/>
          <w:i/>
          <w:szCs w:val="22"/>
        </w:rPr>
      </w:pPr>
      <w:r w:rsidRPr="00753EC3">
        <w:rPr>
          <w:rFonts w:ascii="Century Gothic" w:hAnsi="Century Gothic"/>
          <w:b/>
          <w:i/>
          <w:szCs w:val="22"/>
        </w:rPr>
        <w:t>Lamberts Bay Bird Island Nature Reserve</w:t>
      </w:r>
    </w:p>
    <w:p w14:paraId="3B58E9A5"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E7438A">
        <w:rPr>
          <w:rFonts w:ascii="Century Gothic" w:hAnsi="Century Gothic"/>
          <w:szCs w:val="22"/>
        </w:rPr>
        <w:t xml:space="preserve">Bird Island lies </w:t>
      </w:r>
      <w:r>
        <w:rPr>
          <w:rFonts w:ascii="Century Gothic" w:hAnsi="Century Gothic"/>
          <w:szCs w:val="22"/>
        </w:rPr>
        <w:t>approximately</w:t>
      </w:r>
      <w:r w:rsidRPr="00E7438A">
        <w:rPr>
          <w:rFonts w:ascii="Century Gothic" w:hAnsi="Century Gothic"/>
          <w:szCs w:val="22"/>
        </w:rPr>
        <w:t xml:space="preserve"> 100 m off the shore of Lambert’s Bay </w:t>
      </w:r>
      <w:r>
        <w:rPr>
          <w:rFonts w:ascii="Century Gothic" w:hAnsi="Century Gothic"/>
          <w:szCs w:val="22"/>
        </w:rPr>
        <w:t>in the Cederberg LM</w:t>
      </w:r>
      <w:r w:rsidRPr="00E7438A">
        <w:rPr>
          <w:rFonts w:ascii="Century Gothic" w:hAnsi="Century Gothic"/>
          <w:szCs w:val="22"/>
        </w:rPr>
        <w:t xml:space="preserve">. </w:t>
      </w:r>
      <w:r>
        <w:rPr>
          <w:rFonts w:ascii="Century Gothic" w:hAnsi="Century Gothic"/>
          <w:szCs w:val="22"/>
        </w:rPr>
        <w:t xml:space="preserve">The reserve allows </w:t>
      </w:r>
      <w:r w:rsidRPr="00E7438A">
        <w:rPr>
          <w:rFonts w:ascii="Century Gothic" w:hAnsi="Century Gothic"/>
          <w:szCs w:val="22"/>
        </w:rPr>
        <w:t>visitors a</w:t>
      </w:r>
      <w:r>
        <w:rPr>
          <w:rFonts w:ascii="Century Gothic" w:hAnsi="Century Gothic"/>
          <w:szCs w:val="22"/>
        </w:rPr>
        <w:t xml:space="preserve">n </w:t>
      </w:r>
      <w:r w:rsidRPr="00E7438A">
        <w:rPr>
          <w:rFonts w:ascii="Century Gothic" w:hAnsi="Century Gothic"/>
          <w:szCs w:val="22"/>
        </w:rPr>
        <w:t xml:space="preserve">opportunity to </w:t>
      </w:r>
      <w:r>
        <w:rPr>
          <w:rFonts w:ascii="Century Gothic" w:hAnsi="Century Gothic"/>
          <w:szCs w:val="22"/>
        </w:rPr>
        <w:t>observe</w:t>
      </w:r>
      <w:r w:rsidRPr="00E7438A">
        <w:rPr>
          <w:rFonts w:ascii="Century Gothic" w:hAnsi="Century Gothic"/>
          <w:szCs w:val="22"/>
        </w:rPr>
        <w:t xml:space="preserve"> the blue-eyed Cape gannet up close. Bird Island is one of only six sites world-wide where Cape gannets breed, and it is the only breeding site easily accessible to the public.</w:t>
      </w:r>
    </w:p>
    <w:p w14:paraId="5D084285" w14:textId="77777777" w:rsidR="006E0254" w:rsidRPr="00E7438A"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0ECD185"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E7438A">
        <w:rPr>
          <w:rFonts w:ascii="Century Gothic" w:hAnsi="Century Gothic"/>
          <w:szCs w:val="22"/>
        </w:rPr>
        <w:t xml:space="preserve">The island, which is almost three hectares in size, is connected to the mainland via a breakwater. It is an important breeding and roosting site for seabirds, particularly Cape gannets and cormorants. Cape fur seals can </w:t>
      </w:r>
      <w:r>
        <w:rPr>
          <w:rFonts w:ascii="Century Gothic" w:hAnsi="Century Gothic"/>
          <w:szCs w:val="22"/>
        </w:rPr>
        <w:t>also be observed on the island.</w:t>
      </w:r>
    </w:p>
    <w:p w14:paraId="382E8FB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D4B51D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r w:rsidRPr="00883CC0">
        <w:rPr>
          <w:rFonts w:ascii="Century Gothic" w:hAnsi="Century Gothic"/>
          <w:b/>
          <w:szCs w:val="22"/>
          <w:u w:val="single"/>
        </w:rPr>
        <w:t>Private Nature Reserves</w:t>
      </w:r>
    </w:p>
    <w:p w14:paraId="7D907FF2" w14:textId="77777777" w:rsidR="006E0254" w:rsidRPr="00883CC0"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p>
    <w:p w14:paraId="2B89601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A number of private nature reserves are also located within the CMs coastline and include the following:</w:t>
      </w:r>
    </w:p>
    <w:p w14:paraId="503787CD" w14:textId="77777777" w:rsidR="006E0254" w:rsidRPr="00C405A4" w:rsidRDefault="006E0254" w:rsidP="006E0254">
      <w:pPr>
        <w:pStyle w:val="ListParagraph"/>
        <w:keepLines w:val="0"/>
        <w:numPr>
          <w:ilvl w:val="0"/>
          <w:numId w:val="57"/>
        </w:numPr>
        <w:tabs>
          <w:tab w:val="clear" w:pos="851"/>
          <w:tab w:val="clear" w:pos="1701"/>
          <w:tab w:val="clear" w:pos="2552"/>
          <w:tab w:val="clear" w:pos="3402"/>
          <w:tab w:val="clear" w:pos="4253"/>
          <w:tab w:val="clear" w:pos="5103"/>
        </w:tabs>
        <w:spacing w:after="200"/>
        <w:ind w:left="567" w:hanging="425"/>
        <w:rPr>
          <w:rFonts w:ascii="Century Gothic" w:hAnsi="Century Gothic"/>
          <w:szCs w:val="22"/>
        </w:rPr>
      </w:pPr>
      <w:r w:rsidRPr="00C405A4">
        <w:rPr>
          <w:rFonts w:ascii="Century Gothic" w:hAnsi="Century Gothic"/>
          <w:szCs w:val="22"/>
        </w:rPr>
        <w:t>Doorspring (Matzikama and Cederberg LMs)</w:t>
      </w:r>
      <w:r>
        <w:rPr>
          <w:rFonts w:ascii="Century Gothic" w:hAnsi="Century Gothic"/>
          <w:szCs w:val="22"/>
        </w:rPr>
        <w:t>; and</w:t>
      </w:r>
    </w:p>
    <w:p w14:paraId="7D61A793" w14:textId="77777777" w:rsidR="006E0254" w:rsidRPr="00C405A4" w:rsidRDefault="006E0254" w:rsidP="006E0254">
      <w:pPr>
        <w:pStyle w:val="ListParagraph"/>
        <w:keepLines w:val="0"/>
        <w:numPr>
          <w:ilvl w:val="0"/>
          <w:numId w:val="57"/>
        </w:numPr>
        <w:tabs>
          <w:tab w:val="clear" w:pos="851"/>
          <w:tab w:val="clear" w:pos="1701"/>
          <w:tab w:val="clear" w:pos="2552"/>
          <w:tab w:val="clear" w:pos="3402"/>
          <w:tab w:val="clear" w:pos="4253"/>
          <w:tab w:val="clear" w:pos="5103"/>
        </w:tabs>
        <w:spacing w:after="200"/>
        <w:ind w:left="567" w:hanging="425"/>
        <w:rPr>
          <w:rFonts w:ascii="Century Gothic" w:hAnsi="Century Gothic"/>
          <w:szCs w:val="22"/>
        </w:rPr>
      </w:pPr>
      <w:r w:rsidRPr="00C405A4">
        <w:rPr>
          <w:rFonts w:ascii="Century Gothic" w:hAnsi="Century Gothic"/>
          <w:szCs w:val="22"/>
        </w:rPr>
        <w:t>Steenboksfontein (Cederberg LM)</w:t>
      </w:r>
      <w:r>
        <w:rPr>
          <w:rFonts w:ascii="Century Gothic" w:hAnsi="Century Gothic"/>
          <w:szCs w:val="22"/>
        </w:rPr>
        <w:t>;</w:t>
      </w:r>
    </w:p>
    <w:p w14:paraId="2666A60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It is important that the CM engage with the private nature reserves to ensure that their spatial planning processes do not conflict with the objectives and management practices of the private nature reserves.</w:t>
      </w:r>
    </w:p>
    <w:p w14:paraId="4AFBCBC8" w14:textId="77777777" w:rsidR="006E0254" w:rsidRDefault="006E0254" w:rsidP="006E0254">
      <w:pPr>
        <w:pStyle w:val="CES3"/>
      </w:pPr>
      <w:bookmarkStart w:id="56" w:name="_Toc218847198"/>
      <w:r w:rsidRPr="00105C34">
        <w:t>3.7.3. Important Bird Areas</w:t>
      </w:r>
      <w:bookmarkEnd w:id="56"/>
    </w:p>
    <w:p w14:paraId="38C599D0" w14:textId="77777777" w:rsidR="006E0254" w:rsidRDefault="006E0254" w:rsidP="006E0254">
      <w:pPr>
        <w:rPr>
          <w:rFonts w:ascii="Century Gothic" w:hAnsi="Century Gothic"/>
        </w:rPr>
      </w:pPr>
    </w:p>
    <w:p w14:paraId="0FAA9875" w14:textId="77777777" w:rsidR="006E0254" w:rsidRDefault="006E0254" w:rsidP="006E0254">
      <w:pPr>
        <w:rPr>
          <w:rFonts w:ascii="Century Gothic" w:hAnsi="Century Gothic"/>
        </w:rPr>
      </w:pPr>
      <w:r w:rsidRPr="004D4CC4">
        <w:rPr>
          <w:rFonts w:ascii="Century Gothic" w:hAnsi="Century Gothic"/>
        </w:rPr>
        <w:t>Important Bird and Biodiversity Areas (IBAs) are sites of international significance for the conservation of the world's birds and other biodiversity. By conserving IBAs, the ecosystem goods and services they provide</w:t>
      </w:r>
      <w:r>
        <w:rPr>
          <w:rFonts w:ascii="Century Gothic" w:hAnsi="Century Gothic"/>
        </w:rPr>
        <w:t xml:space="preserve"> are protected</w:t>
      </w:r>
      <w:r w:rsidRPr="004D4CC4">
        <w:rPr>
          <w:rFonts w:ascii="Century Gothic" w:hAnsi="Century Gothic"/>
        </w:rPr>
        <w:t xml:space="preserve"> </w:t>
      </w:r>
      <w:r>
        <w:rPr>
          <w:rFonts w:ascii="Century Gothic" w:hAnsi="Century Gothic"/>
        </w:rPr>
        <w:t>and, in turn,</w:t>
      </w:r>
      <w:r w:rsidRPr="004D4CC4">
        <w:rPr>
          <w:rFonts w:ascii="Century Gothic" w:hAnsi="Century Gothic"/>
        </w:rPr>
        <w:t xml:space="preserve"> support a component of the South African economy (such as water management and agriculture).</w:t>
      </w:r>
    </w:p>
    <w:p w14:paraId="1EA77674" w14:textId="77777777" w:rsidR="006E0254" w:rsidRDefault="006E0254" w:rsidP="006E0254">
      <w:pPr>
        <w:rPr>
          <w:rFonts w:ascii="Century Gothic" w:hAnsi="Century Gothic"/>
        </w:rPr>
      </w:pPr>
    </w:p>
    <w:p w14:paraId="19781197" w14:textId="77777777" w:rsidR="006E0254" w:rsidRDefault="006E0254" w:rsidP="006E0254">
      <w:pPr>
        <w:rPr>
          <w:rFonts w:ascii="Century Gothic" w:hAnsi="Century Gothic"/>
        </w:rPr>
      </w:pPr>
      <w:r>
        <w:rPr>
          <w:rFonts w:ascii="Century Gothic" w:hAnsi="Century Gothic"/>
        </w:rPr>
        <w:t>The CM has two IBAs located within its boundaries. These IBAs have been indicated in Figure 9 below and include the following areas:</w:t>
      </w:r>
    </w:p>
    <w:p w14:paraId="2E479257" w14:textId="77777777" w:rsidR="006E0254" w:rsidRDefault="006E0254" w:rsidP="006E0254">
      <w:pPr>
        <w:rPr>
          <w:rFonts w:ascii="Century Gothic" w:hAnsi="Century Gothic"/>
        </w:rPr>
      </w:pPr>
    </w:p>
    <w:p w14:paraId="0AC5EE33" w14:textId="77777777" w:rsidR="006E0254" w:rsidRPr="00FD5A62" w:rsidRDefault="006E0254" w:rsidP="00D87CE5">
      <w:pPr>
        <w:pStyle w:val="ListParagraph"/>
        <w:numPr>
          <w:ilvl w:val="0"/>
          <w:numId w:val="91"/>
        </w:numPr>
        <w:ind w:left="284" w:hanging="284"/>
        <w:rPr>
          <w:rFonts w:ascii="Century Gothic" w:hAnsi="Century Gothic"/>
        </w:rPr>
      </w:pPr>
      <w:r w:rsidRPr="00FD5A62">
        <w:rPr>
          <w:rFonts w:ascii="Century Gothic" w:hAnsi="Century Gothic"/>
        </w:rPr>
        <w:t>Verlorenvlei estuary;</w:t>
      </w:r>
      <w:r>
        <w:rPr>
          <w:rFonts w:ascii="Century Gothic" w:hAnsi="Century Gothic"/>
        </w:rPr>
        <w:t xml:space="preserve"> and</w:t>
      </w:r>
    </w:p>
    <w:p w14:paraId="664FBECA" w14:textId="77777777" w:rsidR="006E0254" w:rsidRDefault="006E0254" w:rsidP="00D87CE5">
      <w:pPr>
        <w:pStyle w:val="ListParagraph"/>
        <w:numPr>
          <w:ilvl w:val="0"/>
          <w:numId w:val="91"/>
        </w:numPr>
        <w:ind w:left="284" w:hanging="284"/>
        <w:rPr>
          <w:rFonts w:ascii="Century Gothic" w:hAnsi="Century Gothic"/>
        </w:rPr>
      </w:pPr>
      <w:r w:rsidRPr="00FD5A62">
        <w:rPr>
          <w:rFonts w:ascii="Century Gothic" w:hAnsi="Century Gothic"/>
        </w:rPr>
        <w:t>Ced</w:t>
      </w:r>
      <w:r>
        <w:rPr>
          <w:rFonts w:ascii="Century Gothic" w:hAnsi="Century Gothic"/>
        </w:rPr>
        <w:t>e</w:t>
      </w:r>
      <w:r w:rsidRPr="00FD5A62">
        <w:rPr>
          <w:rFonts w:ascii="Century Gothic" w:hAnsi="Century Gothic"/>
        </w:rPr>
        <w:t>rberg - Koue Bokkeveld Complex</w:t>
      </w:r>
      <w:r>
        <w:rPr>
          <w:rFonts w:ascii="Century Gothic" w:hAnsi="Century Gothic"/>
        </w:rPr>
        <w:t>.</w:t>
      </w:r>
    </w:p>
    <w:p w14:paraId="030993D5" w14:textId="77777777" w:rsidR="00836C16" w:rsidRDefault="00836C16" w:rsidP="00836C16">
      <w:pPr>
        <w:rPr>
          <w:rFonts w:ascii="Century Gothic" w:hAnsi="Century Gothic"/>
        </w:rPr>
      </w:pPr>
    </w:p>
    <w:p w14:paraId="55A7CBC4" w14:textId="77777777" w:rsidR="00836C16" w:rsidRDefault="00836C16" w:rsidP="00836C16">
      <w:pPr>
        <w:rPr>
          <w:rFonts w:ascii="Century Gothic" w:hAnsi="Century Gothic"/>
        </w:rPr>
      </w:pPr>
    </w:p>
    <w:p w14:paraId="562A9C24" w14:textId="77777777" w:rsidR="00836C16" w:rsidRDefault="00836C16" w:rsidP="00836C16">
      <w:pPr>
        <w:rPr>
          <w:rFonts w:ascii="Century Gothic" w:hAnsi="Century Gothic"/>
        </w:rPr>
      </w:pPr>
    </w:p>
    <w:p w14:paraId="254EFA6F" w14:textId="77777777" w:rsidR="00836C16" w:rsidRDefault="00836C16" w:rsidP="00836C16">
      <w:pPr>
        <w:rPr>
          <w:rFonts w:ascii="Century Gothic" w:hAnsi="Century Gothic"/>
        </w:rPr>
      </w:pPr>
    </w:p>
    <w:p w14:paraId="7375220F" w14:textId="77777777" w:rsidR="00836C16" w:rsidRDefault="00836C16" w:rsidP="00836C16">
      <w:pPr>
        <w:rPr>
          <w:rFonts w:ascii="Century Gothic" w:hAnsi="Century Gothic"/>
        </w:rPr>
      </w:pPr>
    </w:p>
    <w:p w14:paraId="2F8EEAB3" w14:textId="77777777" w:rsidR="00836C16" w:rsidRDefault="00836C16" w:rsidP="00836C16">
      <w:pPr>
        <w:rPr>
          <w:rFonts w:ascii="Century Gothic" w:hAnsi="Century Gothic"/>
        </w:rPr>
      </w:pPr>
    </w:p>
    <w:p w14:paraId="487F75B4" w14:textId="77777777" w:rsidR="00836C16" w:rsidRDefault="00836C16" w:rsidP="00836C16">
      <w:pPr>
        <w:rPr>
          <w:rFonts w:ascii="Century Gothic" w:hAnsi="Century Gothic"/>
        </w:rPr>
      </w:pPr>
    </w:p>
    <w:p w14:paraId="562F3E77" w14:textId="64824D77" w:rsidR="00836C16" w:rsidRPr="00836C16" w:rsidRDefault="00836C16" w:rsidP="00836C16">
      <w:pPr>
        <w:rPr>
          <w:rFonts w:ascii="Century Gothic" w:hAnsi="Century Gothic"/>
          <w:sz w:val="18"/>
          <w:szCs w:val="18"/>
        </w:rPr>
      </w:pPr>
      <w:r>
        <w:rPr>
          <w:rFonts w:ascii="Century Gothic" w:hAnsi="Century Gothic"/>
          <w:sz w:val="18"/>
          <w:szCs w:val="18"/>
        </w:rPr>
        <w:t>45</w:t>
      </w:r>
    </w:p>
    <w:p w14:paraId="1C57484A" w14:textId="77777777" w:rsidR="006E0254" w:rsidRPr="008F5E32" w:rsidRDefault="006E0254" w:rsidP="006E0254">
      <w:pPr>
        <w:rPr>
          <w:rFonts w:ascii="Century Gothic" w:hAnsi="Century Gothic"/>
        </w:rPr>
      </w:pPr>
    </w:p>
    <w:p w14:paraId="5B7D10DA" w14:textId="77777777" w:rsidR="006E0254" w:rsidRDefault="006E0254" w:rsidP="006E0254">
      <w:pPr>
        <w:rPr>
          <w:rFonts w:ascii="Century Gothic" w:hAnsi="Century Gothic"/>
        </w:rPr>
      </w:pPr>
    </w:p>
    <w:p w14:paraId="67FC7075" w14:textId="77777777" w:rsidR="006E0254" w:rsidRDefault="006E0254" w:rsidP="006E0254">
      <w:pPr>
        <w:rPr>
          <w:rFonts w:ascii="Century Gothic" w:hAnsi="Century Gothic"/>
        </w:rPr>
      </w:pPr>
      <w:r>
        <w:rPr>
          <w:rFonts w:ascii="Century Gothic" w:hAnsi="Century Gothic"/>
          <w:noProof/>
          <w:lang w:eastAsia="en-ZA"/>
        </w:rPr>
        <w:drawing>
          <wp:inline distT="0" distB="0" distL="0" distR="0" wp14:anchorId="6E7FB89D" wp14:editId="115B19C4">
            <wp:extent cx="6120765" cy="4327525"/>
            <wp:effectExtent l="0" t="0" r="0" b="0"/>
            <wp:docPr id="38" name="Picture 38" descr="A map of land with yellow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map of land with yellow line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765" cy="4327525"/>
                    </a:xfrm>
                    <a:prstGeom prst="rect">
                      <a:avLst/>
                    </a:prstGeom>
                  </pic:spPr>
                </pic:pic>
              </a:graphicData>
            </a:graphic>
          </wp:inline>
        </w:drawing>
      </w:r>
    </w:p>
    <w:p w14:paraId="5A731C9B" w14:textId="77777777" w:rsidR="006E0254" w:rsidRDefault="006E0254" w:rsidP="006E0254">
      <w:pPr>
        <w:pStyle w:val="CESFigure"/>
      </w:pPr>
      <w:r>
        <w:t>Figure 9: The location of the IBAs in the CM</w:t>
      </w:r>
    </w:p>
    <w:p w14:paraId="0D1D59ED" w14:textId="77777777" w:rsidR="006E0254" w:rsidRPr="004D4CC4" w:rsidRDefault="006E0254" w:rsidP="006E0254">
      <w:pPr>
        <w:rPr>
          <w:rFonts w:ascii="Century Gothic" w:hAnsi="Century Gothic"/>
        </w:rPr>
      </w:pPr>
    </w:p>
    <w:p w14:paraId="3A0F96FD" w14:textId="77777777" w:rsidR="006E0254" w:rsidRDefault="006E0254" w:rsidP="006E0254">
      <w:pPr>
        <w:pStyle w:val="CES3"/>
      </w:pPr>
      <w:bookmarkStart w:id="57" w:name="_Toc218847199"/>
      <w:r>
        <w:t>3.7.4. Marine resources</w:t>
      </w:r>
      <w:bookmarkEnd w:id="57"/>
    </w:p>
    <w:p w14:paraId="0320431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7BAF21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West Coast is characterised by its cold water upwellings that are nutrient rich waters, which result in the presence of a substantial fishing industry, with approximately 90% of South Africa’s fish being caught off the West Coast. This makes the offshore regions of the West Coast one of the world’s richest fishing grounds. The CM falls within t</w:t>
      </w:r>
      <w:r w:rsidRPr="009554F4">
        <w:rPr>
          <w:rFonts w:ascii="Century Gothic" w:hAnsi="Century Gothic"/>
          <w:szCs w:val="22"/>
        </w:rPr>
        <w:t>he Namaqua Marine Bioregion situated from Cape Columbine northwards.</w:t>
      </w:r>
    </w:p>
    <w:p w14:paraId="29E65EA9" w14:textId="77777777" w:rsidR="006E0254" w:rsidRPr="009554F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5CA3EF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9554F4">
        <w:rPr>
          <w:rFonts w:ascii="Century Gothic" w:hAnsi="Century Gothic"/>
          <w:szCs w:val="22"/>
        </w:rPr>
        <w:t>The Namaqua bioregion is dominated by the cold Benguela</w:t>
      </w:r>
      <w:r>
        <w:rPr>
          <w:rFonts w:ascii="Century Gothic" w:hAnsi="Century Gothic"/>
          <w:szCs w:val="22"/>
        </w:rPr>
        <w:t xml:space="preserve"> </w:t>
      </w:r>
      <w:r w:rsidRPr="009554F4">
        <w:rPr>
          <w:rFonts w:ascii="Century Gothic" w:hAnsi="Century Gothic"/>
          <w:szCs w:val="22"/>
        </w:rPr>
        <w:t>Current and is characterized by large-scale intensive upwelling and nutrient rich water.</w:t>
      </w:r>
      <w:r>
        <w:rPr>
          <w:rFonts w:ascii="Century Gothic" w:hAnsi="Century Gothic"/>
          <w:szCs w:val="22"/>
        </w:rPr>
        <w:t xml:space="preserve"> </w:t>
      </w:r>
      <w:r w:rsidRPr="009554F4">
        <w:rPr>
          <w:rFonts w:ascii="Century Gothic" w:hAnsi="Century Gothic"/>
          <w:szCs w:val="22"/>
        </w:rPr>
        <w:t>Low oxygen events are a feature of this region. Extensive mud banks are an important</w:t>
      </w:r>
      <w:r>
        <w:rPr>
          <w:rFonts w:ascii="Century Gothic" w:hAnsi="Century Gothic"/>
          <w:szCs w:val="22"/>
        </w:rPr>
        <w:t xml:space="preserve"> </w:t>
      </w:r>
      <w:r w:rsidRPr="009554F4">
        <w:rPr>
          <w:rFonts w:ascii="Century Gothic" w:hAnsi="Century Gothic"/>
          <w:szCs w:val="22"/>
        </w:rPr>
        <w:t>characteristic of the Namaqua bioregion. This productive bioregion supports major</w:t>
      </w:r>
      <w:r>
        <w:rPr>
          <w:rFonts w:ascii="Century Gothic" w:hAnsi="Century Gothic"/>
          <w:szCs w:val="22"/>
        </w:rPr>
        <w:t xml:space="preserve"> </w:t>
      </w:r>
      <w:r w:rsidRPr="009554F4">
        <w:rPr>
          <w:rFonts w:ascii="Century Gothic" w:hAnsi="Century Gothic"/>
          <w:szCs w:val="22"/>
        </w:rPr>
        <w:t>commercial fisheries including hake trawl and longline fisheries. A significant proportion of</w:t>
      </w:r>
      <w:r>
        <w:rPr>
          <w:rFonts w:ascii="Century Gothic" w:hAnsi="Century Gothic"/>
          <w:szCs w:val="22"/>
        </w:rPr>
        <w:t xml:space="preserve"> </w:t>
      </w:r>
      <w:r w:rsidRPr="009554F4">
        <w:rPr>
          <w:rFonts w:ascii="Century Gothic" w:hAnsi="Century Gothic"/>
          <w:szCs w:val="22"/>
        </w:rPr>
        <w:t>the commercial</w:t>
      </w:r>
      <w:r>
        <w:rPr>
          <w:rFonts w:ascii="Century Gothic" w:hAnsi="Century Gothic"/>
          <w:szCs w:val="22"/>
        </w:rPr>
        <w:t xml:space="preserve"> l</w:t>
      </w:r>
      <w:r w:rsidRPr="009554F4">
        <w:rPr>
          <w:rFonts w:ascii="Century Gothic" w:hAnsi="Century Gothic"/>
          <w:szCs w:val="22"/>
        </w:rPr>
        <w:t>inefish effort occurs within this bioregion</w:t>
      </w:r>
      <w:r>
        <w:rPr>
          <w:rFonts w:ascii="Century Gothic" w:hAnsi="Century Gothic"/>
          <w:szCs w:val="22"/>
        </w:rPr>
        <w:t xml:space="preserve"> (Sink, et al., 2004).</w:t>
      </w:r>
    </w:p>
    <w:p w14:paraId="3ADF7D6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ADB134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Despite commercial fishing being an important economic along the CM coastline, there are various factors threating existing stocks. These factors are derived from anthropogenic activities and include the following:</w:t>
      </w:r>
    </w:p>
    <w:p w14:paraId="317E6833" w14:textId="77777777" w:rsidR="006E0254" w:rsidRPr="009554F4" w:rsidRDefault="006E0254" w:rsidP="006E0254">
      <w:pPr>
        <w:pStyle w:val="ListParagraph"/>
        <w:keepLines w:val="0"/>
        <w:numPr>
          <w:ilvl w:val="0"/>
          <w:numId w:val="58"/>
        </w:numPr>
        <w:tabs>
          <w:tab w:val="clear" w:pos="851"/>
          <w:tab w:val="clear" w:pos="1701"/>
          <w:tab w:val="clear" w:pos="2552"/>
          <w:tab w:val="clear" w:pos="3402"/>
          <w:tab w:val="clear" w:pos="4253"/>
          <w:tab w:val="clear" w:pos="5103"/>
        </w:tabs>
        <w:spacing w:after="200"/>
        <w:rPr>
          <w:rFonts w:ascii="Century Gothic" w:hAnsi="Century Gothic"/>
          <w:szCs w:val="22"/>
        </w:rPr>
      </w:pPr>
      <w:r w:rsidRPr="009554F4">
        <w:rPr>
          <w:rFonts w:ascii="Century Gothic" w:hAnsi="Century Gothic"/>
          <w:szCs w:val="22"/>
        </w:rPr>
        <w:t>Pollution of coastal waters;</w:t>
      </w:r>
    </w:p>
    <w:p w14:paraId="59704039" w14:textId="77777777" w:rsidR="006E0254" w:rsidRPr="009554F4" w:rsidRDefault="006E0254" w:rsidP="006E0254">
      <w:pPr>
        <w:pStyle w:val="ListParagraph"/>
        <w:keepLines w:val="0"/>
        <w:numPr>
          <w:ilvl w:val="0"/>
          <w:numId w:val="58"/>
        </w:numPr>
        <w:tabs>
          <w:tab w:val="clear" w:pos="851"/>
          <w:tab w:val="clear" w:pos="1701"/>
          <w:tab w:val="clear" w:pos="2552"/>
          <w:tab w:val="clear" w:pos="3402"/>
          <w:tab w:val="clear" w:pos="4253"/>
          <w:tab w:val="clear" w:pos="5103"/>
        </w:tabs>
        <w:spacing w:after="200"/>
        <w:rPr>
          <w:rFonts w:ascii="Century Gothic" w:hAnsi="Century Gothic"/>
          <w:szCs w:val="22"/>
        </w:rPr>
      </w:pPr>
      <w:r w:rsidRPr="009554F4">
        <w:rPr>
          <w:rFonts w:ascii="Century Gothic" w:hAnsi="Century Gothic"/>
          <w:szCs w:val="22"/>
        </w:rPr>
        <w:t>Increased coastal development in sensitive coastal habitats; and</w:t>
      </w:r>
    </w:p>
    <w:p w14:paraId="425CA06D" w14:textId="77777777" w:rsidR="006E0254" w:rsidRDefault="006E0254" w:rsidP="006E0254">
      <w:pPr>
        <w:pStyle w:val="ListParagraph"/>
        <w:keepLines w:val="0"/>
        <w:numPr>
          <w:ilvl w:val="0"/>
          <w:numId w:val="58"/>
        </w:numPr>
        <w:tabs>
          <w:tab w:val="clear" w:pos="851"/>
          <w:tab w:val="clear" w:pos="1701"/>
          <w:tab w:val="clear" w:pos="2552"/>
          <w:tab w:val="clear" w:pos="3402"/>
          <w:tab w:val="clear" w:pos="4253"/>
          <w:tab w:val="clear" w:pos="5103"/>
        </w:tabs>
        <w:spacing w:after="200"/>
        <w:rPr>
          <w:rFonts w:ascii="Century Gothic" w:hAnsi="Century Gothic"/>
          <w:szCs w:val="22"/>
        </w:rPr>
      </w:pPr>
      <w:r w:rsidRPr="009554F4">
        <w:rPr>
          <w:rFonts w:ascii="Century Gothic" w:hAnsi="Century Gothic"/>
          <w:szCs w:val="22"/>
        </w:rPr>
        <w:t>Overfishing.</w:t>
      </w:r>
    </w:p>
    <w:p w14:paraId="04FAC756" w14:textId="5959B9F3" w:rsidR="00CD4B1D" w:rsidRPr="00CD4B1D" w:rsidRDefault="00CD4B1D" w:rsidP="00CD4B1D">
      <w:pPr>
        <w:keepLines w:val="0"/>
        <w:tabs>
          <w:tab w:val="clear" w:pos="851"/>
          <w:tab w:val="clear" w:pos="1701"/>
          <w:tab w:val="clear" w:pos="2552"/>
          <w:tab w:val="clear" w:pos="3402"/>
          <w:tab w:val="clear" w:pos="4253"/>
          <w:tab w:val="clear" w:pos="5103"/>
        </w:tabs>
        <w:spacing w:after="200"/>
        <w:rPr>
          <w:rFonts w:ascii="Century Gothic" w:hAnsi="Century Gothic"/>
          <w:sz w:val="18"/>
          <w:szCs w:val="18"/>
        </w:rPr>
      </w:pPr>
      <w:r>
        <w:rPr>
          <w:rFonts w:ascii="Century Gothic" w:hAnsi="Century Gothic"/>
          <w:sz w:val="18"/>
          <w:szCs w:val="18"/>
        </w:rPr>
        <w:t>46</w:t>
      </w:r>
    </w:p>
    <w:p w14:paraId="768347A4" w14:textId="77777777" w:rsidR="006E0254" w:rsidRPr="007E6085" w:rsidRDefault="006E0254" w:rsidP="006E0254">
      <w:pPr>
        <w:keepLines w:val="0"/>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lastRenderedPageBreak/>
        <w:t>While the CM does not hold responsibility in terms of activities that occur in the inshore and offshore environment, the CM has an obligation to alert the responsible authorities should any suspicious or illegal activities be observed.</w:t>
      </w:r>
    </w:p>
    <w:p w14:paraId="25605AD0" w14:textId="77777777" w:rsidR="006E0254" w:rsidRPr="00F46C8B"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r w:rsidRPr="00F46C8B">
        <w:rPr>
          <w:rFonts w:ascii="Century Gothic" w:hAnsi="Century Gothic"/>
          <w:b/>
          <w:szCs w:val="22"/>
          <w:u w:val="single"/>
        </w:rPr>
        <w:t>Marine mammal strandings</w:t>
      </w:r>
    </w:p>
    <w:p w14:paraId="7C88975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F22737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A number of marine mammals are commonly found along the CM. These species include southern right whales, humpback whales, Bryde’s whales, Heaviside dolphins, dusky dolphins and common dolphins.</w:t>
      </w:r>
    </w:p>
    <w:p w14:paraId="07B38EB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E75F19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62ADC">
        <w:rPr>
          <w:rFonts w:ascii="Century Gothic" w:hAnsi="Century Gothic"/>
          <w:szCs w:val="22"/>
        </w:rPr>
        <w:t xml:space="preserve">Although a relatively rare occurrence, the </w:t>
      </w:r>
      <w:r>
        <w:rPr>
          <w:rFonts w:ascii="Century Gothic" w:hAnsi="Century Gothic"/>
          <w:szCs w:val="22"/>
        </w:rPr>
        <w:t>CM</w:t>
      </w:r>
      <w:r w:rsidRPr="00362ADC">
        <w:rPr>
          <w:rFonts w:ascii="Century Gothic" w:hAnsi="Century Gothic"/>
          <w:szCs w:val="22"/>
        </w:rPr>
        <w:t xml:space="preserve"> does </w:t>
      </w:r>
      <w:r>
        <w:rPr>
          <w:rFonts w:ascii="Century Gothic" w:hAnsi="Century Gothic"/>
          <w:szCs w:val="22"/>
        </w:rPr>
        <w:t xml:space="preserve">occasionally </w:t>
      </w:r>
      <w:r w:rsidRPr="00362ADC">
        <w:rPr>
          <w:rFonts w:ascii="Century Gothic" w:hAnsi="Century Gothic"/>
          <w:szCs w:val="22"/>
        </w:rPr>
        <w:t>experience</w:t>
      </w:r>
      <w:r>
        <w:rPr>
          <w:rFonts w:ascii="Century Gothic" w:hAnsi="Century Gothic"/>
          <w:szCs w:val="22"/>
        </w:rPr>
        <w:t xml:space="preserve"> </w:t>
      </w:r>
      <w:r w:rsidRPr="00362ADC">
        <w:rPr>
          <w:rFonts w:ascii="Century Gothic" w:hAnsi="Century Gothic"/>
          <w:szCs w:val="22"/>
        </w:rPr>
        <w:t xml:space="preserve">strandings of large marine animals. These </w:t>
      </w:r>
      <w:r>
        <w:rPr>
          <w:rFonts w:ascii="Century Gothic" w:hAnsi="Century Gothic"/>
          <w:szCs w:val="22"/>
        </w:rPr>
        <w:t xml:space="preserve">stranding </w:t>
      </w:r>
      <w:r w:rsidRPr="00362ADC">
        <w:rPr>
          <w:rFonts w:ascii="Century Gothic" w:hAnsi="Century Gothic"/>
          <w:szCs w:val="22"/>
        </w:rPr>
        <w:t>events require a collective, coordinated and organised response by</w:t>
      </w:r>
      <w:r>
        <w:rPr>
          <w:rFonts w:ascii="Century Gothic" w:hAnsi="Century Gothic"/>
          <w:szCs w:val="22"/>
        </w:rPr>
        <w:t xml:space="preserve"> </w:t>
      </w:r>
      <w:r w:rsidRPr="00362ADC">
        <w:rPr>
          <w:rFonts w:ascii="Century Gothic" w:hAnsi="Century Gothic"/>
          <w:szCs w:val="22"/>
        </w:rPr>
        <w:t>various authorities and agencies for</w:t>
      </w:r>
      <w:r>
        <w:rPr>
          <w:rFonts w:ascii="Century Gothic" w:hAnsi="Century Gothic"/>
          <w:szCs w:val="22"/>
        </w:rPr>
        <w:t xml:space="preserve"> the</w:t>
      </w:r>
      <w:r w:rsidRPr="00362ADC">
        <w:rPr>
          <w:rFonts w:ascii="Century Gothic" w:hAnsi="Century Gothic"/>
          <w:szCs w:val="22"/>
        </w:rPr>
        <w:t xml:space="preserve"> effective</w:t>
      </w:r>
      <w:r>
        <w:rPr>
          <w:rFonts w:ascii="Century Gothic" w:hAnsi="Century Gothic"/>
          <w:szCs w:val="22"/>
        </w:rPr>
        <w:t xml:space="preserve"> management of the following scenarios:</w:t>
      </w:r>
    </w:p>
    <w:p w14:paraId="5DC13CA3" w14:textId="77777777" w:rsidR="006E0254" w:rsidRPr="00362ADC" w:rsidRDefault="006E0254" w:rsidP="006E0254">
      <w:pPr>
        <w:pStyle w:val="ListParagraph"/>
        <w:keepLines w:val="0"/>
        <w:numPr>
          <w:ilvl w:val="0"/>
          <w:numId w:val="58"/>
        </w:numPr>
        <w:tabs>
          <w:tab w:val="clear" w:pos="851"/>
          <w:tab w:val="clear" w:pos="1701"/>
          <w:tab w:val="clear" w:pos="2552"/>
          <w:tab w:val="clear" w:pos="3402"/>
          <w:tab w:val="clear" w:pos="4253"/>
          <w:tab w:val="clear" w:pos="5103"/>
        </w:tabs>
        <w:spacing w:after="200"/>
        <w:rPr>
          <w:rFonts w:ascii="Century Gothic" w:hAnsi="Century Gothic"/>
          <w:szCs w:val="22"/>
        </w:rPr>
      </w:pPr>
      <w:r w:rsidRPr="00362ADC">
        <w:rPr>
          <w:rFonts w:ascii="Century Gothic" w:hAnsi="Century Gothic"/>
          <w:szCs w:val="22"/>
        </w:rPr>
        <w:t>Rescue attempts for live animals</w:t>
      </w:r>
      <w:r>
        <w:rPr>
          <w:rFonts w:ascii="Century Gothic" w:hAnsi="Century Gothic"/>
          <w:szCs w:val="22"/>
        </w:rPr>
        <w:t>;</w:t>
      </w:r>
    </w:p>
    <w:p w14:paraId="594027CF" w14:textId="77777777" w:rsidR="006E0254" w:rsidRPr="00362ADC" w:rsidRDefault="006E0254" w:rsidP="006E0254">
      <w:pPr>
        <w:pStyle w:val="ListParagraph"/>
        <w:keepLines w:val="0"/>
        <w:numPr>
          <w:ilvl w:val="0"/>
          <w:numId w:val="58"/>
        </w:numPr>
        <w:tabs>
          <w:tab w:val="clear" w:pos="851"/>
          <w:tab w:val="clear" w:pos="1701"/>
          <w:tab w:val="clear" w:pos="2552"/>
          <w:tab w:val="clear" w:pos="3402"/>
          <w:tab w:val="clear" w:pos="4253"/>
          <w:tab w:val="clear" w:pos="5103"/>
        </w:tabs>
        <w:spacing w:after="200"/>
        <w:rPr>
          <w:rFonts w:ascii="Century Gothic" w:hAnsi="Century Gothic"/>
          <w:szCs w:val="22"/>
        </w:rPr>
      </w:pPr>
      <w:r w:rsidRPr="00362ADC">
        <w:rPr>
          <w:rFonts w:ascii="Century Gothic" w:hAnsi="Century Gothic"/>
          <w:szCs w:val="22"/>
        </w:rPr>
        <w:t>Public control and management</w:t>
      </w:r>
      <w:r>
        <w:rPr>
          <w:rFonts w:ascii="Century Gothic" w:hAnsi="Century Gothic"/>
          <w:szCs w:val="22"/>
        </w:rPr>
        <w:t>;</w:t>
      </w:r>
    </w:p>
    <w:p w14:paraId="0D440DF0" w14:textId="77777777" w:rsidR="006E0254" w:rsidRPr="00362ADC" w:rsidRDefault="006E0254" w:rsidP="006E0254">
      <w:pPr>
        <w:pStyle w:val="ListParagraph"/>
        <w:keepLines w:val="0"/>
        <w:numPr>
          <w:ilvl w:val="0"/>
          <w:numId w:val="58"/>
        </w:numPr>
        <w:tabs>
          <w:tab w:val="clear" w:pos="851"/>
          <w:tab w:val="clear" w:pos="1701"/>
          <w:tab w:val="clear" w:pos="2552"/>
          <w:tab w:val="clear" w:pos="3402"/>
          <w:tab w:val="clear" w:pos="4253"/>
          <w:tab w:val="clear" w:pos="5103"/>
        </w:tabs>
        <w:spacing w:after="200"/>
        <w:rPr>
          <w:rFonts w:ascii="Century Gothic" w:hAnsi="Century Gothic"/>
          <w:szCs w:val="22"/>
        </w:rPr>
      </w:pPr>
      <w:r w:rsidRPr="00362ADC">
        <w:rPr>
          <w:rFonts w:ascii="Century Gothic" w:hAnsi="Century Gothic"/>
          <w:szCs w:val="22"/>
        </w:rPr>
        <w:t>Volunteer control and management</w:t>
      </w:r>
      <w:r>
        <w:rPr>
          <w:rFonts w:ascii="Century Gothic" w:hAnsi="Century Gothic"/>
          <w:szCs w:val="22"/>
        </w:rPr>
        <w:t>;</w:t>
      </w:r>
    </w:p>
    <w:p w14:paraId="06D76C95" w14:textId="77777777" w:rsidR="006E0254" w:rsidRPr="00362ADC" w:rsidRDefault="006E0254" w:rsidP="006E0254">
      <w:pPr>
        <w:pStyle w:val="ListParagraph"/>
        <w:keepLines w:val="0"/>
        <w:numPr>
          <w:ilvl w:val="0"/>
          <w:numId w:val="58"/>
        </w:numPr>
        <w:tabs>
          <w:tab w:val="clear" w:pos="851"/>
          <w:tab w:val="clear" w:pos="1701"/>
          <w:tab w:val="clear" w:pos="2552"/>
          <w:tab w:val="clear" w:pos="3402"/>
          <w:tab w:val="clear" w:pos="4253"/>
          <w:tab w:val="clear" w:pos="5103"/>
        </w:tabs>
        <w:spacing w:after="200"/>
        <w:rPr>
          <w:rFonts w:ascii="Century Gothic" w:hAnsi="Century Gothic"/>
          <w:szCs w:val="22"/>
        </w:rPr>
      </w:pPr>
      <w:r w:rsidRPr="00362ADC">
        <w:rPr>
          <w:rFonts w:ascii="Century Gothic" w:hAnsi="Century Gothic"/>
          <w:szCs w:val="22"/>
        </w:rPr>
        <w:t>Environmental protection</w:t>
      </w:r>
      <w:r>
        <w:rPr>
          <w:rFonts w:ascii="Century Gothic" w:hAnsi="Century Gothic"/>
          <w:szCs w:val="22"/>
        </w:rPr>
        <w:t>; and</w:t>
      </w:r>
    </w:p>
    <w:p w14:paraId="116D530B" w14:textId="77777777" w:rsidR="006E0254" w:rsidRDefault="006E0254" w:rsidP="006E0254">
      <w:pPr>
        <w:pStyle w:val="ListParagraph"/>
        <w:keepLines w:val="0"/>
        <w:numPr>
          <w:ilvl w:val="0"/>
          <w:numId w:val="58"/>
        </w:numPr>
        <w:tabs>
          <w:tab w:val="clear" w:pos="851"/>
          <w:tab w:val="clear" w:pos="1701"/>
          <w:tab w:val="clear" w:pos="2552"/>
          <w:tab w:val="clear" w:pos="3402"/>
          <w:tab w:val="clear" w:pos="4253"/>
          <w:tab w:val="clear" w:pos="5103"/>
        </w:tabs>
        <w:spacing w:after="200"/>
        <w:rPr>
          <w:rFonts w:ascii="Century Gothic" w:hAnsi="Century Gothic"/>
          <w:szCs w:val="22"/>
        </w:rPr>
      </w:pPr>
      <w:r w:rsidRPr="00362ADC">
        <w:rPr>
          <w:rFonts w:ascii="Century Gothic" w:hAnsi="Century Gothic"/>
          <w:szCs w:val="22"/>
        </w:rPr>
        <w:t>Carcass removal and disposal</w:t>
      </w:r>
      <w:r>
        <w:rPr>
          <w:rFonts w:ascii="Century Gothic" w:hAnsi="Century Gothic"/>
          <w:szCs w:val="22"/>
        </w:rPr>
        <w:t>.</w:t>
      </w:r>
    </w:p>
    <w:p w14:paraId="2A17885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Currently there is confusion within the local government structures in the WCDM as to whose responsibility it is to respond to these events and the protocol to be followed should stranded marine mammals be reported. </w:t>
      </w:r>
    </w:p>
    <w:p w14:paraId="63D6460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E4A2F66" w14:textId="77777777" w:rsidR="006E0254" w:rsidRPr="00F46C8B"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r w:rsidRPr="00F46C8B">
        <w:rPr>
          <w:rFonts w:ascii="Century Gothic" w:hAnsi="Century Gothic"/>
          <w:b/>
          <w:szCs w:val="22"/>
          <w:u w:val="single"/>
        </w:rPr>
        <w:t xml:space="preserve">Oil and Gas </w:t>
      </w:r>
    </w:p>
    <w:p w14:paraId="6F092B4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DCD363A" w14:textId="77777777" w:rsidR="006E0254" w:rsidRPr="00F46C8B"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Currently,</w:t>
      </w:r>
      <w:r w:rsidRPr="00F46C8B">
        <w:rPr>
          <w:rFonts w:ascii="Century Gothic" w:hAnsi="Century Gothic"/>
          <w:szCs w:val="22"/>
        </w:rPr>
        <w:t xml:space="preserve"> South Africa does not have significant proven oil and gas reserves and produces oil and gas from coal and imported crude oil. </w:t>
      </w:r>
      <w:r>
        <w:rPr>
          <w:rFonts w:ascii="Century Gothic" w:hAnsi="Century Gothic"/>
          <w:szCs w:val="22"/>
        </w:rPr>
        <w:t xml:space="preserve">Due to </w:t>
      </w:r>
      <w:r w:rsidRPr="00F46C8B">
        <w:rPr>
          <w:rFonts w:ascii="Century Gothic" w:hAnsi="Century Gothic"/>
          <w:szCs w:val="22"/>
        </w:rPr>
        <w:t xml:space="preserve">abundant coal resources </w:t>
      </w:r>
      <w:r>
        <w:rPr>
          <w:rFonts w:ascii="Century Gothic" w:hAnsi="Century Gothic"/>
          <w:szCs w:val="22"/>
        </w:rPr>
        <w:t>that have been available in South Africa that has allowed the country to produce</w:t>
      </w:r>
      <w:r w:rsidRPr="00F46C8B">
        <w:rPr>
          <w:rFonts w:ascii="Century Gothic" w:hAnsi="Century Gothic"/>
          <w:szCs w:val="22"/>
        </w:rPr>
        <w:t xml:space="preserve"> petroleum and by-products</w:t>
      </w:r>
      <w:r>
        <w:rPr>
          <w:rFonts w:ascii="Century Gothic" w:hAnsi="Century Gothic"/>
          <w:szCs w:val="22"/>
        </w:rPr>
        <w:t>,</w:t>
      </w:r>
      <w:r w:rsidRPr="00F46C8B">
        <w:rPr>
          <w:rFonts w:ascii="Century Gothic" w:hAnsi="Century Gothic"/>
          <w:szCs w:val="22"/>
        </w:rPr>
        <w:t xml:space="preserve"> as well as electricity cheaply from coal</w:t>
      </w:r>
      <w:r>
        <w:rPr>
          <w:rFonts w:ascii="Century Gothic" w:hAnsi="Century Gothic"/>
          <w:szCs w:val="22"/>
        </w:rPr>
        <w:t>, gas is an underutilised resource.</w:t>
      </w:r>
      <w:r w:rsidRPr="00F46C8B">
        <w:rPr>
          <w:rFonts w:ascii="Century Gothic" w:hAnsi="Century Gothic"/>
          <w:szCs w:val="22"/>
        </w:rPr>
        <w:t xml:space="preserve"> However,</w:t>
      </w:r>
      <w:r>
        <w:rPr>
          <w:rFonts w:ascii="Century Gothic" w:hAnsi="Century Gothic"/>
          <w:szCs w:val="22"/>
        </w:rPr>
        <w:t xml:space="preserve"> as</w:t>
      </w:r>
      <w:r w:rsidRPr="00F46C8B">
        <w:rPr>
          <w:rFonts w:ascii="Century Gothic" w:hAnsi="Century Gothic"/>
          <w:szCs w:val="22"/>
        </w:rPr>
        <w:t xml:space="preserve"> coal resources</w:t>
      </w:r>
      <w:r>
        <w:rPr>
          <w:rFonts w:ascii="Century Gothic" w:hAnsi="Century Gothic"/>
          <w:szCs w:val="22"/>
        </w:rPr>
        <w:t xml:space="preserve"> in South Africa are declining</w:t>
      </w:r>
      <w:r w:rsidRPr="00F46C8B">
        <w:rPr>
          <w:rFonts w:ascii="Century Gothic" w:hAnsi="Century Gothic"/>
          <w:szCs w:val="22"/>
        </w:rPr>
        <w:t xml:space="preserve"> and the relative cost of coal-produced electricity and petroleum </w:t>
      </w:r>
      <w:r>
        <w:rPr>
          <w:rFonts w:ascii="Century Gothic" w:hAnsi="Century Gothic"/>
          <w:szCs w:val="22"/>
        </w:rPr>
        <w:t>increases, gas will become a more exploited resource.</w:t>
      </w:r>
    </w:p>
    <w:p w14:paraId="54A63233" w14:textId="77777777" w:rsidR="006E0254" w:rsidRPr="00F46C8B"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6E0B44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O</w:t>
      </w:r>
      <w:r w:rsidRPr="00F46C8B">
        <w:rPr>
          <w:rFonts w:ascii="Century Gothic" w:hAnsi="Century Gothic"/>
          <w:szCs w:val="22"/>
        </w:rPr>
        <w:t xml:space="preserve">ffshore </w:t>
      </w:r>
      <w:r>
        <w:rPr>
          <w:rFonts w:ascii="Century Gothic" w:hAnsi="Century Gothic"/>
          <w:szCs w:val="22"/>
        </w:rPr>
        <w:t>and onshore gas exploration has begun in South Africa</w:t>
      </w:r>
      <w:r w:rsidRPr="00F46C8B">
        <w:rPr>
          <w:rFonts w:ascii="Century Gothic" w:hAnsi="Century Gothic"/>
          <w:szCs w:val="22"/>
        </w:rPr>
        <w:t xml:space="preserve"> with 20 exploration licences</w:t>
      </w:r>
      <w:r>
        <w:rPr>
          <w:rFonts w:ascii="Century Gothic" w:hAnsi="Century Gothic"/>
          <w:szCs w:val="22"/>
        </w:rPr>
        <w:t xml:space="preserve"> having been issued to date (SAOGA, 2017)</w:t>
      </w:r>
      <w:r w:rsidRPr="00F46C8B">
        <w:rPr>
          <w:rFonts w:ascii="Century Gothic" w:hAnsi="Century Gothic"/>
          <w:szCs w:val="22"/>
        </w:rPr>
        <w:t>.</w:t>
      </w:r>
      <w:r>
        <w:rPr>
          <w:rFonts w:ascii="Century Gothic" w:hAnsi="Century Gothic"/>
          <w:szCs w:val="22"/>
        </w:rPr>
        <w:t xml:space="preserve"> Figure 10 indicates the exploration rights that have been granted offshore of the CM coastline. It is important that the WCDM and the LMs are aware of offshore oil and gas exploration activities that are taking place offshore of the West Coast coastline, due to the potential for oil spills and contamination of coastal waters and beaches. Both the WCDM and the CM have a role to play in managing oil spills along the coastline and these roles and responsibilities are discussed further in Section 3.9. </w:t>
      </w:r>
    </w:p>
    <w:p w14:paraId="7570FB4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203A412"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BBBD17A"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402D03A"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FF07B0C"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F90785D"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679EBC5"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376EF37"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5F2A711"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D4FB50A"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55D212C"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F7D8CC6" w14:textId="77777777" w:rsid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60AAF95" w14:textId="0C69EDFE" w:rsidR="00441F7F" w:rsidRPr="00441F7F" w:rsidRDefault="00441F7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47</w:t>
      </w:r>
    </w:p>
    <w:p w14:paraId="0A63E94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noProof/>
          <w:szCs w:val="22"/>
          <w:lang w:eastAsia="en-ZA"/>
        </w:rPr>
        <w:lastRenderedPageBreak/>
        <w:drawing>
          <wp:inline distT="0" distB="0" distL="0" distR="0" wp14:anchorId="37B2A26C" wp14:editId="6EF83DDB">
            <wp:extent cx="6120765" cy="5453380"/>
            <wp:effectExtent l="19050" t="19050" r="13335" b="13970"/>
            <wp:docPr id="32" name="Picture 32" descr="A map of gas fiel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map of gas fields&#10;&#10;AI-generated content may be incorrect."/>
                    <pic:cNvPicPr/>
                  </pic:nvPicPr>
                  <pic:blipFill>
                    <a:blip r:embed="rId28" cstate="email">
                      <a:extLst>
                        <a:ext uri="{28A0092B-C50C-407E-A947-70E740481C1C}">
                          <a14:useLocalDpi xmlns:a14="http://schemas.microsoft.com/office/drawing/2010/main"/>
                        </a:ext>
                      </a:extLst>
                    </a:blip>
                    <a:stretch>
                      <a:fillRect/>
                    </a:stretch>
                  </pic:blipFill>
                  <pic:spPr>
                    <a:xfrm>
                      <a:off x="0" y="0"/>
                      <a:ext cx="6120765" cy="5453380"/>
                    </a:xfrm>
                    <a:prstGeom prst="rect">
                      <a:avLst/>
                    </a:prstGeom>
                    <a:ln>
                      <a:solidFill>
                        <a:schemeClr val="tx1"/>
                      </a:solidFill>
                    </a:ln>
                  </pic:spPr>
                </pic:pic>
              </a:graphicData>
            </a:graphic>
          </wp:inline>
        </w:drawing>
      </w:r>
    </w:p>
    <w:p w14:paraId="35F9C5AD" w14:textId="77777777" w:rsidR="006E0254" w:rsidRDefault="006E0254" w:rsidP="006E0254">
      <w:pPr>
        <w:pStyle w:val="CESFigure"/>
      </w:pPr>
      <w:r>
        <w:t>Figure 10: Offshore gas and oil exploration rights that have been granted along the West Coast of South Africa (</w:t>
      </w:r>
      <w:hyperlink r:id="rId29" w:history="1">
        <w:r w:rsidRPr="00105C34">
          <w:rPr>
            <w:rStyle w:val="Hyperlink"/>
            <w:szCs w:val="22"/>
          </w:rPr>
          <w:t>www.energy-pedia.com/news/south-africa/bhp-set-to-drill-offshore-south-africa</w:t>
        </w:r>
      </w:hyperlink>
      <w:r w:rsidRPr="00105C34">
        <w:rPr>
          <w:sz w:val="18"/>
        </w:rPr>
        <w:t xml:space="preserve">) </w:t>
      </w:r>
    </w:p>
    <w:p w14:paraId="4A21591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C646A26"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Cs w:val="22"/>
          <w:u w:val="single"/>
        </w:rPr>
      </w:pPr>
      <w:r w:rsidRPr="00F946A7">
        <w:rPr>
          <w:rFonts w:ascii="Century Gothic" w:hAnsi="Century Gothic"/>
          <w:b/>
          <w:bCs/>
          <w:szCs w:val="22"/>
          <w:u w:val="single"/>
        </w:rPr>
        <w:t>Strategic Environmental Assessment (SEA) for a phased gas pipeline network and expansion of the electricity grid infrastructure in South Africa</w:t>
      </w:r>
    </w:p>
    <w:p w14:paraId="334931F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A0F65E5"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946A7">
        <w:rPr>
          <w:rFonts w:ascii="Century Gothic" w:hAnsi="Century Gothic"/>
          <w:szCs w:val="22"/>
        </w:rPr>
        <w:t>The Operation Phakisa Offshore Oil and Gas Lab (August 2014) has set a target of achieving 30 exploration wells in the next 10 years in order to exploit the potential of gas reserves in South Africa and contribute to the transition to a low carbon economy. In addition, the need to accelerate the planning for gas to power as part of the Governments Integrated Resource Plan (IRP) and for State Owned Entities to pre-plan for the logical development of gas transmission servitudes within South Africa has been identified. The phased development of an onshore gas pipeline network forms part of the infrastructure that is proposed as an enabler for the offshore oil and gas exploration and has the potential to unlock further possibilities for the growth of the gas industry in South Africa (CSIR, 201</w:t>
      </w:r>
      <w:r>
        <w:rPr>
          <w:rFonts w:ascii="Century Gothic" w:hAnsi="Century Gothic"/>
          <w:szCs w:val="22"/>
        </w:rPr>
        <w:t>8</w:t>
      </w:r>
      <w:r w:rsidRPr="00F946A7">
        <w:rPr>
          <w:rFonts w:ascii="Century Gothic" w:hAnsi="Century Gothic"/>
          <w:szCs w:val="22"/>
        </w:rPr>
        <w:t>).</w:t>
      </w:r>
    </w:p>
    <w:p w14:paraId="5BC4B165"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3D65A2B"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946A7">
        <w:rPr>
          <w:rFonts w:ascii="Century Gothic" w:hAnsi="Century Gothic"/>
          <w:szCs w:val="22"/>
        </w:rPr>
        <w:t>To support the objectives of the Operation Phakisa Oceans Economy Oil and Gas Lab and to ensure that when required, environmental authorisations are not a cause for delay, a Strategic Environmental Assessment has been undertaken.</w:t>
      </w:r>
    </w:p>
    <w:p w14:paraId="165A6BCE" w14:textId="2E627605" w:rsidR="001602E9" w:rsidRPr="001602E9" w:rsidRDefault="001602E9"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48</w:t>
      </w:r>
    </w:p>
    <w:p w14:paraId="52E58462"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946A7">
        <w:rPr>
          <w:rFonts w:ascii="Century Gothic" w:hAnsi="Century Gothic"/>
          <w:szCs w:val="22"/>
        </w:rPr>
        <w:lastRenderedPageBreak/>
        <w:t>In April 2017, the Council for Scientific and Industrial Research (CSIR) was appointed to undertake a SEA for a Phased Gas Pipeline Network and for the expansion of the electricity grid infrastructure (EGI) corridors that were assessed as part of a separate SEA Process (in response to the Government’s Strategic Infrastructure Build Program, Strategic Integrated</w:t>
      </w:r>
    </w:p>
    <w:p w14:paraId="4A147858"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946A7">
        <w:rPr>
          <w:rFonts w:ascii="Century Gothic" w:hAnsi="Century Gothic"/>
          <w:szCs w:val="22"/>
        </w:rPr>
        <w:t>Project SIP 10: Electricity transmission and distribution for all) which concluded in 2016 (CSIR, 201</w:t>
      </w:r>
      <w:r>
        <w:rPr>
          <w:rFonts w:ascii="Century Gothic" w:hAnsi="Century Gothic"/>
          <w:szCs w:val="22"/>
        </w:rPr>
        <w:t>8</w:t>
      </w:r>
      <w:r w:rsidRPr="00F946A7">
        <w:rPr>
          <w:rFonts w:ascii="Century Gothic" w:hAnsi="Century Gothic"/>
          <w:szCs w:val="22"/>
        </w:rPr>
        <w:t>).</w:t>
      </w:r>
    </w:p>
    <w:p w14:paraId="0E59B285"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2225709"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946A7">
        <w:rPr>
          <w:rFonts w:ascii="Century Gothic" w:hAnsi="Century Gothic"/>
          <w:szCs w:val="22"/>
        </w:rPr>
        <w:t>The SEA will be focussed on nine corridors identified as part of Operation Phakisa as key areas where gas transmission pipelines are required in order to meet future energy requirements. SEA will assess the environmental, social and economic constraints and opportunities for gas pipeline and EGI development within these corridors. The results of the assessment will serve to inform suitable routing options for gas pipelines and EGI expansion.</w:t>
      </w:r>
    </w:p>
    <w:p w14:paraId="1A71A906"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56DF9DD" w14:textId="77777777" w:rsidR="006E0254" w:rsidRPr="00F946A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946A7">
        <w:rPr>
          <w:rFonts w:ascii="Century Gothic" w:hAnsi="Century Gothic"/>
          <w:szCs w:val="22"/>
        </w:rPr>
        <w:t xml:space="preserve">The proposed gas pipeline corridors that will directly affect the </w:t>
      </w:r>
      <w:r>
        <w:rPr>
          <w:rFonts w:ascii="Century Gothic" w:hAnsi="Century Gothic"/>
          <w:szCs w:val="22"/>
        </w:rPr>
        <w:t>CM</w:t>
      </w:r>
      <w:r w:rsidRPr="00F946A7">
        <w:rPr>
          <w:rFonts w:ascii="Century Gothic" w:hAnsi="Century Gothic"/>
          <w:szCs w:val="22"/>
        </w:rPr>
        <w:t xml:space="preserve"> are as follows (refer to Figure </w:t>
      </w:r>
      <w:r>
        <w:rPr>
          <w:rFonts w:ascii="Century Gothic" w:hAnsi="Century Gothic"/>
          <w:szCs w:val="22"/>
        </w:rPr>
        <w:t>11</w:t>
      </w:r>
      <w:r w:rsidRPr="00F946A7">
        <w:rPr>
          <w:rFonts w:ascii="Century Gothic" w:hAnsi="Century Gothic"/>
          <w:szCs w:val="22"/>
        </w:rPr>
        <w:t>):</w:t>
      </w:r>
    </w:p>
    <w:p w14:paraId="37174CFB" w14:textId="77777777" w:rsidR="006E0254" w:rsidRPr="00F946A7" w:rsidRDefault="006E0254" w:rsidP="00D87CE5">
      <w:pPr>
        <w:pStyle w:val="ListParagraph"/>
        <w:keepLines w:val="0"/>
        <w:numPr>
          <w:ilvl w:val="0"/>
          <w:numId w:val="98"/>
        </w:numPr>
        <w:tabs>
          <w:tab w:val="clear" w:pos="851"/>
          <w:tab w:val="clear" w:pos="1701"/>
          <w:tab w:val="clear" w:pos="2552"/>
          <w:tab w:val="clear" w:pos="3402"/>
          <w:tab w:val="clear" w:pos="4253"/>
          <w:tab w:val="clear" w:pos="5103"/>
        </w:tabs>
        <w:spacing w:after="200"/>
        <w:rPr>
          <w:rFonts w:ascii="Century Gothic" w:hAnsi="Century Gothic"/>
          <w:szCs w:val="22"/>
        </w:rPr>
      </w:pPr>
      <w:r w:rsidRPr="00F946A7">
        <w:rPr>
          <w:rFonts w:ascii="Century Gothic" w:hAnsi="Century Gothic"/>
          <w:szCs w:val="22"/>
        </w:rPr>
        <w:t>From Saldanha Bay to Abraham Villiers Bay (landing point for the Ibhubesi field).</w:t>
      </w:r>
    </w:p>
    <w:p w14:paraId="13F10DC8" w14:textId="77777777" w:rsidR="006E0254" w:rsidRDefault="006E0254" w:rsidP="006E0254">
      <w:pPr>
        <w:keepLines w:val="0"/>
        <w:tabs>
          <w:tab w:val="clear" w:pos="851"/>
          <w:tab w:val="clear" w:pos="1701"/>
          <w:tab w:val="clear" w:pos="2552"/>
          <w:tab w:val="clear" w:pos="3402"/>
          <w:tab w:val="clear" w:pos="4253"/>
          <w:tab w:val="clear" w:pos="5103"/>
        </w:tabs>
        <w:spacing w:after="200"/>
        <w:rPr>
          <w:noProof/>
        </w:rPr>
      </w:pPr>
      <w:r>
        <w:rPr>
          <w:noProof/>
          <w:lang w:eastAsia="en-ZA"/>
        </w:rPr>
        <w:drawing>
          <wp:inline distT="0" distB="0" distL="0" distR="0" wp14:anchorId="3FE9B4C5" wp14:editId="4469E99A">
            <wp:extent cx="6426200" cy="4069927"/>
            <wp:effectExtent l="19050" t="19050" r="12700" b="26035"/>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rotWithShape="1">
                    <a:blip r:embed="rId30"/>
                    <a:srcRect l="10997" t="18259" r="23643" b="8152"/>
                    <a:stretch/>
                  </pic:blipFill>
                  <pic:spPr bwMode="auto">
                    <a:xfrm>
                      <a:off x="0" y="0"/>
                      <a:ext cx="6439748" cy="40785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1AA67E8" w14:textId="77777777" w:rsidR="006E0254" w:rsidRPr="00F946A7" w:rsidRDefault="006E0254" w:rsidP="006E0254">
      <w:pPr>
        <w:pStyle w:val="CESFigure"/>
      </w:pPr>
      <w:r w:rsidRPr="00F946A7">
        <w:t xml:space="preserve">Figure </w:t>
      </w:r>
      <w:r>
        <w:t>11</w:t>
      </w:r>
      <w:r w:rsidRPr="00F946A7">
        <w:t>: The gas pipeline corridors that were assessed as part of the SEA (CSIR, 2018; https://gasnetwork.csir.co.za/wp-content/uploads/2019/04/PART-1_Background_Gas-Pipeline_FINAL_110419.pdf)</w:t>
      </w:r>
    </w:p>
    <w:p w14:paraId="2160F63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FD35C87" w14:textId="77777777" w:rsidR="006E0254" w:rsidRPr="00A96A9D"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r>
        <w:rPr>
          <w:rFonts w:ascii="Century Gothic" w:hAnsi="Century Gothic"/>
          <w:b/>
          <w:szCs w:val="22"/>
          <w:u w:val="single"/>
        </w:rPr>
        <w:t>Algal blooms</w:t>
      </w:r>
    </w:p>
    <w:p w14:paraId="0A915CC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ACEB2FB" w14:textId="77777777" w:rsidR="001602E9"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Harmful a</w:t>
      </w:r>
      <w:r w:rsidRPr="00F865A9">
        <w:rPr>
          <w:rFonts w:ascii="Century Gothic" w:hAnsi="Century Gothic"/>
          <w:szCs w:val="22"/>
        </w:rPr>
        <w:t xml:space="preserve">lgal blooms </w:t>
      </w:r>
      <w:r>
        <w:rPr>
          <w:rFonts w:ascii="Century Gothic" w:hAnsi="Century Gothic"/>
          <w:szCs w:val="22"/>
        </w:rPr>
        <w:t xml:space="preserve">(HABs) are a fairly common occurrence along the CM coastline and can have a significant impact of natural coastal resources such lobster, commercial fisheries and aquaculture operations. These algal blooms </w:t>
      </w:r>
      <w:r w:rsidRPr="00F865A9">
        <w:rPr>
          <w:rFonts w:ascii="Century Gothic" w:hAnsi="Century Gothic"/>
          <w:szCs w:val="22"/>
        </w:rPr>
        <w:t xml:space="preserve">are caused </w:t>
      </w:r>
      <w:r>
        <w:rPr>
          <w:rFonts w:ascii="Century Gothic" w:hAnsi="Century Gothic"/>
          <w:szCs w:val="22"/>
        </w:rPr>
        <w:t>by</w:t>
      </w:r>
      <w:r w:rsidRPr="00F865A9">
        <w:rPr>
          <w:rFonts w:ascii="Century Gothic" w:hAnsi="Century Gothic"/>
          <w:szCs w:val="22"/>
        </w:rPr>
        <w:t xml:space="preserve"> south-easterly</w:t>
      </w:r>
    </w:p>
    <w:p w14:paraId="44BC560B" w14:textId="77777777" w:rsidR="001602E9" w:rsidRDefault="001602E9"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1FC3FAF" w14:textId="77777777" w:rsidR="001602E9" w:rsidRDefault="001602E9"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FA87291" w14:textId="121211D8" w:rsidR="001602E9" w:rsidRPr="001602E9" w:rsidRDefault="001602E9"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49</w:t>
      </w:r>
    </w:p>
    <w:p w14:paraId="05A0AE1D" w14:textId="6A511C6C"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865A9">
        <w:rPr>
          <w:rFonts w:ascii="Century Gothic" w:hAnsi="Century Gothic"/>
          <w:szCs w:val="22"/>
        </w:rPr>
        <w:lastRenderedPageBreak/>
        <w:t xml:space="preserve">winds </w:t>
      </w:r>
      <w:r>
        <w:rPr>
          <w:rFonts w:ascii="Century Gothic" w:hAnsi="Century Gothic"/>
          <w:szCs w:val="22"/>
        </w:rPr>
        <w:t>bringing</w:t>
      </w:r>
      <w:r w:rsidRPr="00F865A9">
        <w:rPr>
          <w:rFonts w:ascii="Century Gothic" w:hAnsi="Century Gothic"/>
          <w:szCs w:val="22"/>
        </w:rPr>
        <w:t xml:space="preserve"> nutrients from the sea bottom to the surface. Th</w:t>
      </w:r>
      <w:r>
        <w:rPr>
          <w:rFonts w:ascii="Century Gothic" w:hAnsi="Century Gothic"/>
          <w:szCs w:val="22"/>
        </w:rPr>
        <w:t>is</w:t>
      </w:r>
      <w:r w:rsidRPr="00F865A9">
        <w:rPr>
          <w:rFonts w:ascii="Century Gothic" w:hAnsi="Century Gothic"/>
          <w:szCs w:val="22"/>
        </w:rPr>
        <w:t xml:space="preserve"> event</w:t>
      </w:r>
      <w:r>
        <w:rPr>
          <w:rFonts w:ascii="Century Gothic" w:hAnsi="Century Gothic"/>
          <w:szCs w:val="22"/>
        </w:rPr>
        <w:t xml:space="preserve"> is known</w:t>
      </w:r>
      <w:r w:rsidRPr="00F865A9">
        <w:rPr>
          <w:rFonts w:ascii="Century Gothic" w:hAnsi="Century Gothic"/>
          <w:szCs w:val="22"/>
        </w:rPr>
        <w:t xml:space="preserve"> as </w:t>
      </w:r>
      <w:r>
        <w:rPr>
          <w:rFonts w:ascii="Century Gothic" w:hAnsi="Century Gothic"/>
          <w:szCs w:val="22"/>
        </w:rPr>
        <w:t xml:space="preserve">an </w:t>
      </w:r>
      <w:r w:rsidRPr="00F865A9">
        <w:rPr>
          <w:rFonts w:ascii="Century Gothic" w:hAnsi="Century Gothic"/>
          <w:szCs w:val="22"/>
        </w:rPr>
        <w:t>upwelling</w:t>
      </w:r>
      <w:r>
        <w:rPr>
          <w:rFonts w:ascii="Century Gothic" w:hAnsi="Century Gothic"/>
          <w:szCs w:val="22"/>
        </w:rPr>
        <w:t xml:space="preserve"> and</w:t>
      </w:r>
      <w:r w:rsidRPr="00F865A9">
        <w:rPr>
          <w:rFonts w:ascii="Century Gothic" w:hAnsi="Century Gothic"/>
          <w:szCs w:val="22"/>
        </w:rPr>
        <w:t xml:space="preserve"> </w:t>
      </w:r>
      <w:r>
        <w:rPr>
          <w:rFonts w:ascii="Century Gothic" w:hAnsi="Century Gothic"/>
          <w:szCs w:val="22"/>
        </w:rPr>
        <w:t>results in a rapid increase in plankton populations.</w:t>
      </w:r>
      <w:r w:rsidRPr="00F865A9">
        <w:rPr>
          <w:rFonts w:ascii="Century Gothic" w:hAnsi="Century Gothic"/>
          <w:szCs w:val="22"/>
        </w:rPr>
        <w:t xml:space="preserve"> The density of the algal bloom turns the ocean’s surface red to brown. </w:t>
      </w:r>
    </w:p>
    <w:p w14:paraId="0044390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44C4E4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865A9">
        <w:rPr>
          <w:rFonts w:ascii="Century Gothic" w:hAnsi="Century Gothic"/>
          <w:szCs w:val="22"/>
        </w:rPr>
        <w:t>Over time algal blooms naturally die off and get dispersed.</w:t>
      </w:r>
      <w:r>
        <w:rPr>
          <w:rFonts w:ascii="Century Gothic" w:hAnsi="Century Gothic"/>
          <w:szCs w:val="22"/>
        </w:rPr>
        <w:t xml:space="preserve"> When</w:t>
      </w:r>
      <w:r w:rsidRPr="00F865A9">
        <w:rPr>
          <w:rFonts w:ascii="Century Gothic" w:hAnsi="Century Gothic"/>
          <w:szCs w:val="22"/>
        </w:rPr>
        <w:t xml:space="preserve"> calm and relatively warm oceanic conditions </w:t>
      </w:r>
      <w:r>
        <w:rPr>
          <w:rFonts w:ascii="Century Gothic" w:hAnsi="Century Gothic"/>
          <w:szCs w:val="22"/>
        </w:rPr>
        <w:t>occur, this could further</w:t>
      </w:r>
      <w:r w:rsidRPr="00F865A9">
        <w:rPr>
          <w:rFonts w:ascii="Century Gothic" w:hAnsi="Century Gothic"/>
          <w:szCs w:val="22"/>
        </w:rPr>
        <w:t xml:space="preserve"> result in a proliferation and congregation of decomposing bacteria that have, through the breakdown of dead algae, depleted the available oxygen in the water. </w:t>
      </w:r>
    </w:p>
    <w:p w14:paraId="0E63F55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BC853B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National Oceans and Coastal Information Management System (OCIMS) has developed a</w:t>
      </w:r>
      <w:r w:rsidRPr="00296C36">
        <w:rPr>
          <w:rFonts w:ascii="Century Gothic" w:hAnsi="Century Gothic"/>
          <w:szCs w:val="22"/>
        </w:rPr>
        <w:t xml:space="preserve"> HAB Decision Support Tool (DeST) </w:t>
      </w:r>
      <w:r>
        <w:rPr>
          <w:rFonts w:ascii="Century Gothic" w:hAnsi="Century Gothic"/>
          <w:szCs w:val="22"/>
        </w:rPr>
        <w:t xml:space="preserve">and </w:t>
      </w:r>
      <w:r w:rsidRPr="00296C36">
        <w:rPr>
          <w:rFonts w:ascii="Century Gothic" w:hAnsi="Century Gothic"/>
          <w:szCs w:val="22"/>
        </w:rPr>
        <w:t>provides capability for monitoring and assessing risk of HAB events for the South African coastal area to approximately 50km offshore.</w:t>
      </w:r>
      <w:r>
        <w:rPr>
          <w:rFonts w:ascii="Century Gothic" w:hAnsi="Century Gothic"/>
          <w:szCs w:val="22"/>
        </w:rPr>
        <w:t xml:space="preserve"> </w:t>
      </w:r>
      <w:r w:rsidRPr="00296C36">
        <w:rPr>
          <w:rFonts w:ascii="Century Gothic" w:hAnsi="Century Gothic"/>
          <w:szCs w:val="22"/>
        </w:rPr>
        <w:t>Maps of sea surface temperature, ocean winds and ocean colour-derived phytoplankton biomass proxies are used to provide information on the presence and movement of blooms</w:t>
      </w:r>
      <w:r>
        <w:rPr>
          <w:rFonts w:ascii="Century Gothic" w:hAnsi="Century Gothic"/>
          <w:szCs w:val="22"/>
        </w:rPr>
        <w:t>, and the HAB viewer provides real time information on the spatial extent of the HAB risk along the coast.</w:t>
      </w:r>
    </w:p>
    <w:p w14:paraId="3F405B0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2F1540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WCDM does have a HAB Contingency Plan as part of the Disaster Management Plan to monitor and manage HAB event. With regards to removing and disposing of mortalities that wash up on beaches as a result of HAB events, the WCDM has a mandate to manage municipal health services, which is defined in the Minmec Resolution in July 2002, as environmental health services. The responsibility thus falls to the WCDM to remove and dispose of mortalities. However, the CM has been designated the responsibility of managing beaches, which also includes an environmental health component, and it is suggested that the removal and disposal of mortalities becomes a joint effort between the WCDM and the CM. The WCDM HAB Contingency Plan needs to be updated to incorporate a joint function between the WCDM and CM with regards to removal and disposal of mortalities.</w:t>
      </w:r>
    </w:p>
    <w:p w14:paraId="1F30FEF0" w14:textId="77777777" w:rsidR="006E0254" w:rsidRDefault="006E0254" w:rsidP="006E0254">
      <w:pPr>
        <w:pStyle w:val="CES3"/>
      </w:pPr>
      <w:bookmarkStart w:id="58" w:name="_Toc218847200"/>
      <w:r>
        <w:t>3.7.5. Mineral resources</w:t>
      </w:r>
      <w:bookmarkEnd w:id="58"/>
    </w:p>
    <w:p w14:paraId="35B0FCB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 </w:t>
      </w:r>
    </w:p>
    <w:p w14:paraId="61DC469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South African Code for the Reporting of Exploration Results, Mineral Resources and Mineral Reserves (SAMREC) defines mineral resources as any solid mineral of potential economic interest in any concentration found in bedrock or as afloat, especially a valuable or potentially valuable mineral in sufficient concentration to suggest further exploration. In the WCDM region, these mineral resources include the following:</w:t>
      </w:r>
    </w:p>
    <w:p w14:paraId="5A8D9CBF"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Diamonds;</w:t>
      </w:r>
    </w:p>
    <w:p w14:paraId="05C32F92"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Limestone;</w:t>
      </w:r>
    </w:p>
    <w:p w14:paraId="2C04A1E6"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Dolomite;</w:t>
      </w:r>
    </w:p>
    <w:p w14:paraId="48C3AE53"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Dimension stone;</w:t>
      </w:r>
    </w:p>
    <w:p w14:paraId="160381B8"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Gypsum;</w:t>
      </w:r>
    </w:p>
    <w:p w14:paraId="1F9421F9"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Salt;</w:t>
      </w:r>
    </w:p>
    <w:p w14:paraId="10E814CB"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Silica sand;</w:t>
      </w:r>
    </w:p>
    <w:p w14:paraId="3272603A"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Brentonite;</w:t>
      </w:r>
    </w:p>
    <w:p w14:paraId="68E2588D"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Phosphate;</w:t>
      </w:r>
    </w:p>
    <w:p w14:paraId="4E6BFE00"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Kaolin;</w:t>
      </w:r>
    </w:p>
    <w:p w14:paraId="1FFC2B9B"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Heavy minerals;</w:t>
      </w:r>
    </w:p>
    <w:p w14:paraId="2821987A"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Sepiolite;</w:t>
      </w:r>
    </w:p>
    <w:p w14:paraId="2BE33885" w14:textId="77777777" w:rsidR="006E0254" w:rsidRPr="00754713"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Brick clay; and</w:t>
      </w:r>
    </w:p>
    <w:p w14:paraId="46FC02A2" w14:textId="77777777" w:rsidR="006E0254" w:rsidRDefault="006E0254" w:rsidP="006E0254">
      <w:pPr>
        <w:pStyle w:val="ListParagraph"/>
        <w:keepLines w:val="0"/>
        <w:numPr>
          <w:ilvl w:val="0"/>
          <w:numId w:val="59"/>
        </w:numPr>
        <w:tabs>
          <w:tab w:val="clear" w:pos="851"/>
          <w:tab w:val="clear" w:pos="1701"/>
          <w:tab w:val="clear" w:pos="2552"/>
          <w:tab w:val="clear" w:pos="3402"/>
          <w:tab w:val="clear" w:pos="4253"/>
          <w:tab w:val="clear" w:pos="5103"/>
        </w:tabs>
        <w:spacing w:after="200"/>
        <w:rPr>
          <w:rFonts w:ascii="Century Gothic" w:hAnsi="Century Gothic"/>
          <w:szCs w:val="22"/>
        </w:rPr>
      </w:pPr>
      <w:r w:rsidRPr="00754713">
        <w:rPr>
          <w:rFonts w:ascii="Century Gothic" w:hAnsi="Century Gothic"/>
          <w:szCs w:val="22"/>
        </w:rPr>
        <w:t>Building sand</w:t>
      </w:r>
    </w:p>
    <w:p w14:paraId="48A0A553" w14:textId="77777777" w:rsidR="00707D77" w:rsidRDefault="00707D77" w:rsidP="00707D77">
      <w:pPr>
        <w:keepLines w:val="0"/>
        <w:tabs>
          <w:tab w:val="clear" w:pos="851"/>
          <w:tab w:val="clear" w:pos="1701"/>
          <w:tab w:val="clear" w:pos="2552"/>
          <w:tab w:val="clear" w:pos="3402"/>
          <w:tab w:val="clear" w:pos="4253"/>
          <w:tab w:val="clear" w:pos="5103"/>
        </w:tabs>
        <w:spacing w:after="200"/>
        <w:rPr>
          <w:rFonts w:ascii="Century Gothic" w:hAnsi="Century Gothic"/>
          <w:szCs w:val="22"/>
        </w:rPr>
      </w:pPr>
    </w:p>
    <w:p w14:paraId="27B4FAEE" w14:textId="7348666C" w:rsidR="00707D77" w:rsidRPr="00707D77" w:rsidRDefault="00707D77" w:rsidP="00707D77">
      <w:pPr>
        <w:keepLines w:val="0"/>
        <w:tabs>
          <w:tab w:val="clear" w:pos="851"/>
          <w:tab w:val="clear" w:pos="1701"/>
          <w:tab w:val="clear" w:pos="2552"/>
          <w:tab w:val="clear" w:pos="3402"/>
          <w:tab w:val="clear" w:pos="4253"/>
          <w:tab w:val="clear" w:pos="5103"/>
        </w:tabs>
        <w:spacing w:after="200"/>
        <w:rPr>
          <w:rFonts w:ascii="Century Gothic" w:hAnsi="Century Gothic"/>
          <w:sz w:val="18"/>
          <w:szCs w:val="18"/>
        </w:rPr>
      </w:pPr>
      <w:r>
        <w:rPr>
          <w:rFonts w:ascii="Century Gothic" w:hAnsi="Century Gothic"/>
          <w:sz w:val="18"/>
          <w:szCs w:val="18"/>
        </w:rPr>
        <w:t>50</w:t>
      </w:r>
    </w:p>
    <w:p w14:paraId="4CFDE32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lastRenderedPageBreak/>
        <w:t xml:space="preserve">Mining activities that occur in the CM are minimal. </w:t>
      </w:r>
      <w:r w:rsidRPr="007A00FE">
        <w:rPr>
          <w:rFonts w:ascii="Century Gothic" w:hAnsi="Century Gothic"/>
          <w:szCs w:val="22"/>
        </w:rPr>
        <w:t>The main commodities that are mined in the</w:t>
      </w:r>
      <w:r>
        <w:rPr>
          <w:rFonts w:ascii="Century Gothic" w:hAnsi="Century Gothic"/>
          <w:szCs w:val="22"/>
        </w:rPr>
        <w:t xml:space="preserve"> </w:t>
      </w:r>
      <w:r w:rsidRPr="007A00FE">
        <w:rPr>
          <w:rFonts w:ascii="Century Gothic" w:hAnsi="Century Gothic"/>
          <w:szCs w:val="22"/>
        </w:rPr>
        <w:t>Cederberg region are building sand and phosphate.</w:t>
      </w:r>
      <w:r>
        <w:rPr>
          <w:rFonts w:ascii="Century Gothic" w:hAnsi="Century Gothic"/>
          <w:szCs w:val="22"/>
        </w:rPr>
        <w:t xml:space="preserve"> However, diamond mining activities are taking place off shore from Lamberts Bay to the north of the LM (Cederberg SDF, 2023-2027).</w:t>
      </w:r>
    </w:p>
    <w:p w14:paraId="43005B5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BDAC7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A8F2FF9" w14:textId="77777777" w:rsidR="006E0254" w:rsidRPr="00F04E5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u w:val="single"/>
        </w:rPr>
      </w:pPr>
      <w:r w:rsidRPr="00F04E57">
        <w:rPr>
          <w:rFonts w:ascii="Century Gothic" w:hAnsi="Century Gothic"/>
          <w:b/>
          <w:szCs w:val="22"/>
          <w:u w:val="single"/>
        </w:rPr>
        <w:t>SANBI Mining Guidelines</w:t>
      </w:r>
    </w:p>
    <w:p w14:paraId="523020F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B6DCF2B" w14:textId="77777777" w:rsidR="006E0254" w:rsidRPr="005548C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548C7">
        <w:rPr>
          <w:rFonts w:ascii="Century Gothic" w:hAnsi="Century Gothic"/>
          <w:szCs w:val="22"/>
        </w:rPr>
        <w:t>Most mining operations, past, in operation, proposed and possibly in future, comprise either</w:t>
      </w:r>
      <w:r>
        <w:rPr>
          <w:rFonts w:ascii="Century Gothic" w:hAnsi="Century Gothic"/>
          <w:szCs w:val="22"/>
        </w:rPr>
        <w:t xml:space="preserve"> of</w:t>
      </w:r>
      <w:r w:rsidRPr="005548C7">
        <w:rPr>
          <w:rFonts w:ascii="Century Gothic" w:hAnsi="Century Gothic"/>
          <w:szCs w:val="22"/>
        </w:rPr>
        <w:t xml:space="preserve"> quarrying or open cast mining. This results in total surface destruction. This is further worsened if there is no proper rehabilitation</w:t>
      </w:r>
      <w:r>
        <w:rPr>
          <w:rFonts w:ascii="Century Gothic" w:hAnsi="Century Gothic"/>
          <w:szCs w:val="22"/>
        </w:rPr>
        <w:t>,</w:t>
      </w:r>
      <w:r w:rsidRPr="005548C7">
        <w:rPr>
          <w:rFonts w:ascii="Century Gothic" w:hAnsi="Century Gothic"/>
          <w:szCs w:val="22"/>
        </w:rPr>
        <w:t xml:space="preserve"> as happened with Foskor near the West Coast Fossil Park. SANBI has produced spatial data that indicates where such habitat destruction should not be contemplated and areas where it could. </w:t>
      </w:r>
    </w:p>
    <w:p w14:paraId="5EB16EE0" w14:textId="77777777" w:rsidR="006E0254" w:rsidRPr="005548C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7F76170" w14:textId="77777777" w:rsidR="006E0254" w:rsidRPr="005548C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548C7">
        <w:rPr>
          <w:rFonts w:ascii="Century Gothic" w:hAnsi="Century Gothic"/>
          <w:szCs w:val="22"/>
        </w:rPr>
        <w:t>Mining is already prohibited in legally protected areas and should also be prohibited in ‘highest risk’ areas. It should be permitted in medium risk and no risk areas only</w:t>
      </w:r>
      <w:r>
        <w:rPr>
          <w:rFonts w:ascii="Century Gothic" w:hAnsi="Century Gothic"/>
          <w:szCs w:val="22"/>
        </w:rPr>
        <w:t>,</w:t>
      </w:r>
      <w:r w:rsidRPr="005548C7">
        <w:rPr>
          <w:rFonts w:ascii="Century Gothic" w:hAnsi="Century Gothic"/>
          <w:szCs w:val="22"/>
        </w:rPr>
        <w:t xml:space="preserve"> but with the most stringent rehabilitation plans whose implementation is strongly monitored with regular reporting to the Municipality </w:t>
      </w:r>
      <w:r>
        <w:rPr>
          <w:rFonts w:ascii="Century Gothic" w:hAnsi="Century Gothic"/>
          <w:szCs w:val="22"/>
        </w:rPr>
        <w:t>which is</w:t>
      </w:r>
      <w:r w:rsidRPr="005548C7">
        <w:rPr>
          <w:rFonts w:ascii="Century Gothic" w:hAnsi="Century Gothic"/>
          <w:szCs w:val="22"/>
        </w:rPr>
        <w:t xml:space="preserve"> responsible for land use management (SANBI, 2012).</w:t>
      </w:r>
    </w:p>
    <w:p w14:paraId="4861EC44" w14:textId="77777777" w:rsidR="006E0254" w:rsidRPr="005548C7"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FB1B9B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548C7">
        <w:rPr>
          <w:rFonts w:ascii="Century Gothic" w:hAnsi="Century Gothic"/>
          <w:szCs w:val="22"/>
        </w:rPr>
        <w:t>It is important that these mining guidelines are incorporated into all municipal planning processes.</w:t>
      </w:r>
    </w:p>
    <w:p w14:paraId="102F0A4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tbl>
      <w:tblPr>
        <w:tblStyle w:val="TableGrid"/>
        <w:tblW w:w="0" w:type="auto"/>
        <w:tblLook w:val="04A0" w:firstRow="1" w:lastRow="0" w:firstColumn="1" w:lastColumn="0" w:noHBand="0" w:noVBand="1"/>
      </w:tblPr>
      <w:tblGrid>
        <w:gridCol w:w="9629"/>
      </w:tblGrid>
      <w:tr w:rsidR="006E0254" w:rsidRPr="00A05809" w14:paraId="3E1E5276" w14:textId="77777777" w:rsidTr="00517E71">
        <w:tc>
          <w:tcPr>
            <w:tcW w:w="9855" w:type="dxa"/>
            <w:shd w:val="clear" w:color="auto" w:fill="B7D4EF" w:themeFill="text2" w:themeFillTint="33"/>
          </w:tcPr>
          <w:p w14:paraId="77AA53C7" w14:textId="77777777" w:rsidR="006E0254" w:rsidRPr="007F09CC" w:rsidRDefault="006E0254" w:rsidP="00517E71">
            <w:pPr>
              <w:contextualSpacing/>
              <w:rPr>
                <w:rFonts w:ascii="Century Gothic" w:hAnsi="Century Gothic" w:cstheme="minorHAnsi"/>
                <w:b/>
              </w:rPr>
            </w:pPr>
            <w:bookmarkStart w:id="59" w:name="_Hlk7506045"/>
            <w:r w:rsidRPr="007F09CC">
              <w:rPr>
                <w:rFonts w:ascii="Century Gothic" w:hAnsi="Century Gothic" w:cstheme="minorHAnsi"/>
                <w:b/>
              </w:rPr>
              <w:t>Based on the above as well as feed-back from stakeholders, the future needs in terms of natural resource management are as follows:</w:t>
            </w:r>
          </w:p>
          <w:p w14:paraId="5C5D0183" w14:textId="77777777" w:rsidR="006E0254" w:rsidRPr="007F09CC" w:rsidRDefault="006E0254" w:rsidP="00517E71">
            <w:pPr>
              <w:contextualSpacing/>
              <w:rPr>
                <w:rFonts w:ascii="Century Gothic" w:hAnsi="Century Gothic" w:cstheme="minorHAnsi"/>
                <w:b/>
              </w:rPr>
            </w:pPr>
          </w:p>
          <w:p w14:paraId="770FE11E"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Alien vegetation need</w:t>
            </w:r>
            <w:r>
              <w:rPr>
                <w:rFonts w:ascii="Century Gothic" w:hAnsi="Century Gothic" w:cstheme="minorHAnsi"/>
              </w:rPr>
              <w:t>s</w:t>
            </w:r>
            <w:r w:rsidRPr="007F09CC">
              <w:rPr>
                <w:rFonts w:ascii="Century Gothic" w:hAnsi="Century Gothic" w:cstheme="minorHAnsi"/>
              </w:rPr>
              <w:t xml:space="preserve"> to be better managed in the </w:t>
            </w:r>
            <w:r>
              <w:rPr>
                <w:rFonts w:ascii="Century Gothic" w:hAnsi="Century Gothic" w:cstheme="minorHAnsi"/>
              </w:rPr>
              <w:t>CM</w:t>
            </w:r>
            <w:r w:rsidRPr="007F09CC">
              <w:rPr>
                <w:rFonts w:ascii="Century Gothic" w:hAnsi="Century Gothic" w:cstheme="minorHAnsi"/>
              </w:rPr>
              <w:t>, particularly within open areas of coastal towns.</w:t>
            </w:r>
          </w:p>
          <w:p w14:paraId="373C36A2"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w:t>
            </w:r>
            <w:r>
              <w:rPr>
                <w:rFonts w:ascii="Century Gothic" w:hAnsi="Century Gothic" w:cstheme="minorHAnsi"/>
              </w:rPr>
              <w:t>CM</w:t>
            </w:r>
            <w:r w:rsidRPr="007F09CC">
              <w:rPr>
                <w:rFonts w:ascii="Century Gothic" w:hAnsi="Century Gothic" w:cstheme="minorHAnsi"/>
              </w:rPr>
              <w:t xml:space="preserve"> need to continue to work closely with CapeNature and Private nature reserves to ensure that the unique biodiversity of the </w:t>
            </w:r>
            <w:r>
              <w:rPr>
                <w:rFonts w:ascii="Century Gothic" w:hAnsi="Century Gothic" w:cstheme="minorHAnsi"/>
              </w:rPr>
              <w:t>CM</w:t>
            </w:r>
            <w:r w:rsidRPr="007F09CC">
              <w:rPr>
                <w:rFonts w:ascii="Century Gothic" w:hAnsi="Century Gothic" w:cstheme="minorHAnsi"/>
              </w:rPr>
              <w:t xml:space="preserve"> is conserved.</w:t>
            </w:r>
          </w:p>
          <w:p w14:paraId="1C08ACB6"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w:t>
            </w:r>
            <w:r>
              <w:rPr>
                <w:rFonts w:ascii="Century Gothic" w:hAnsi="Century Gothic" w:cstheme="minorHAnsi"/>
              </w:rPr>
              <w:t>CM</w:t>
            </w:r>
            <w:r w:rsidRPr="007F09CC">
              <w:rPr>
                <w:rFonts w:ascii="Century Gothic" w:hAnsi="Century Gothic" w:cstheme="minorHAnsi"/>
              </w:rPr>
              <w:t xml:space="preserve"> must be in the position to assist members of the public to alert the relevant authorities of suspicious or illegal activities that are taking place in terms of NEMA and MLRA.</w:t>
            </w:r>
          </w:p>
          <w:p w14:paraId="13D67D04"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A Marine Mammal Stranding Policy must be developed for the WCDM where the roles and responsibilities of each organ of state, as well as a protocol to be followed in terms of responding to a stranding report, are clearly defined. The CoCT Policy should be used as an example.</w:t>
            </w:r>
          </w:p>
          <w:p w14:paraId="2686AD17"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the </w:t>
            </w:r>
            <w:r>
              <w:rPr>
                <w:rFonts w:ascii="Century Gothic" w:hAnsi="Century Gothic" w:cstheme="minorHAnsi"/>
              </w:rPr>
              <w:t>CM</w:t>
            </w:r>
            <w:r w:rsidRPr="007F09CC">
              <w:rPr>
                <w:rFonts w:ascii="Century Gothic" w:hAnsi="Century Gothic" w:cstheme="minorHAnsi"/>
              </w:rPr>
              <w:t xml:space="preserve"> must ensure that they are aware of offshore oil and gas and mining activities taking place as oil spills and other contaminant leaks could potentially impact the coastline. The relevant authorities will then need to respond appropriately.</w:t>
            </w:r>
          </w:p>
          <w:p w14:paraId="17AB0C65"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The WCDM needs to revise the HAB Contingency Plan to incorporate the cleaning up of mortalities that result from a HAB event. The cleaning up of mortalities along beaches is a LM responsibility and this needs to be carried through into the Contingency Plan.</w:t>
            </w:r>
          </w:p>
          <w:p w14:paraId="18074BA5"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w:t>
            </w:r>
            <w:r>
              <w:rPr>
                <w:rFonts w:ascii="Century Gothic" w:hAnsi="Century Gothic" w:cstheme="minorHAnsi"/>
              </w:rPr>
              <w:t>CM</w:t>
            </w:r>
            <w:r w:rsidRPr="007F09CC">
              <w:rPr>
                <w:rFonts w:ascii="Century Gothic" w:hAnsi="Century Gothic" w:cstheme="minorHAnsi"/>
              </w:rPr>
              <w:t xml:space="preserve"> must take into consideration the cumulative impact of existing and proposed mining activities along the coastline in order to ensure that the integrity and sustainability of the ecological functioning of the coastline is not severely impacted.  The SANBI Mining Guidelines must inform the development of the mining industry along the West Coast.</w:t>
            </w:r>
          </w:p>
          <w:p w14:paraId="6AEDC152" w14:textId="77777777" w:rsidR="006E0254" w:rsidRPr="007F09CC" w:rsidRDefault="006E0254" w:rsidP="00517E71">
            <w:pPr>
              <w:pStyle w:val="ListParagraph"/>
              <w:rPr>
                <w:rFonts w:ascii="Century Gothic" w:hAnsi="Century Gothic" w:cstheme="minorHAnsi"/>
              </w:rPr>
            </w:pPr>
          </w:p>
        </w:tc>
      </w:tr>
      <w:bookmarkEnd w:id="59"/>
    </w:tbl>
    <w:p w14:paraId="2C4E537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B172927" w14:textId="77777777" w:rsidR="00E946CF" w:rsidRDefault="00E946C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EF6DF88" w14:textId="77777777" w:rsidR="00E946CF" w:rsidRDefault="00E946C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8BDBFE4" w14:textId="77777777" w:rsidR="00E946CF" w:rsidRDefault="00E946C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67277BD" w14:textId="77777777" w:rsidR="00E946CF" w:rsidRDefault="00E946C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C7327B0" w14:textId="77777777" w:rsidR="00E946CF" w:rsidRDefault="00E946C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0AB171C" w14:textId="77777777" w:rsidR="00E946CF" w:rsidRDefault="00E946C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9E9648" w14:textId="5E59E4A9" w:rsidR="00E946CF" w:rsidRPr="00E946CF" w:rsidRDefault="00E946CF"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51</w:t>
      </w:r>
    </w:p>
    <w:p w14:paraId="53E47A22" w14:textId="77777777" w:rsidR="006E0254" w:rsidRDefault="006E0254" w:rsidP="006E0254">
      <w:pPr>
        <w:pStyle w:val="CES2"/>
        <w:tabs>
          <w:tab w:val="num" w:pos="851"/>
        </w:tabs>
        <w:ind w:left="851" w:hanging="851"/>
        <w:contextualSpacing/>
      </w:pPr>
      <w:bookmarkStart w:id="60" w:name="_Toc218847201"/>
      <w:r>
        <w:lastRenderedPageBreak/>
        <w:t>Theme 7: Heritage resource management</w:t>
      </w:r>
      <w:bookmarkEnd w:id="60"/>
    </w:p>
    <w:p w14:paraId="7F2E40E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C7C632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The West Coast has a wealth of heritage resources as well a cultural history. </w:t>
      </w:r>
      <w:r w:rsidRPr="00F07E42">
        <w:rPr>
          <w:rFonts w:ascii="Century Gothic" w:hAnsi="Century Gothic"/>
          <w:szCs w:val="22"/>
        </w:rPr>
        <w:t>The coastal regions of the south-western Cape were densely occupied by pastoralists, or herders, known as the Khoikhoi</w:t>
      </w:r>
      <w:r>
        <w:rPr>
          <w:rFonts w:ascii="Century Gothic" w:hAnsi="Century Gothic"/>
          <w:szCs w:val="22"/>
        </w:rPr>
        <w:t xml:space="preserve"> or Khoi-San.</w:t>
      </w:r>
      <w:r w:rsidRPr="00F07E42">
        <w:rPr>
          <w:rFonts w:ascii="Century Gothic" w:hAnsi="Century Gothic"/>
          <w:szCs w:val="22"/>
        </w:rPr>
        <w:t xml:space="preserve"> The West Coast region was the land of the CochoQua, which included Saldanha Bay to Vredenburg. The ChariGuriQua or GuriQua occupied the lower Berg River area, St Helena Bay and points around Piketberg</w:t>
      </w:r>
      <w:r>
        <w:rPr>
          <w:rFonts w:ascii="Century Gothic" w:hAnsi="Century Gothic"/>
          <w:szCs w:val="22"/>
        </w:rPr>
        <w:t xml:space="preserve"> (SAWestcoast.com).</w:t>
      </w:r>
    </w:p>
    <w:p w14:paraId="02118140" w14:textId="77777777" w:rsidR="006E0254" w:rsidRDefault="006E0254" w:rsidP="00E946CF">
      <w:pPr>
        <w:pStyle w:val="CES3"/>
        <w:ind w:left="0" w:firstLine="0"/>
      </w:pPr>
    </w:p>
    <w:p w14:paraId="749832E3" w14:textId="77777777" w:rsidR="006E0254" w:rsidRPr="001C1AD2" w:rsidRDefault="006E0254" w:rsidP="006E0254">
      <w:pPr>
        <w:pStyle w:val="CES3"/>
      </w:pPr>
      <w:bookmarkStart w:id="61" w:name="_Toc218847202"/>
      <w:r w:rsidRPr="0037562F">
        <w:t>3.8.1. Khoisan communities within the WCDM</w:t>
      </w:r>
      <w:bookmarkEnd w:id="61"/>
    </w:p>
    <w:p w14:paraId="0DE528F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B61C8A0" w14:textId="77777777" w:rsidR="006E0254" w:rsidRPr="0037562F"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7562F">
        <w:rPr>
          <w:rFonts w:ascii="Century Gothic" w:hAnsi="Century Gothic"/>
          <w:szCs w:val="22"/>
        </w:rPr>
        <w:t>Archaeological sites on the West Coast, like Kasteelberg, show occupation by herders between 1800 and 1600 years ago. It is well recorded that whale meat was used by the Khoikhoi.</w:t>
      </w:r>
      <w:r>
        <w:rPr>
          <w:rFonts w:ascii="Century Gothic" w:hAnsi="Century Gothic"/>
          <w:szCs w:val="22"/>
        </w:rPr>
        <w:t xml:space="preserve"> </w:t>
      </w:r>
      <w:r w:rsidRPr="0037562F">
        <w:rPr>
          <w:rFonts w:ascii="Century Gothic" w:hAnsi="Century Gothic"/>
          <w:szCs w:val="22"/>
        </w:rPr>
        <w:t xml:space="preserve">Places where whales often strand themselves along the shore are known as 'cetacean traps', which are areas where minima in the earth's magnetic field cross the shoreline, and where there are offshore reefs. St Helena Bay, or more specifically, Slipper Bay appears to be one of these 'cetacean traps', approximately 12km from Kasteelberg. </w:t>
      </w:r>
    </w:p>
    <w:p w14:paraId="615A78BE" w14:textId="77777777" w:rsidR="006E0254" w:rsidRPr="0037562F"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6D6E9F6" w14:textId="77777777" w:rsidR="006E0254" w:rsidRPr="0037562F"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7562F">
        <w:rPr>
          <w:rFonts w:ascii="Century Gothic" w:hAnsi="Century Gothic"/>
          <w:szCs w:val="22"/>
        </w:rPr>
        <w:t>The GuriQua and the SonQua (Bushmen) are forgotten in the history of the West Coast. They were here to witness the arrival and departure of Vasco da Gama. The history of the Khoikhoi and the SonQua after 1652 is well documented</w:t>
      </w:r>
      <w:r>
        <w:rPr>
          <w:rFonts w:ascii="Century Gothic" w:hAnsi="Century Gothic"/>
          <w:szCs w:val="22"/>
        </w:rPr>
        <w:t>,</w:t>
      </w:r>
      <w:r w:rsidRPr="0037562F">
        <w:rPr>
          <w:rFonts w:ascii="Century Gothic" w:hAnsi="Century Gothic"/>
          <w:szCs w:val="22"/>
        </w:rPr>
        <w:t xml:space="preserve"> </w:t>
      </w:r>
      <w:r>
        <w:rPr>
          <w:rFonts w:ascii="Century Gothic" w:hAnsi="Century Gothic"/>
          <w:szCs w:val="22"/>
        </w:rPr>
        <w:t xml:space="preserve">but it is important </w:t>
      </w:r>
      <w:r w:rsidRPr="0037562F">
        <w:rPr>
          <w:rFonts w:ascii="Century Gothic" w:hAnsi="Century Gothic"/>
          <w:szCs w:val="22"/>
        </w:rPr>
        <w:t xml:space="preserve">to mention </w:t>
      </w:r>
      <w:r>
        <w:rPr>
          <w:rFonts w:ascii="Century Gothic" w:hAnsi="Century Gothic"/>
          <w:szCs w:val="22"/>
        </w:rPr>
        <w:t xml:space="preserve">that </w:t>
      </w:r>
      <w:r w:rsidRPr="0037562F">
        <w:rPr>
          <w:rFonts w:ascii="Century Gothic" w:hAnsi="Century Gothic"/>
          <w:szCs w:val="22"/>
        </w:rPr>
        <w:t>the 1713 small-pox epidemic was one of the main causes for the virtual disappearance of the Khoikhoi from the south-western Cape.</w:t>
      </w:r>
    </w:p>
    <w:p w14:paraId="5DDA7382" w14:textId="77777777" w:rsidR="006E0254" w:rsidRPr="0037562F"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08E26B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7562F">
        <w:rPr>
          <w:rFonts w:ascii="Century Gothic" w:hAnsi="Century Gothic"/>
          <w:szCs w:val="22"/>
        </w:rPr>
        <w:t>The remnants of the ChariGuriQua of the West Coast followed Adam Kok, the founder of the Bastaard (later Griqua) group. The Bastaards or Baster group were descendants of mixed unions between European settler farmers and Khoikhoi women. After the 1950's many descendants of the Khoikhoi were classified as "Coloured". There are no written records by the indigenous peoples for the pre-colonial period. Anthropological and archaeological research are the only tools we can use to give us a picture of a people and culture lost in time. The only other sources of information we have are ships journals and the diaries of visitors written from 1488 to 1652</w:t>
      </w:r>
      <w:r>
        <w:rPr>
          <w:rFonts w:ascii="Century Gothic" w:hAnsi="Century Gothic"/>
          <w:szCs w:val="22"/>
        </w:rPr>
        <w:t xml:space="preserve"> (www.sawestcoast.com).</w:t>
      </w:r>
    </w:p>
    <w:p w14:paraId="086FB77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0DEDFB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Today the ancestors of the Khoisan people along the West Coast are active members of the broader community. However, the local Khoisan people still feel the effects of being severely marginalised during the Apartheid Era. A Draft Khoisan Bill is being reviewed, which aims to support the Khoisan people in providing opportunities for cultural, social and economic upliftment.</w:t>
      </w:r>
    </w:p>
    <w:p w14:paraId="41388CBA" w14:textId="77777777" w:rsidR="006E0254" w:rsidRDefault="006E0254" w:rsidP="006E0254">
      <w:pPr>
        <w:pStyle w:val="CES3"/>
      </w:pPr>
      <w:bookmarkStart w:id="62" w:name="_Toc218847203"/>
      <w:r>
        <w:t>3.8.2. Heritage resources</w:t>
      </w:r>
      <w:bookmarkEnd w:id="62"/>
    </w:p>
    <w:p w14:paraId="317B85F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DEFCAA5" w14:textId="77777777" w:rsidR="002730E1"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South Africa has a wealth of important heritage sites located along the coastline. Coastal heritage sites provide proof of human presence in, and associations with, the coastal zone. Therefore, the safe-guarding of these heritage resources is important for the understanding of the history of humankind and the definition of our cultural identify. The management of heritage resources in South Africa takes place within a legal and administrative framework in terms of the National Heritage Resources Act (Act No. 25 of 1999, NHRA). The parastatal responsible for the implementation of this legislation is the South African Heritage Resources</w:t>
      </w:r>
    </w:p>
    <w:p w14:paraId="593EE005" w14:textId="77777777" w:rsidR="002730E1" w:rsidRDefault="002730E1"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C46D3F0" w14:textId="77777777" w:rsidR="002730E1" w:rsidRDefault="002730E1"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8827010" w14:textId="77777777" w:rsidR="002730E1" w:rsidRDefault="002730E1"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FDB778E" w14:textId="77777777" w:rsidR="002730E1" w:rsidRDefault="002730E1"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80250E3" w14:textId="77777777" w:rsidR="002730E1" w:rsidRDefault="002730E1"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C98532A" w14:textId="0F35BB31" w:rsidR="002730E1" w:rsidRPr="002730E1" w:rsidRDefault="002730E1"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52</w:t>
      </w:r>
    </w:p>
    <w:p w14:paraId="6ACF8975" w14:textId="71864B44"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lastRenderedPageBreak/>
        <w:t>Agency (SAHRA). SAHRA has developed policies, guidelines and regulations for the management of heritage sites. In terms of the NHRA, archaeological heritage material of relevance for the West Coast coastal zone includes the following:</w:t>
      </w:r>
    </w:p>
    <w:p w14:paraId="36D92BD7" w14:textId="77777777" w:rsidR="006E0254" w:rsidRPr="00B22FBE" w:rsidRDefault="006E0254" w:rsidP="006E0254">
      <w:pPr>
        <w:pStyle w:val="ListParagraph"/>
        <w:keepLines w:val="0"/>
        <w:numPr>
          <w:ilvl w:val="0"/>
          <w:numId w:val="47"/>
        </w:numPr>
        <w:tabs>
          <w:tab w:val="clear" w:pos="851"/>
          <w:tab w:val="clear" w:pos="1701"/>
          <w:tab w:val="clear" w:pos="2552"/>
          <w:tab w:val="clear" w:pos="3402"/>
          <w:tab w:val="clear" w:pos="4253"/>
          <w:tab w:val="clear" w:pos="5103"/>
        </w:tabs>
        <w:spacing w:after="200"/>
        <w:rPr>
          <w:rFonts w:ascii="Century Gothic" w:hAnsi="Century Gothic"/>
          <w:szCs w:val="22"/>
        </w:rPr>
      </w:pPr>
      <w:r w:rsidRPr="00B22FBE">
        <w:rPr>
          <w:rFonts w:ascii="Century Gothic" w:hAnsi="Century Gothic"/>
          <w:szCs w:val="22"/>
        </w:rPr>
        <w:t>Material remains resulting from human activities that are in a state of disuse older than 100 years</w:t>
      </w:r>
      <w:r>
        <w:rPr>
          <w:rFonts w:ascii="Century Gothic" w:hAnsi="Century Gothic"/>
          <w:szCs w:val="22"/>
        </w:rPr>
        <w:t>,</w:t>
      </w:r>
      <w:r w:rsidRPr="00B22FBE">
        <w:rPr>
          <w:rFonts w:ascii="Century Gothic" w:hAnsi="Century Gothic"/>
          <w:szCs w:val="22"/>
        </w:rPr>
        <w:t xml:space="preserve"> including human and hominid remains as well as artificial features and structures;</w:t>
      </w:r>
    </w:p>
    <w:p w14:paraId="4473A4F5" w14:textId="77777777" w:rsidR="006E0254" w:rsidRPr="00B22FBE" w:rsidRDefault="006E0254" w:rsidP="006E0254">
      <w:pPr>
        <w:pStyle w:val="ListParagraph"/>
        <w:keepLines w:val="0"/>
        <w:numPr>
          <w:ilvl w:val="0"/>
          <w:numId w:val="47"/>
        </w:numPr>
        <w:tabs>
          <w:tab w:val="clear" w:pos="851"/>
          <w:tab w:val="clear" w:pos="1701"/>
          <w:tab w:val="clear" w:pos="2552"/>
          <w:tab w:val="clear" w:pos="3402"/>
          <w:tab w:val="clear" w:pos="4253"/>
          <w:tab w:val="clear" w:pos="5103"/>
        </w:tabs>
        <w:spacing w:after="200"/>
        <w:rPr>
          <w:rFonts w:ascii="Century Gothic" w:hAnsi="Century Gothic"/>
          <w:szCs w:val="22"/>
        </w:rPr>
      </w:pPr>
      <w:r w:rsidRPr="00B22FBE">
        <w:rPr>
          <w:rFonts w:ascii="Century Gothic" w:hAnsi="Century Gothic"/>
          <w:szCs w:val="22"/>
        </w:rPr>
        <w:t>Wrecks of vessels or aircraft wrecks, whether on land or within our maritime zones or water, and any other associated artefacts or cargo; and</w:t>
      </w:r>
    </w:p>
    <w:p w14:paraId="238C1A48" w14:textId="77777777" w:rsidR="006E0254" w:rsidRPr="00B22FBE" w:rsidRDefault="006E0254" w:rsidP="006E0254">
      <w:pPr>
        <w:pStyle w:val="ListParagraph"/>
        <w:keepLines w:val="0"/>
        <w:numPr>
          <w:ilvl w:val="0"/>
          <w:numId w:val="47"/>
        </w:numPr>
        <w:tabs>
          <w:tab w:val="clear" w:pos="851"/>
          <w:tab w:val="clear" w:pos="1701"/>
          <w:tab w:val="clear" w:pos="2552"/>
          <w:tab w:val="clear" w:pos="3402"/>
          <w:tab w:val="clear" w:pos="4253"/>
          <w:tab w:val="clear" w:pos="5103"/>
        </w:tabs>
        <w:spacing w:after="200"/>
        <w:rPr>
          <w:rFonts w:ascii="Century Gothic" w:hAnsi="Century Gothic"/>
          <w:szCs w:val="22"/>
        </w:rPr>
      </w:pPr>
      <w:r w:rsidRPr="00B22FBE">
        <w:rPr>
          <w:rFonts w:ascii="Century Gothic" w:hAnsi="Century Gothic"/>
          <w:szCs w:val="22"/>
        </w:rPr>
        <w:t>Features, structures and artefacts associated with military history that is older than 75 years, as well as the sites in which they are found.</w:t>
      </w:r>
    </w:p>
    <w:p w14:paraId="50D8F66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In terms of Section 8 of the NHRA, the management of heritage resources is prescribed as follows:</w:t>
      </w:r>
    </w:p>
    <w:p w14:paraId="2E709FE3" w14:textId="77777777" w:rsidR="006E0254" w:rsidRPr="00306150" w:rsidRDefault="006E0254" w:rsidP="006E0254">
      <w:pPr>
        <w:pStyle w:val="ListParagraph"/>
        <w:keepLines w:val="0"/>
        <w:numPr>
          <w:ilvl w:val="0"/>
          <w:numId w:val="48"/>
        </w:numPr>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 xml:space="preserve">Tier 1: </w:t>
      </w:r>
      <w:r w:rsidRPr="00306150">
        <w:rPr>
          <w:rFonts w:ascii="Century Gothic" w:hAnsi="Century Gothic"/>
          <w:szCs w:val="22"/>
        </w:rPr>
        <w:t>SAHRA is responsible for the identification and management of Grade I heritage resources and heritage resources in accordance with the applicable provisions of the NHRA and co-ordinate</w:t>
      </w:r>
      <w:r>
        <w:rPr>
          <w:rFonts w:ascii="Century Gothic" w:hAnsi="Century Gothic"/>
          <w:szCs w:val="22"/>
        </w:rPr>
        <w:t>s</w:t>
      </w:r>
      <w:r w:rsidRPr="00306150">
        <w:rPr>
          <w:rFonts w:ascii="Century Gothic" w:hAnsi="Century Gothic"/>
          <w:szCs w:val="22"/>
        </w:rPr>
        <w:t xml:space="preserve"> and monitor</w:t>
      </w:r>
      <w:r>
        <w:rPr>
          <w:rFonts w:ascii="Century Gothic" w:hAnsi="Century Gothic"/>
          <w:szCs w:val="22"/>
        </w:rPr>
        <w:t>s</w:t>
      </w:r>
      <w:r w:rsidRPr="00306150">
        <w:rPr>
          <w:rFonts w:ascii="Century Gothic" w:hAnsi="Century Gothic"/>
          <w:szCs w:val="22"/>
        </w:rPr>
        <w:t xml:space="preserve"> the management of the national estate in the Republic</w:t>
      </w:r>
      <w:r>
        <w:rPr>
          <w:rFonts w:ascii="Century Gothic" w:hAnsi="Century Gothic"/>
          <w:szCs w:val="22"/>
        </w:rPr>
        <w:t>;</w:t>
      </w:r>
    </w:p>
    <w:p w14:paraId="31B2873B" w14:textId="77777777" w:rsidR="006E0254" w:rsidRPr="00306150" w:rsidRDefault="006E0254" w:rsidP="006E0254">
      <w:pPr>
        <w:pStyle w:val="ListParagraph"/>
        <w:keepLines w:val="0"/>
        <w:numPr>
          <w:ilvl w:val="0"/>
          <w:numId w:val="48"/>
        </w:numPr>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 xml:space="preserve">Tier 2: </w:t>
      </w:r>
      <w:r w:rsidRPr="00306150">
        <w:rPr>
          <w:rFonts w:ascii="Century Gothic" w:hAnsi="Century Gothic"/>
          <w:szCs w:val="22"/>
        </w:rPr>
        <w:t>A provincial heritage resources authority is responsible for the identification and management of Grade II heritage resources</w:t>
      </w:r>
      <w:r>
        <w:rPr>
          <w:rFonts w:ascii="Century Gothic" w:hAnsi="Century Gothic"/>
          <w:szCs w:val="22"/>
        </w:rPr>
        <w:t>,</w:t>
      </w:r>
      <w:r w:rsidRPr="00306150">
        <w:rPr>
          <w:rFonts w:ascii="Century Gothic" w:hAnsi="Century Gothic"/>
          <w:szCs w:val="22"/>
        </w:rPr>
        <w:t xml:space="preserve"> and heritage resources which are deemed to be a provincial competence in terms of the NHRA</w:t>
      </w:r>
      <w:r>
        <w:rPr>
          <w:rFonts w:ascii="Century Gothic" w:hAnsi="Century Gothic"/>
          <w:szCs w:val="22"/>
        </w:rPr>
        <w:t>; and</w:t>
      </w:r>
    </w:p>
    <w:p w14:paraId="28FAAC04" w14:textId="77777777" w:rsidR="006E0254" w:rsidRPr="00306150" w:rsidRDefault="006E0254" w:rsidP="006E0254">
      <w:pPr>
        <w:pStyle w:val="ListParagraph"/>
        <w:keepLines w:val="0"/>
        <w:numPr>
          <w:ilvl w:val="0"/>
          <w:numId w:val="48"/>
        </w:numPr>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 xml:space="preserve">Tier 3: </w:t>
      </w:r>
      <w:r w:rsidRPr="00306150">
        <w:rPr>
          <w:rFonts w:ascii="Century Gothic" w:hAnsi="Century Gothic"/>
          <w:szCs w:val="22"/>
        </w:rPr>
        <w:t>A local authority is responsible for the identification and management of Grade III heritage resources</w:t>
      </w:r>
      <w:r>
        <w:rPr>
          <w:rFonts w:ascii="Century Gothic" w:hAnsi="Century Gothic"/>
          <w:szCs w:val="22"/>
        </w:rPr>
        <w:t>,</w:t>
      </w:r>
      <w:r w:rsidRPr="00306150">
        <w:rPr>
          <w:rFonts w:ascii="Century Gothic" w:hAnsi="Century Gothic"/>
          <w:szCs w:val="22"/>
        </w:rPr>
        <w:t xml:space="preserve"> and heritage resources which are deemed to be a provincial competence in terms of the NHRA.</w:t>
      </w:r>
    </w:p>
    <w:p w14:paraId="33A5D72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Shorelines were an attractive landscape for early people to exploit, and the West Coast coastline has thousands of shell middens scattered along its coastline. Shell middens result from people visiting the shore, collecting shellfish and consuming the flesh in sheltered areas such as dunes, hollows or caves. Some of these middens date back to the Middle Stone Age (MSA), and are often associated with stone tools, hearths (fireplaces), animal bones, ostrich eggshell water containers and beads. Occasionally human burials have been found in these middens. The most significant of these networks of shell middens are found between Britannia Bay to Stompneusbaai. Other areas where significant shell middens have been observed include Elands Bay, Paternoster, Namakwa Mining area and areas around Saldanha Bay. </w:t>
      </w:r>
    </w:p>
    <w:p w14:paraId="7C3C4B8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02B9CF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More recent agricultural colonisation of the West Coast and the development of the fishing industry are reflected in the cultural landscapes of the District. The West Coast contains a variety of modified landscapes (cultural landscapes) which contribute significantly to the character of the region. Fishing villages, harbours, lighthouses, farms and farmsteads all contribute to the cultural landscape of the Districts coastal zone and its rich heritage resources. Some examples of these culturally significant resources within the CML include the following:</w:t>
      </w:r>
    </w:p>
    <w:p w14:paraId="14319EDA" w14:textId="77777777" w:rsidR="006E0254" w:rsidRDefault="006E0254" w:rsidP="006E0254">
      <w:pPr>
        <w:pStyle w:val="ListParagraph"/>
        <w:keepLines w:val="0"/>
        <w:numPr>
          <w:ilvl w:val="0"/>
          <w:numId w:val="49"/>
        </w:numPr>
        <w:tabs>
          <w:tab w:val="clear" w:pos="851"/>
          <w:tab w:val="clear" w:pos="1701"/>
          <w:tab w:val="clear" w:pos="2552"/>
          <w:tab w:val="clear" w:pos="3402"/>
          <w:tab w:val="clear" w:pos="4253"/>
          <w:tab w:val="clear" w:pos="5103"/>
        </w:tabs>
        <w:spacing w:after="200"/>
        <w:rPr>
          <w:rFonts w:ascii="Century Gothic" w:hAnsi="Century Gothic"/>
          <w:szCs w:val="22"/>
        </w:rPr>
      </w:pPr>
      <w:r w:rsidRPr="00F64B09">
        <w:rPr>
          <w:rFonts w:ascii="Century Gothic" w:hAnsi="Century Gothic"/>
          <w:szCs w:val="22"/>
        </w:rPr>
        <w:t>World War II structures that have been converted to labourer camps at Elands Bay;</w:t>
      </w:r>
    </w:p>
    <w:p w14:paraId="4EA7D2FB" w14:textId="77777777" w:rsidR="006E0254" w:rsidRDefault="006E0254" w:rsidP="006E0254">
      <w:pPr>
        <w:pStyle w:val="ListParagraph"/>
        <w:keepLines w:val="0"/>
        <w:numPr>
          <w:ilvl w:val="0"/>
          <w:numId w:val="49"/>
        </w:numPr>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Archaeologial and rock art sites at Mussel Point Midden and Baboon Point; and</w:t>
      </w:r>
    </w:p>
    <w:p w14:paraId="1755D375" w14:textId="77777777" w:rsidR="006E0254" w:rsidRPr="00380799" w:rsidRDefault="006E0254" w:rsidP="006E0254">
      <w:pPr>
        <w:pStyle w:val="ListParagraph"/>
        <w:keepLines w:val="0"/>
        <w:numPr>
          <w:ilvl w:val="0"/>
          <w:numId w:val="49"/>
        </w:numPr>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Shell middens within the Doorspring Private Nature Reserve.</w:t>
      </w:r>
    </w:p>
    <w:p w14:paraId="529DF50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0CE49B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Declared Provincial H</w:t>
      </w:r>
      <w:r w:rsidRPr="005B6DA9">
        <w:rPr>
          <w:rFonts w:ascii="Century Gothic" w:hAnsi="Century Gothic"/>
          <w:szCs w:val="22"/>
        </w:rPr>
        <w:t xml:space="preserve">eritage sites along the </w:t>
      </w:r>
      <w:r>
        <w:rPr>
          <w:rFonts w:ascii="Century Gothic" w:hAnsi="Century Gothic"/>
          <w:szCs w:val="22"/>
        </w:rPr>
        <w:t>CM</w:t>
      </w:r>
      <w:r w:rsidRPr="005B6DA9">
        <w:rPr>
          <w:rFonts w:ascii="Century Gothic" w:hAnsi="Century Gothic"/>
          <w:szCs w:val="22"/>
        </w:rPr>
        <w:t xml:space="preserve"> coastline (SAHRIS, 2019). </w:t>
      </w:r>
      <w:r w:rsidRPr="005548C7">
        <w:rPr>
          <w:rFonts w:ascii="Century Gothic" w:hAnsi="Century Gothic"/>
          <w:szCs w:val="22"/>
        </w:rPr>
        <w:t xml:space="preserve"> are provided in Appendix </w:t>
      </w:r>
      <w:r>
        <w:rPr>
          <w:rFonts w:ascii="Century Gothic" w:hAnsi="Century Gothic"/>
          <w:szCs w:val="22"/>
        </w:rPr>
        <w:t>B</w:t>
      </w:r>
      <w:r w:rsidRPr="005548C7">
        <w:rPr>
          <w:rFonts w:ascii="Century Gothic" w:hAnsi="Century Gothic"/>
          <w:szCs w:val="22"/>
        </w:rPr>
        <w:t>.</w:t>
      </w:r>
    </w:p>
    <w:p w14:paraId="1C1E1231" w14:textId="77777777" w:rsidR="004C46B6" w:rsidRDefault="004C46B6"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F3B1E3A" w14:textId="77777777" w:rsidR="004C46B6" w:rsidRDefault="004C46B6"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4EDC299" w14:textId="3C8B769B" w:rsidR="006E0254" w:rsidRPr="004C46B6" w:rsidRDefault="004C46B6" w:rsidP="004C46B6">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53</w:t>
      </w:r>
    </w:p>
    <w:p w14:paraId="404F435F" w14:textId="77777777" w:rsidR="006E0254" w:rsidRPr="00380799" w:rsidRDefault="006E0254" w:rsidP="006E0254">
      <w:pPr>
        <w:pStyle w:val="CES2"/>
        <w:tabs>
          <w:tab w:val="num" w:pos="851"/>
        </w:tabs>
        <w:ind w:left="851" w:hanging="851"/>
        <w:contextualSpacing/>
      </w:pPr>
      <w:bookmarkStart w:id="63" w:name="_Toc218847204"/>
      <w:r w:rsidRPr="00380799">
        <w:lastRenderedPageBreak/>
        <w:t>Theme 8: Pollution control and management</w:t>
      </w:r>
      <w:bookmarkEnd w:id="63"/>
    </w:p>
    <w:p w14:paraId="3BD85A8B" w14:textId="77777777" w:rsidR="006E0254" w:rsidRPr="00380799"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61667D3" w14:textId="77777777" w:rsidR="006E0254" w:rsidRPr="00380799"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80799">
        <w:rPr>
          <w:rFonts w:ascii="Century Gothic" w:hAnsi="Century Gothic"/>
          <w:szCs w:val="22"/>
        </w:rPr>
        <w:t>Pollution requires effective management and prevention strategies, with emphasis on reducing and responding to land based and marine based sources of pollution in the coastal zone.  Ensuring adherences to the waste management hierarchy of “reduce, reuse, recycle”, will help reduce solid waste in particular. The effective management of waste within the coastal zone requires cooperation between various departments within the local and district municipalities, government departments as well as coastal communities.</w:t>
      </w:r>
    </w:p>
    <w:p w14:paraId="549A07FB" w14:textId="77777777" w:rsidR="006E0254" w:rsidRPr="00380799"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4310B9D" w14:textId="77777777" w:rsidR="006E0254" w:rsidRPr="00380799" w:rsidRDefault="006E0254" w:rsidP="006E0254">
      <w:pPr>
        <w:pStyle w:val="CES3"/>
      </w:pPr>
      <w:bookmarkStart w:id="64" w:name="_Toc218847205"/>
      <w:r w:rsidRPr="00380799">
        <w:t>3.9.1. Existing sources of pollution in the coastal zone</w:t>
      </w:r>
      <w:bookmarkEnd w:id="64"/>
    </w:p>
    <w:p w14:paraId="5897614C" w14:textId="77777777" w:rsidR="006E0254" w:rsidRPr="00380799"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27C8397"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80799">
        <w:rPr>
          <w:rFonts w:ascii="Century Gothic" w:hAnsi="Century Gothic"/>
          <w:szCs w:val="22"/>
        </w:rPr>
        <w:t xml:space="preserve">A few point and non-point sources of pollution within the </w:t>
      </w:r>
      <w:r>
        <w:rPr>
          <w:rFonts w:ascii="Century Gothic" w:hAnsi="Century Gothic"/>
          <w:szCs w:val="22"/>
        </w:rPr>
        <w:t>CM</w:t>
      </w:r>
      <w:r w:rsidRPr="00380799">
        <w:rPr>
          <w:rFonts w:ascii="Century Gothic" w:hAnsi="Century Gothic"/>
          <w:szCs w:val="22"/>
        </w:rPr>
        <w:t xml:space="preserve"> have an impact on</w:t>
      </w:r>
      <w:r>
        <w:rPr>
          <w:rFonts w:ascii="Century Gothic" w:hAnsi="Century Gothic"/>
          <w:szCs w:val="22"/>
        </w:rPr>
        <w:t xml:space="preserve"> the coastal zone. These sources of pollution can result from activities taking place directly within the coastal zone as well as further up in the catchment areas. Pollution sources can be derived from industrial, domestic and agricultural activities. This section aims to identify as far as possible the know sources of pollution that impact the coastal zone within the CM. </w:t>
      </w:r>
    </w:p>
    <w:p w14:paraId="3DD10FA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8530ED5" w14:textId="77777777" w:rsidR="006E0254" w:rsidRPr="00FF0A2D"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FF0A2D">
        <w:rPr>
          <w:rFonts w:ascii="Century Gothic" w:hAnsi="Century Gothic"/>
          <w:b/>
          <w:szCs w:val="22"/>
        </w:rPr>
        <w:t xml:space="preserve">Effluent discharges </w:t>
      </w:r>
      <w:r>
        <w:rPr>
          <w:rFonts w:ascii="Century Gothic" w:hAnsi="Century Gothic"/>
          <w:b/>
          <w:szCs w:val="22"/>
        </w:rPr>
        <w:t>into the coastal zone</w:t>
      </w:r>
    </w:p>
    <w:p w14:paraId="456CB09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5BF2E99"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Several direct discharges into the coastal zone can be found along the CM coast. These outfalls discharge effluents that are derived from a number of activities, including aquaculture, fish processing and Wastewater Treatment Works (WWTW). Discharges into the coastal zone require authorisation in terms of the ICMA, which makes provision for the allocation of Coastal Waters Discharge Permits (CWDP). A CWDP must specify the volume and type of effluent that is authorised to be discharged, as well as water quality conditions that are required to be met. These water quality conditions are specified by the “</w:t>
      </w:r>
      <w:r w:rsidRPr="00033C58">
        <w:rPr>
          <w:rFonts w:ascii="Century Gothic" w:hAnsi="Century Gothic"/>
          <w:szCs w:val="22"/>
        </w:rPr>
        <w:t>South African Water Quality guidelines for Coastal Marine Waters</w:t>
      </w:r>
      <w:r>
        <w:rPr>
          <w:rFonts w:ascii="Century Gothic" w:hAnsi="Century Gothic"/>
          <w:szCs w:val="22"/>
        </w:rPr>
        <w:t>”.</w:t>
      </w:r>
    </w:p>
    <w:p w14:paraId="426BA80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71B005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table below provides information on the coastal discharges along the CM where authorisation in terms of the ICMA is currently being applied for (WCSoCR, 2019).</w:t>
      </w:r>
    </w:p>
    <w:p w14:paraId="21E81E76" w14:textId="77777777" w:rsidR="006E0254" w:rsidRDefault="006E0254" w:rsidP="006E0254">
      <w:pPr>
        <w:keepLines w:val="0"/>
        <w:tabs>
          <w:tab w:val="clear" w:pos="851"/>
          <w:tab w:val="clear" w:pos="1701"/>
          <w:tab w:val="clear" w:pos="2552"/>
          <w:tab w:val="clear" w:pos="3402"/>
          <w:tab w:val="clear" w:pos="4253"/>
          <w:tab w:val="clear" w:pos="5103"/>
        </w:tabs>
        <w:jc w:val="left"/>
      </w:pPr>
    </w:p>
    <w:p w14:paraId="60E55215" w14:textId="77777777" w:rsidR="006E0254" w:rsidRDefault="006E0254" w:rsidP="00BC2828">
      <w:pPr>
        <w:pStyle w:val="CESTable"/>
      </w:pPr>
      <w:r>
        <w:t xml:space="preserve">Table 5: Coastal discharges along the CM </w:t>
      </w:r>
    </w:p>
    <w:p w14:paraId="588AD8D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tbl>
      <w:tblPr>
        <w:tblW w:w="4072" w:type="pct"/>
        <w:tblLook w:val="04A0" w:firstRow="1" w:lastRow="0" w:firstColumn="1" w:lastColumn="0" w:noHBand="0" w:noVBand="1"/>
      </w:tblPr>
      <w:tblGrid>
        <w:gridCol w:w="2630"/>
        <w:gridCol w:w="2334"/>
        <w:gridCol w:w="2878"/>
      </w:tblGrid>
      <w:tr w:rsidR="006E0254" w:rsidRPr="00245337" w14:paraId="3A7E8850" w14:textId="77777777" w:rsidTr="00517E71">
        <w:trPr>
          <w:trHeight w:val="230"/>
          <w:tblHeader/>
        </w:trPr>
        <w:tc>
          <w:tcPr>
            <w:tcW w:w="1677"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1AD17C1" w14:textId="77777777" w:rsidR="006E0254" w:rsidRPr="00245337" w:rsidRDefault="006E0254" w:rsidP="00517E71">
            <w:pPr>
              <w:keepLines w:val="0"/>
              <w:tabs>
                <w:tab w:val="clear" w:pos="851"/>
                <w:tab w:val="clear" w:pos="1701"/>
                <w:tab w:val="clear" w:pos="2552"/>
                <w:tab w:val="clear" w:pos="3402"/>
                <w:tab w:val="clear" w:pos="4253"/>
                <w:tab w:val="clear" w:pos="5103"/>
              </w:tabs>
              <w:jc w:val="center"/>
              <w:rPr>
                <w:rFonts w:ascii="Century Gothic" w:hAnsi="Century Gothic" w:cs="Calibri"/>
                <w:b/>
                <w:bCs/>
                <w:color w:val="FFFFFF" w:themeColor="background1"/>
                <w:sz w:val="18"/>
                <w:szCs w:val="18"/>
                <w:lang w:eastAsia="en-ZA"/>
              </w:rPr>
            </w:pPr>
            <w:r w:rsidRPr="00245337">
              <w:rPr>
                <w:rFonts w:ascii="Century Gothic" w:hAnsi="Century Gothic" w:cs="Calibri"/>
                <w:b/>
                <w:bCs/>
                <w:color w:val="FFFFFF" w:themeColor="background1"/>
                <w:sz w:val="18"/>
                <w:szCs w:val="18"/>
                <w:lang w:eastAsia="en-ZA"/>
              </w:rPr>
              <w:t>Outfall name</w:t>
            </w:r>
          </w:p>
        </w:tc>
        <w:tc>
          <w:tcPr>
            <w:tcW w:w="1488" w:type="pct"/>
            <w:tcBorders>
              <w:top w:val="single" w:sz="4" w:space="0" w:color="auto"/>
              <w:left w:val="nil"/>
              <w:bottom w:val="single" w:sz="4" w:space="0" w:color="auto"/>
              <w:right w:val="single" w:sz="4" w:space="0" w:color="auto"/>
            </w:tcBorders>
            <w:shd w:val="clear" w:color="auto" w:fill="002060"/>
            <w:vAlign w:val="center"/>
            <w:hideMark/>
          </w:tcPr>
          <w:p w14:paraId="48751FAE" w14:textId="77777777" w:rsidR="006E0254" w:rsidRPr="00245337" w:rsidRDefault="006E0254" w:rsidP="00517E71">
            <w:pPr>
              <w:keepLines w:val="0"/>
              <w:tabs>
                <w:tab w:val="clear" w:pos="851"/>
                <w:tab w:val="clear" w:pos="1701"/>
                <w:tab w:val="clear" w:pos="2552"/>
                <w:tab w:val="clear" w:pos="3402"/>
                <w:tab w:val="clear" w:pos="4253"/>
                <w:tab w:val="clear" w:pos="5103"/>
              </w:tabs>
              <w:jc w:val="center"/>
              <w:rPr>
                <w:rFonts w:ascii="Century Gothic" w:hAnsi="Century Gothic" w:cs="Calibri"/>
                <w:b/>
                <w:bCs/>
                <w:color w:val="FFFFFF" w:themeColor="background1"/>
                <w:sz w:val="18"/>
                <w:szCs w:val="18"/>
                <w:lang w:eastAsia="en-ZA"/>
              </w:rPr>
            </w:pPr>
            <w:r w:rsidRPr="00245337">
              <w:rPr>
                <w:rFonts w:ascii="Century Gothic" w:hAnsi="Century Gothic" w:cs="Calibri"/>
                <w:b/>
                <w:bCs/>
                <w:color w:val="FFFFFF" w:themeColor="background1"/>
                <w:sz w:val="18"/>
                <w:szCs w:val="18"/>
                <w:lang w:eastAsia="en-ZA"/>
              </w:rPr>
              <w:t>Location</w:t>
            </w:r>
          </w:p>
        </w:tc>
        <w:tc>
          <w:tcPr>
            <w:tcW w:w="1835" w:type="pct"/>
            <w:tcBorders>
              <w:top w:val="single" w:sz="4" w:space="0" w:color="auto"/>
              <w:left w:val="nil"/>
              <w:bottom w:val="single" w:sz="4" w:space="0" w:color="auto"/>
              <w:right w:val="single" w:sz="4" w:space="0" w:color="auto"/>
            </w:tcBorders>
            <w:shd w:val="clear" w:color="auto" w:fill="002060"/>
            <w:vAlign w:val="center"/>
            <w:hideMark/>
          </w:tcPr>
          <w:p w14:paraId="504D2483" w14:textId="77777777" w:rsidR="006E0254" w:rsidRPr="00245337" w:rsidRDefault="006E0254" w:rsidP="00517E71">
            <w:pPr>
              <w:keepLines w:val="0"/>
              <w:tabs>
                <w:tab w:val="clear" w:pos="851"/>
                <w:tab w:val="clear" w:pos="1701"/>
                <w:tab w:val="clear" w:pos="2552"/>
                <w:tab w:val="clear" w:pos="3402"/>
                <w:tab w:val="clear" w:pos="4253"/>
                <w:tab w:val="clear" w:pos="5103"/>
              </w:tabs>
              <w:jc w:val="center"/>
              <w:rPr>
                <w:rFonts w:ascii="Century Gothic" w:hAnsi="Century Gothic" w:cs="Calibri"/>
                <w:b/>
                <w:bCs/>
                <w:color w:val="FFFFFF" w:themeColor="background1"/>
                <w:sz w:val="18"/>
                <w:szCs w:val="18"/>
                <w:lang w:eastAsia="en-ZA"/>
              </w:rPr>
            </w:pPr>
            <w:r w:rsidRPr="00245337">
              <w:rPr>
                <w:rFonts w:ascii="Century Gothic" w:hAnsi="Century Gothic" w:cs="Calibri"/>
                <w:b/>
                <w:bCs/>
                <w:color w:val="FFFFFF" w:themeColor="background1"/>
                <w:sz w:val="18"/>
                <w:szCs w:val="18"/>
                <w:lang w:eastAsia="en-ZA"/>
              </w:rPr>
              <w:t>Effluent Type</w:t>
            </w:r>
          </w:p>
        </w:tc>
      </w:tr>
      <w:tr w:rsidR="006E0254" w:rsidRPr="00245337" w14:paraId="4C6CBD86" w14:textId="77777777" w:rsidTr="00517E71">
        <w:trPr>
          <w:trHeight w:val="285"/>
        </w:trPr>
        <w:tc>
          <w:tcPr>
            <w:tcW w:w="1677" w:type="pct"/>
            <w:tcBorders>
              <w:top w:val="nil"/>
              <w:left w:val="single" w:sz="4" w:space="0" w:color="auto"/>
              <w:bottom w:val="single" w:sz="4" w:space="0" w:color="auto"/>
              <w:right w:val="single" w:sz="4" w:space="0" w:color="auto"/>
            </w:tcBorders>
            <w:noWrap/>
            <w:vAlign w:val="bottom"/>
            <w:hideMark/>
          </w:tcPr>
          <w:p w14:paraId="23402CEC" w14:textId="77777777" w:rsidR="006E0254" w:rsidRPr="00245337" w:rsidRDefault="006E0254" w:rsidP="00517E71">
            <w:pPr>
              <w:keepLines w:val="0"/>
              <w:tabs>
                <w:tab w:val="clear" w:pos="851"/>
                <w:tab w:val="clear" w:pos="1701"/>
                <w:tab w:val="clear" w:pos="2552"/>
                <w:tab w:val="clear" w:pos="3402"/>
                <w:tab w:val="clear" w:pos="4253"/>
                <w:tab w:val="clear" w:pos="5103"/>
              </w:tabs>
              <w:jc w:val="left"/>
              <w:rPr>
                <w:rFonts w:ascii="Century Gothic" w:hAnsi="Century Gothic" w:cs="Calibri"/>
                <w:color w:val="000000"/>
                <w:sz w:val="18"/>
                <w:szCs w:val="18"/>
                <w:lang w:eastAsia="en-ZA"/>
              </w:rPr>
            </w:pPr>
            <w:r w:rsidRPr="00245337">
              <w:rPr>
                <w:rFonts w:ascii="Century Gothic" w:hAnsi="Century Gothic" w:cs="Calibri"/>
                <w:color w:val="000000"/>
                <w:sz w:val="18"/>
                <w:szCs w:val="18"/>
                <w:lang w:eastAsia="en-ZA"/>
              </w:rPr>
              <w:t>Lamberts Bay Foods Limited</w:t>
            </w:r>
          </w:p>
        </w:tc>
        <w:tc>
          <w:tcPr>
            <w:tcW w:w="1488" w:type="pct"/>
            <w:tcBorders>
              <w:top w:val="nil"/>
              <w:left w:val="nil"/>
              <w:bottom w:val="single" w:sz="4" w:space="0" w:color="auto"/>
              <w:right w:val="single" w:sz="4" w:space="0" w:color="auto"/>
            </w:tcBorders>
            <w:noWrap/>
            <w:vAlign w:val="bottom"/>
            <w:hideMark/>
          </w:tcPr>
          <w:p w14:paraId="700814A0" w14:textId="77777777" w:rsidR="006E0254" w:rsidRPr="00245337" w:rsidRDefault="006E0254" w:rsidP="00517E71">
            <w:pPr>
              <w:keepLines w:val="0"/>
              <w:tabs>
                <w:tab w:val="clear" w:pos="851"/>
                <w:tab w:val="clear" w:pos="1701"/>
                <w:tab w:val="clear" w:pos="2552"/>
                <w:tab w:val="clear" w:pos="3402"/>
                <w:tab w:val="clear" w:pos="4253"/>
                <w:tab w:val="clear" w:pos="5103"/>
              </w:tabs>
              <w:jc w:val="left"/>
              <w:rPr>
                <w:rFonts w:ascii="Century Gothic" w:hAnsi="Century Gothic" w:cs="Calibri"/>
                <w:color w:val="000000"/>
                <w:sz w:val="18"/>
                <w:szCs w:val="18"/>
                <w:lang w:eastAsia="en-ZA"/>
              </w:rPr>
            </w:pPr>
            <w:r w:rsidRPr="00245337">
              <w:rPr>
                <w:rFonts w:ascii="Century Gothic" w:hAnsi="Century Gothic" w:cs="Calibri"/>
                <w:color w:val="000000"/>
                <w:sz w:val="18"/>
                <w:szCs w:val="18"/>
                <w:lang w:eastAsia="en-ZA"/>
              </w:rPr>
              <w:t>Lamberts Bay</w:t>
            </w:r>
          </w:p>
        </w:tc>
        <w:tc>
          <w:tcPr>
            <w:tcW w:w="1835" w:type="pct"/>
            <w:tcBorders>
              <w:top w:val="nil"/>
              <w:left w:val="nil"/>
              <w:bottom w:val="single" w:sz="4" w:space="0" w:color="auto"/>
              <w:right w:val="single" w:sz="4" w:space="0" w:color="auto"/>
            </w:tcBorders>
            <w:noWrap/>
            <w:vAlign w:val="bottom"/>
            <w:hideMark/>
          </w:tcPr>
          <w:p w14:paraId="010C357D" w14:textId="77777777" w:rsidR="006E0254" w:rsidRPr="00245337" w:rsidRDefault="006E0254" w:rsidP="00517E71">
            <w:pPr>
              <w:keepLines w:val="0"/>
              <w:tabs>
                <w:tab w:val="clear" w:pos="851"/>
                <w:tab w:val="clear" w:pos="1701"/>
                <w:tab w:val="clear" w:pos="2552"/>
                <w:tab w:val="clear" w:pos="3402"/>
                <w:tab w:val="clear" w:pos="4253"/>
                <w:tab w:val="clear" w:pos="5103"/>
              </w:tabs>
              <w:jc w:val="left"/>
              <w:rPr>
                <w:rFonts w:ascii="Century Gothic" w:hAnsi="Century Gothic" w:cs="Calibri"/>
                <w:color w:val="000000"/>
                <w:sz w:val="18"/>
                <w:szCs w:val="18"/>
                <w:lang w:eastAsia="en-ZA"/>
              </w:rPr>
            </w:pPr>
            <w:r w:rsidRPr="00245337">
              <w:rPr>
                <w:rFonts w:ascii="Century Gothic" w:hAnsi="Century Gothic" w:cs="Calibri"/>
                <w:color w:val="000000"/>
                <w:sz w:val="18"/>
                <w:szCs w:val="18"/>
                <w:lang w:eastAsia="en-ZA"/>
              </w:rPr>
              <w:t>Food Processing Effluent</w:t>
            </w:r>
          </w:p>
        </w:tc>
      </w:tr>
      <w:tr w:rsidR="006E0254" w:rsidRPr="00245337" w14:paraId="1422B975" w14:textId="77777777" w:rsidTr="00517E71">
        <w:trPr>
          <w:trHeight w:val="285"/>
        </w:trPr>
        <w:tc>
          <w:tcPr>
            <w:tcW w:w="1677" w:type="pct"/>
            <w:tcBorders>
              <w:top w:val="nil"/>
              <w:left w:val="single" w:sz="4" w:space="0" w:color="auto"/>
              <w:bottom w:val="single" w:sz="4" w:space="0" w:color="auto"/>
              <w:right w:val="single" w:sz="4" w:space="0" w:color="auto"/>
            </w:tcBorders>
            <w:noWrap/>
            <w:vAlign w:val="bottom"/>
            <w:hideMark/>
          </w:tcPr>
          <w:p w14:paraId="02AF919B" w14:textId="77777777" w:rsidR="006E0254" w:rsidRPr="00245337" w:rsidRDefault="006E0254" w:rsidP="00517E71">
            <w:pPr>
              <w:keepLines w:val="0"/>
              <w:tabs>
                <w:tab w:val="clear" w:pos="851"/>
                <w:tab w:val="clear" w:pos="1701"/>
                <w:tab w:val="clear" w:pos="2552"/>
                <w:tab w:val="clear" w:pos="3402"/>
                <w:tab w:val="clear" w:pos="4253"/>
                <w:tab w:val="clear" w:pos="5103"/>
              </w:tabs>
              <w:jc w:val="left"/>
              <w:rPr>
                <w:rFonts w:ascii="Century Gothic" w:hAnsi="Century Gothic" w:cs="Calibri"/>
                <w:color w:val="000000"/>
                <w:sz w:val="18"/>
                <w:szCs w:val="18"/>
                <w:lang w:eastAsia="en-ZA"/>
              </w:rPr>
            </w:pPr>
            <w:r w:rsidRPr="00245337">
              <w:rPr>
                <w:rFonts w:ascii="Century Gothic" w:hAnsi="Century Gothic" w:cs="Calibri"/>
                <w:color w:val="000000"/>
                <w:sz w:val="18"/>
                <w:szCs w:val="18"/>
                <w:lang w:eastAsia="en-ZA"/>
              </w:rPr>
              <w:t>Ocean Lobster Elands Bay</w:t>
            </w:r>
          </w:p>
        </w:tc>
        <w:tc>
          <w:tcPr>
            <w:tcW w:w="1488" w:type="pct"/>
            <w:tcBorders>
              <w:top w:val="nil"/>
              <w:left w:val="nil"/>
              <w:bottom w:val="single" w:sz="4" w:space="0" w:color="auto"/>
              <w:right w:val="single" w:sz="4" w:space="0" w:color="auto"/>
            </w:tcBorders>
            <w:noWrap/>
            <w:vAlign w:val="bottom"/>
            <w:hideMark/>
          </w:tcPr>
          <w:p w14:paraId="247190AC" w14:textId="77777777" w:rsidR="006E0254" w:rsidRPr="00245337" w:rsidRDefault="006E0254" w:rsidP="00517E71">
            <w:pPr>
              <w:keepLines w:val="0"/>
              <w:tabs>
                <w:tab w:val="clear" w:pos="851"/>
                <w:tab w:val="clear" w:pos="1701"/>
                <w:tab w:val="clear" w:pos="2552"/>
                <w:tab w:val="clear" w:pos="3402"/>
                <w:tab w:val="clear" w:pos="4253"/>
                <w:tab w:val="clear" w:pos="5103"/>
              </w:tabs>
              <w:jc w:val="left"/>
              <w:rPr>
                <w:rFonts w:ascii="Century Gothic" w:hAnsi="Century Gothic" w:cs="Calibri"/>
                <w:color w:val="000000"/>
                <w:sz w:val="18"/>
                <w:szCs w:val="18"/>
                <w:lang w:eastAsia="en-ZA"/>
              </w:rPr>
            </w:pPr>
            <w:r w:rsidRPr="00245337">
              <w:rPr>
                <w:rFonts w:ascii="Century Gothic" w:hAnsi="Century Gothic" w:cs="Calibri"/>
                <w:color w:val="000000"/>
                <w:sz w:val="18"/>
                <w:szCs w:val="18"/>
                <w:lang w:eastAsia="en-ZA"/>
              </w:rPr>
              <w:t>Elands Bay</w:t>
            </w:r>
          </w:p>
        </w:tc>
        <w:tc>
          <w:tcPr>
            <w:tcW w:w="1835" w:type="pct"/>
            <w:tcBorders>
              <w:top w:val="nil"/>
              <w:left w:val="nil"/>
              <w:bottom w:val="single" w:sz="4" w:space="0" w:color="auto"/>
              <w:right w:val="single" w:sz="4" w:space="0" w:color="auto"/>
            </w:tcBorders>
            <w:noWrap/>
            <w:vAlign w:val="bottom"/>
            <w:hideMark/>
          </w:tcPr>
          <w:p w14:paraId="33C7D427" w14:textId="77777777" w:rsidR="006E0254" w:rsidRPr="00245337" w:rsidRDefault="006E0254" w:rsidP="00517E71">
            <w:pPr>
              <w:keepLines w:val="0"/>
              <w:tabs>
                <w:tab w:val="clear" w:pos="851"/>
                <w:tab w:val="clear" w:pos="1701"/>
                <w:tab w:val="clear" w:pos="2552"/>
                <w:tab w:val="clear" w:pos="3402"/>
                <w:tab w:val="clear" w:pos="4253"/>
                <w:tab w:val="clear" w:pos="5103"/>
              </w:tabs>
              <w:jc w:val="left"/>
              <w:rPr>
                <w:rFonts w:ascii="Century Gothic" w:hAnsi="Century Gothic" w:cs="Calibri"/>
                <w:color w:val="000000"/>
                <w:sz w:val="18"/>
                <w:szCs w:val="18"/>
                <w:lang w:eastAsia="en-ZA"/>
              </w:rPr>
            </w:pPr>
            <w:r w:rsidRPr="00245337">
              <w:rPr>
                <w:rFonts w:ascii="Century Gothic" w:hAnsi="Century Gothic" w:cs="Calibri"/>
                <w:color w:val="000000"/>
                <w:sz w:val="18"/>
                <w:szCs w:val="18"/>
                <w:lang w:eastAsia="en-ZA"/>
              </w:rPr>
              <w:t>Aquaculture</w:t>
            </w:r>
          </w:p>
        </w:tc>
      </w:tr>
    </w:tbl>
    <w:p w14:paraId="1331767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B99F56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70DFF">
        <w:rPr>
          <w:rFonts w:ascii="Century Gothic" w:hAnsi="Century Gothic"/>
          <w:szCs w:val="22"/>
        </w:rPr>
        <w:t xml:space="preserve">The responsibility to monitor the quality of effluent and the impacts on the receiving environment is that of the </w:t>
      </w:r>
      <w:r>
        <w:rPr>
          <w:rFonts w:ascii="Century Gothic" w:hAnsi="Century Gothic"/>
          <w:szCs w:val="22"/>
        </w:rPr>
        <w:t>CWDP</w:t>
      </w:r>
      <w:r w:rsidRPr="00570DFF">
        <w:rPr>
          <w:rFonts w:ascii="Century Gothic" w:hAnsi="Century Gothic"/>
          <w:szCs w:val="22"/>
        </w:rPr>
        <w:t xml:space="preserve"> holder.</w:t>
      </w:r>
      <w:r>
        <w:rPr>
          <w:rFonts w:ascii="Century Gothic" w:hAnsi="Century Gothic"/>
          <w:szCs w:val="22"/>
        </w:rPr>
        <w:t xml:space="preserve"> Monitoring reports are required to be submitted to DFFE on an annual basis and any non-compliances will be acted on by the Department. However, as custodians of the coastline, it also becomes the responsibility of the communities and municipalities to report any non-compliances (e.g. sewage spills) that may be observed.</w:t>
      </w:r>
    </w:p>
    <w:p w14:paraId="0C68C2F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A0C677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Pr>
          <w:rFonts w:ascii="Century Gothic" w:hAnsi="Century Gothic"/>
          <w:b/>
          <w:szCs w:val="22"/>
        </w:rPr>
        <w:t>Food and fish processing facilities</w:t>
      </w:r>
    </w:p>
    <w:p w14:paraId="38E9B24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869C95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There are a number for food and fish processing facilities located within the WCDM coastal zone that produce various waste streams that require careful management. Effluent discharges, as well solid waste such as offcuts are produced by these facilities. The inappropriate management of these waste streams can have knock on effects that directly impact the surrounding environment as well as the behaviour of animals.</w:t>
      </w:r>
    </w:p>
    <w:p w14:paraId="0D5D6C7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0ED567B" w14:textId="56F22AAB" w:rsidR="003D6DC1" w:rsidRPr="003D6DC1" w:rsidRDefault="003D6DC1"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54</w:t>
      </w:r>
    </w:p>
    <w:p w14:paraId="5415E51F" w14:textId="43227A9F"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lastRenderedPageBreak/>
        <w:t xml:space="preserve">An example of this is the situation taking place at Lamberts Bay. </w:t>
      </w:r>
      <w:r w:rsidRPr="004008F8">
        <w:rPr>
          <w:rFonts w:ascii="Century Gothic" w:hAnsi="Century Gothic"/>
          <w:szCs w:val="22"/>
        </w:rPr>
        <w:t>Lamberts Bay Foods Limited</w:t>
      </w:r>
      <w:r>
        <w:rPr>
          <w:rFonts w:ascii="Century Gothic" w:hAnsi="Century Gothic"/>
          <w:szCs w:val="22"/>
        </w:rPr>
        <w:t xml:space="preserve"> is a food processing facility that is located at the Lamberts Bay harbour. One of the waste streams that are generated by this facility are off-cut potato chips. The offcuts are loaded into transport vehicles and disposed of. However, the transport vehicles are not covered, and this provides an opportunity for birds to scavenge on these </w:t>
      </w:r>
      <w:r w:rsidR="00F9615C">
        <w:rPr>
          <w:rFonts w:ascii="Century Gothic" w:hAnsi="Century Gothic"/>
          <w:szCs w:val="22"/>
        </w:rPr>
        <w:t>off cuts</w:t>
      </w:r>
      <w:r>
        <w:rPr>
          <w:rFonts w:ascii="Century Gothic" w:hAnsi="Century Gothic"/>
          <w:szCs w:val="22"/>
        </w:rPr>
        <w:t>. The local environmental manager for the nearby Bird Island Protected Area has indicated that t</w:t>
      </w:r>
      <w:r w:rsidRPr="00812A0B">
        <w:rPr>
          <w:rFonts w:ascii="Century Gothic" w:hAnsi="Century Gothic"/>
          <w:szCs w:val="22"/>
        </w:rPr>
        <w:t>he</w:t>
      </w:r>
      <w:r>
        <w:rPr>
          <w:rFonts w:ascii="Century Gothic" w:hAnsi="Century Gothic"/>
          <w:szCs w:val="22"/>
        </w:rPr>
        <w:t xml:space="preserve"> seagulls have started feeding exclusively of these off-cuts and have</w:t>
      </w:r>
      <w:r w:rsidRPr="00812A0B">
        <w:rPr>
          <w:rFonts w:ascii="Century Gothic" w:hAnsi="Century Gothic"/>
          <w:szCs w:val="22"/>
        </w:rPr>
        <w:t xml:space="preserve"> started breeding on the roof of the factory. </w:t>
      </w:r>
      <w:r>
        <w:rPr>
          <w:rFonts w:ascii="Century Gothic" w:hAnsi="Century Gothic"/>
          <w:szCs w:val="22"/>
        </w:rPr>
        <w:t xml:space="preserve">The </w:t>
      </w:r>
      <w:r w:rsidRPr="00812A0B">
        <w:rPr>
          <w:rFonts w:ascii="Century Gothic" w:hAnsi="Century Gothic"/>
          <w:szCs w:val="22"/>
        </w:rPr>
        <w:t>Crowned cormorant (endangered species)</w:t>
      </w:r>
      <w:r>
        <w:rPr>
          <w:rFonts w:ascii="Century Gothic" w:hAnsi="Century Gothic"/>
          <w:szCs w:val="22"/>
        </w:rPr>
        <w:t xml:space="preserve">, which is found on Bird Island, </w:t>
      </w:r>
      <w:r w:rsidRPr="00812A0B">
        <w:rPr>
          <w:rFonts w:ascii="Century Gothic" w:hAnsi="Century Gothic"/>
          <w:szCs w:val="22"/>
        </w:rPr>
        <w:t xml:space="preserve">is not nesting on the island anymore but on the factory roof and in the trees around town. The guano from the birds nesting on the potato factory roof </w:t>
      </w:r>
      <w:r>
        <w:rPr>
          <w:rFonts w:ascii="Century Gothic" w:hAnsi="Century Gothic"/>
          <w:szCs w:val="22"/>
        </w:rPr>
        <w:t xml:space="preserve">also </w:t>
      </w:r>
      <w:r w:rsidRPr="00812A0B">
        <w:rPr>
          <w:rFonts w:ascii="Century Gothic" w:hAnsi="Century Gothic"/>
          <w:szCs w:val="22"/>
        </w:rPr>
        <w:t>poses a health risk.</w:t>
      </w:r>
      <w:r>
        <w:rPr>
          <w:rFonts w:ascii="Century Gothic" w:hAnsi="Century Gothic"/>
          <w:szCs w:val="22"/>
        </w:rPr>
        <w:t xml:space="preserve"> There is insufficient monitoring of the activities taking place at this facility and the CM together with the WCDM need address this as a matter of urgency.</w:t>
      </w:r>
    </w:p>
    <w:p w14:paraId="1237564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FF49E14" w14:textId="77777777" w:rsidR="006E0254" w:rsidRPr="004008F8"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6615463" w14:textId="77777777" w:rsidR="006E0254" w:rsidRPr="00C62B8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Pr>
          <w:rFonts w:ascii="Century Gothic" w:hAnsi="Century Gothic"/>
          <w:b/>
          <w:szCs w:val="22"/>
        </w:rPr>
        <w:t>Wastewater</w:t>
      </w:r>
      <w:r w:rsidRPr="00C62B84">
        <w:rPr>
          <w:rFonts w:ascii="Century Gothic" w:hAnsi="Century Gothic"/>
          <w:b/>
          <w:szCs w:val="22"/>
        </w:rPr>
        <w:t xml:space="preserve"> Treatment Works (WWTW)</w:t>
      </w:r>
      <w:r>
        <w:rPr>
          <w:rFonts w:ascii="Century Gothic" w:hAnsi="Century Gothic"/>
          <w:b/>
          <w:szCs w:val="22"/>
        </w:rPr>
        <w:t xml:space="preserve"> within the coastal zone</w:t>
      </w:r>
    </w:p>
    <w:p w14:paraId="2EEF1BD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60B60E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548C7">
        <w:rPr>
          <w:rFonts w:ascii="Century Gothic" w:hAnsi="Century Gothic"/>
          <w:szCs w:val="22"/>
        </w:rPr>
        <w:t>I</w:t>
      </w:r>
      <w:r>
        <w:rPr>
          <w:rFonts w:ascii="Century Gothic" w:hAnsi="Century Gothic"/>
          <w:szCs w:val="22"/>
        </w:rPr>
        <w:t>n</w:t>
      </w:r>
      <w:r w:rsidRPr="005548C7">
        <w:rPr>
          <w:rFonts w:ascii="Century Gothic" w:hAnsi="Century Gothic"/>
          <w:szCs w:val="22"/>
        </w:rPr>
        <w:t xml:space="preserve"> the CML, there is one WWTW that is located in close proximity to the coastal zone that may impact the health and safety of the nearby beaches and coastal waters. This WWTW is located in Lamberts Bay and is managed by the </w:t>
      </w:r>
      <w:r>
        <w:rPr>
          <w:rFonts w:ascii="Century Gothic" w:hAnsi="Century Gothic"/>
          <w:szCs w:val="22"/>
        </w:rPr>
        <w:t>CM</w:t>
      </w:r>
      <w:r w:rsidRPr="005548C7">
        <w:rPr>
          <w:rFonts w:ascii="Century Gothic" w:hAnsi="Century Gothic"/>
          <w:szCs w:val="22"/>
        </w:rPr>
        <w:t xml:space="preserve">. Figure </w:t>
      </w:r>
      <w:r>
        <w:rPr>
          <w:rFonts w:ascii="Century Gothic" w:hAnsi="Century Gothic"/>
          <w:szCs w:val="22"/>
        </w:rPr>
        <w:t>11</w:t>
      </w:r>
      <w:r w:rsidRPr="005548C7">
        <w:rPr>
          <w:rFonts w:ascii="Century Gothic" w:hAnsi="Century Gothic"/>
          <w:szCs w:val="22"/>
        </w:rPr>
        <w:t xml:space="preserve"> indicates the location of the Lamberts Bay WWTW within the </w:t>
      </w:r>
      <w:r>
        <w:rPr>
          <w:rFonts w:ascii="Century Gothic" w:hAnsi="Century Gothic"/>
          <w:szCs w:val="22"/>
        </w:rPr>
        <w:t>CM</w:t>
      </w:r>
      <w:r w:rsidRPr="005548C7">
        <w:rPr>
          <w:rFonts w:ascii="Century Gothic" w:hAnsi="Century Gothic"/>
          <w:szCs w:val="22"/>
        </w:rPr>
        <w:t>.</w:t>
      </w:r>
    </w:p>
    <w:p w14:paraId="1D90F29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CB7EDB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It is the CMs responsibility to maintain the infrastructure associated with the WWTW to minimise the risk of contamination from untreated sewage. The CM is also responsible for monitoring the quality of the treated effluent generated by the WWTW and are required to report to the DWS.</w:t>
      </w:r>
    </w:p>
    <w:p w14:paraId="172845C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0A90A7" w14:textId="77777777" w:rsidR="006E0254" w:rsidRDefault="006E0254" w:rsidP="006E0254">
      <w:pPr>
        <w:keepLines w:val="0"/>
        <w:widowControl w:val="0"/>
        <w:rPr>
          <w:rFonts w:ascii="Century Gothic" w:hAnsi="Century Gothic"/>
        </w:rPr>
      </w:pPr>
      <w:r w:rsidRPr="00324FDF">
        <w:rPr>
          <w:rFonts w:ascii="Century Gothic" w:hAnsi="Century Gothic"/>
        </w:rPr>
        <w:t>One of the regulatory approaches that w</w:t>
      </w:r>
      <w:r>
        <w:rPr>
          <w:rFonts w:ascii="Century Gothic" w:hAnsi="Century Gothic"/>
        </w:rPr>
        <w:t>as</w:t>
      </w:r>
      <w:r w:rsidRPr="00324FDF">
        <w:rPr>
          <w:rFonts w:ascii="Century Gothic" w:hAnsi="Century Gothic"/>
        </w:rPr>
        <w:t xml:space="preserve"> introduced in South Africa in 2008 was the Green Drop Certification Programme for Wastewater Quality Management Regulation. The Green Drop process measures and compares the results of the performance of water service authorities and their service providers via a standardised scorecard, and subsequently rewards (or penalises) the municipality upon evidence of their excellence (or failures) according to the defined minimum standards or requirements.</w:t>
      </w:r>
      <w:r>
        <w:rPr>
          <w:rFonts w:ascii="Century Gothic" w:hAnsi="Century Gothic"/>
        </w:rPr>
        <w:t xml:space="preserve"> </w:t>
      </w:r>
    </w:p>
    <w:p w14:paraId="535C45F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D314AE9"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0C846B7"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0D5BB79"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18FAF45"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E5B7F85"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736CFDA"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B79623C"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34F0AC8"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E78FBBE"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A75BD54"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B244114"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208BBAB"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EA3D02F"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622134D"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8427692"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4812F3F"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E247A4C"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D4DC252"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0C3E017"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2DCFB8A" w14:textId="77777777" w:rsid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91F6F65" w14:textId="6D2E0A26" w:rsidR="00F41F57" w:rsidRPr="00F41F57" w:rsidRDefault="00F41F5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55</w:t>
      </w:r>
    </w:p>
    <w:p w14:paraId="15F3D7F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noProof/>
          <w:szCs w:val="22"/>
          <w:lang w:eastAsia="en-ZA"/>
        </w:rPr>
        <w:lastRenderedPageBreak/>
        <w:drawing>
          <wp:inline distT="0" distB="0" distL="0" distR="0" wp14:anchorId="4A05870B" wp14:editId="2E339A47">
            <wp:extent cx="6120765" cy="4327525"/>
            <wp:effectExtent l="0" t="0" r="0" b="0"/>
            <wp:docPr id="39" name="Picture 39" descr="A satellite image of a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satellite image of a land&#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765" cy="4327525"/>
                    </a:xfrm>
                    <a:prstGeom prst="rect">
                      <a:avLst/>
                    </a:prstGeom>
                  </pic:spPr>
                </pic:pic>
              </a:graphicData>
            </a:graphic>
          </wp:inline>
        </w:drawing>
      </w:r>
    </w:p>
    <w:p w14:paraId="46B1C98B" w14:textId="77777777" w:rsidR="006E0254" w:rsidRDefault="006E0254" w:rsidP="006E0254">
      <w:pPr>
        <w:pStyle w:val="CESFigure"/>
      </w:pPr>
      <w:r>
        <w:t>Figure 12: The location of WWTWs near coastal zones along the CM coastline</w:t>
      </w:r>
    </w:p>
    <w:p w14:paraId="41FD5D49" w14:textId="77777777" w:rsidR="006E0254" w:rsidRPr="00324FDF" w:rsidRDefault="006E0254" w:rsidP="006E0254">
      <w:pPr>
        <w:keepLines w:val="0"/>
        <w:widowControl w:val="0"/>
        <w:rPr>
          <w:rFonts w:ascii="Century Gothic" w:hAnsi="Century Gothic"/>
        </w:rPr>
      </w:pPr>
    </w:p>
    <w:p w14:paraId="2FF089E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9E7D26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It is important that the CM continues to maintain WWTW infrastructure and to ensure that the quality of the treated effluent meets the required norms and standards.</w:t>
      </w:r>
    </w:p>
    <w:p w14:paraId="0D7F0DE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E4482D9" w14:textId="77777777" w:rsidR="006E0254" w:rsidRPr="00C86FD9"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C86FD9">
        <w:rPr>
          <w:rFonts w:ascii="Century Gothic" w:hAnsi="Century Gothic"/>
          <w:b/>
          <w:szCs w:val="22"/>
        </w:rPr>
        <w:t>Air emissions within the coastal zone</w:t>
      </w:r>
    </w:p>
    <w:p w14:paraId="055CA05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D7F02F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A number of air emissions that are generated through the greater CM area can impact on coastal areas. The primary sources of air emission are derived from the following activities within the CM (Integrated second generation of the West coast district municipality inclusive of the five local municipalities Air quality management plan 2019-2024) include the following:</w:t>
      </w:r>
    </w:p>
    <w:p w14:paraId="1CA198C5" w14:textId="77777777" w:rsidR="006E0254" w:rsidRPr="00C86FD9" w:rsidRDefault="006E0254" w:rsidP="006E0254">
      <w:pPr>
        <w:pStyle w:val="ListParagraph"/>
        <w:keepLines w:val="0"/>
        <w:numPr>
          <w:ilvl w:val="0"/>
          <w:numId w:val="74"/>
        </w:numPr>
        <w:tabs>
          <w:tab w:val="clear" w:pos="851"/>
          <w:tab w:val="clear" w:pos="1701"/>
          <w:tab w:val="clear" w:pos="2552"/>
          <w:tab w:val="clear" w:pos="3402"/>
          <w:tab w:val="clear" w:pos="4253"/>
          <w:tab w:val="clear" w:pos="5103"/>
        </w:tabs>
        <w:spacing w:after="200"/>
        <w:rPr>
          <w:rFonts w:ascii="Century Gothic" w:hAnsi="Century Gothic"/>
          <w:szCs w:val="22"/>
        </w:rPr>
      </w:pPr>
      <w:r w:rsidRPr="00C86FD9">
        <w:rPr>
          <w:rFonts w:ascii="Century Gothic" w:hAnsi="Century Gothic"/>
          <w:szCs w:val="22"/>
        </w:rPr>
        <w:t>Domestic fuel burning</w:t>
      </w:r>
    </w:p>
    <w:p w14:paraId="7E6E8BA3" w14:textId="77777777" w:rsidR="006E0254" w:rsidRPr="002E7ED9" w:rsidRDefault="006E0254" w:rsidP="006E0254">
      <w:pPr>
        <w:pStyle w:val="ListParagraph"/>
        <w:keepLines w:val="0"/>
        <w:numPr>
          <w:ilvl w:val="0"/>
          <w:numId w:val="74"/>
        </w:numPr>
        <w:tabs>
          <w:tab w:val="clear" w:pos="851"/>
          <w:tab w:val="clear" w:pos="1701"/>
          <w:tab w:val="clear" w:pos="2552"/>
          <w:tab w:val="clear" w:pos="3402"/>
          <w:tab w:val="clear" w:pos="4253"/>
          <w:tab w:val="clear" w:pos="5103"/>
        </w:tabs>
        <w:spacing w:after="200"/>
        <w:rPr>
          <w:rFonts w:ascii="Century Gothic" w:hAnsi="Century Gothic"/>
          <w:szCs w:val="22"/>
        </w:rPr>
      </w:pPr>
      <w:r w:rsidRPr="00C86FD9">
        <w:rPr>
          <w:rFonts w:ascii="Century Gothic" w:hAnsi="Century Gothic"/>
          <w:szCs w:val="22"/>
        </w:rPr>
        <w:t>Agricultural activities</w:t>
      </w:r>
      <w:r w:rsidRPr="002E7ED9">
        <w:rPr>
          <w:rFonts w:ascii="Century Gothic" w:hAnsi="Century Gothic"/>
          <w:szCs w:val="22"/>
        </w:rPr>
        <w:t>; and</w:t>
      </w:r>
    </w:p>
    <w:p w14:paraId="71EFF6C1" w14:textId="77777777" w:rsidR="006E0254" w:rsidRPr="00C86FD9" w:rsidRDefault="006E0254" w:rsidP="006E0254">
      <w:pPr>
        <w:pStyle w:val="ListParagraph"/>
        <w:keepLines w:val="0"/>
        <w:numPr>
          <w:ilvl w:val="0"/>
          <w:numId w:val="74"/>
        </w:numPr>
        <w:tabs>
          <w:tab w:val="clear" w:pos="851"/>
          <w:tab w:val="clear" w:pos="1701"/>
          <w:tab w:val="clear" w:pos="2552"/>
          <w:tab w:val="clear" w:pos="3402"/>
          <w:tab w:val="clear" w:pos="4253"/>
          <w:tab w:val="clear" w:pos="5103"/>
        </w:tabs>
        <w:spacing w:after="200"/>
        <w:rPr>
          <w:rFonts w:ascii="Century Gothic" w:hAnsi="Century Gothic"/>
          <w:szCs w:val="22"/>
        </w:rPr>
      </w:pPr>
      <w:r w:rsidRPr="00C86FD9">
        <w:rPr>
          <w:rFonts w:ascii="Century Gothic" w:hAnsi="Century Gothic"/>
          <w:szCs w:val="22"/>
        </w:rPr>
        <w:t>Biomass burning.</w:t>
      </w:r>
    </w:p>
    <w:p w14:paraId="1DDA44C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DFFE</w:t>
      </w:r>
      <w:r w:rsidRPr="007F5DC7">
        <w:rPr>
          <w:rFonts w:ascii="Century Gothic" w:hAnsi="Century Gothic"/>
          <w:szCs w:val="22"/>
        </w:rPr>
        <w:t xml:space="preserve"> published legislation and established an </w:t>
      </w:r>
      <w:r>
        <w:rPr>
          <w:rFonts w:ascii="Century Gothic" w:hAnsi="Century Gothic"/>
          <w:szCs w:val="22"/>
        </w:rPr>
        <w:t>online</w:t>
      </w:r>
      <w:r w:rsidRPr="007F5DC7">
        <w:rPr>
          <w:rFonts w:ascii="Century Gothic" w:hAnsi="Century Gothic"/>
          <w:szCs w:val="22"/>
        </w:rPr>
        <w:t xml:space="preserve"> national atmospheric emissions inventory</w:t>
      </w:r>
      <w:r>
        <w:rPr>
          <w:rFonts w:ascii="Century Gothic" w:hAnsi="Century Gothic"/>
          <w:szCs w:val="22"/>
        </w:rPr>
        <w:t xml:space="preserve"> </w:t>
      </w:r>
      <w:r w:rsidRPr="007F5DC7">
        <w:rPr>
          <w:rFonts w:ascii="Century Gothic" w:hAnsi="Century Gothic"/>
          <w:szCs w:val="22"/>
        </w:rPr>
        <w:t>system</w:t>
      </w:r>
      <w:r>
        <w:rPr>
          <w:rFonts w:ascii="Century Gothic" w:hAnsi="Century Gothic"/>
          <w:szCs w:val="22"/>
        </w:rPr>
        <w:t xml:space="preserve"> that</w:t>
      </w:r>
      <w:r w:rsidRPr="007F5DC7">
        <w:rPr>
          <w:rFonts w:ascii="Century Gothic" w:hAnsi="Century Gothic"/>
          <w:szCs w:val="22"/>
        </w:rPr>
        <w:t xml:space="preserve"> requi</w:t>
      </w:r>
      <w:r>
        <w:rPr>
          <w:rFonts w:ascii="Century Gothic" w:hAnsi="Century Gothic"/>
          <w:szCs w:val="22"/>
        </w:rPr>
        <w:t>res that</w:t>
      </w:r>
      <w:r w:rsidRPr="007F5DC7">
        <w:rPr>
          <w:rFonts w:ascii="Century Gothic" w:hAnsi="Century Gothic"/>
          <w:szCs w:val="22"/>
        </w:rPr>
        <w:t xml:space="preserve"> industry and local government report to the system on an annual basis.</w:t>
      </w:r>
      <w:r>
        <w:rPr>
          <w:rFonts w:ascii="Century Gothic" w:hAnsi="Century Gothic"/>
          <w:szCs w:val="22"/>
        </w:rPr>
        <w:t xml:space="preserve"> The WCDM is required to develop a detailed Emissions inventory that needs to be updated on an annual basis. This air emissions inventory is based on licensed activities within the WCDM. Currently there are no facilities within the CM that have been issued Air Emissions Licenses.</w:t>
      </w:r>
    </w:p>
    <w:p w14:paraId="2DDB198F" w14:textId="77777777" w:rsid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4C198C7" w14:textId="77777777" w:rsid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646398E" w14:textId="77777777" w:rsid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98D20BE" w14:textId="3E807DB9" w:rsidR="006E0254" w:rsidRP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56</w:t>
      </w:r>
    </w:p>
    <w:p w14:paraId="162DF770" w14:textId="77777777" w:rsidR="006E0254" w:rsidRPr="00C86FD9"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C86FD9">
        <w:rPr>
          <w:rFonts w:ascii="Century Gothic" w:hAnsi="Century Gothic"/>
          <w:b/>
          <w:szCs w:val="22"/>
        </w:rPr>
        <w:lastRenderedPageBreak/>
        <w:t>Solid waste within the coastal zone</w:t>
      </w:r>
    </w:p>
    <w:p w14:paraId="7C7A321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6DFA0B9"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szCs w:val="22"/>
        </w:rPr>
        <w:t xml:space="preserve">Solid waste, in particular plastic waste is becoming more evident on beaches and in coastal waters. The </w:t>
      </w:r>
      <w:r w:rsidRPr="009109DB">
        <w:rPr>
          <w:rFonts w:ascii="Century Gothic" w:hAnsi="Century Gothic"/>
          <w:szCs w:val="22"/>
        </w:rPr>
        <w:t>Ocean Conservancy’s International Coastal Clean-up</w:t>
      </w:r>
      <w:r>
        <w:rPr>
          <w:rFonts w:ascii="Century Gothic" w:hAnsi="Century Gothic"/>
          <w:szCs w:val="22"/>
        </w:rPr>
        <w:t xml:space="preserve"> initiative, which has become an annual feature on the South African environmental calendar, reports that over 8 million kg of waste was cleaned up off approximately 24 000km of coastline around the word in 2016 (WCSoCR, 2019). </w:t>
      </w:r>
    </w:p>
    <w:p w14:paraId="7C25BE6F" w14:textId="77777777" w:rsidR="006E0254" w:rsidRDefault="006E0254" w:rsidP="006E0254">
      <w:pPr>
        <w:keepLines w:val="0"/>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rPr>
        <w:t xml:space="preserve">The CM has a mandate to ensure that beaches are maintained and kept clean but communities along the coastline also need to take responsibility of their coastal environments and dispose of solid waste in a more responsible manner. </w:t>
      </w:r>
    </w:p>
    <w:p w14:paraId="4F079173" w14:textId="77777777" w:rsidR="006E0254" w:rsidRPr="00C86FD9"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C86FD9">
        <w:rPr>
          <w:rFonts w:ascii="Century Gothic" w:hAnsi="Century Gothic"/>
          <w:b/>
          <w:szCs w:val="22"/>
        </w:rPr>
        <w:t>Oil spills off the WCDM coastline</w:t>
      </w:r>
    </w:p>
    <w:p w14:paraId="7063BC9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D48036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The WCDM has a number or small harbours as well as the larger Saldanha Bay port. The presence of these ports and harbours within the WCDM increase the risk of the occurrence of oil spills due to increased shipping traffic. </w:t>
      </w:r>
      <w:r w:rsidRPr="002B5120">
        <w:rPr>
          <w:rFonts w:ascii="Century Gothic" w:hAnsi="Century Gothic"/>
          <w:szCs w:val="22"/>
        </w:rPr>
        <w:t>In South Africa there have been a total of five major oil spills</w:t>
      </w:r>
      <w:r>
        <w:rPr>
          <w:rFonts w:ascii="Century Gothic" w:hAnsi="Century Gothic"/>
          <w:szCs w:val="22"/>
        </w:rPr>
        <w:t>:</w:t>
      </w:r>
      <w:r w:rsidRPr="002B5120">
        <w:rPr>
          <w:rFonts w:ascii="Century Gothic" w:hAnsi="Century Gothic"/>
          <w:szCs w:val="22"/>
        </w:rPr>
        <w:t xml:space="preserve"> </w:t>
      </w:r>
    </w:p>
    <w:p w14:paraId="0EB7E9D4" w14:textId="77777777" w:rsidR="006E0254" w:rsidRPr="002B5120" w:rsidRDefault="006E0254" w:rsidP="00D87CE5">
      <w:pPr>
        <w:pStyle w:val="ListParagraph"/>
        <w:keepLines w:val="0"/>
        <w:numPr>
          <w:ilvl w:val="0"/>
          <w:numId w:val="75"/>
        </w:numPr>
        <w:tabs>
          <w:tab w:val="clear" w:pos="851"/>
          <w:tab w:val="clear" w:pos="1701"/>
          <w:tab w:val="clear" w:pos="2552"/>
          <w:tab w:val="clear" w:pos="3402"/>
          <w:tab w:val="clear" w:pos="4253"/>
          <w:tab w:val="clear" w:pos="5103"/>
        </w:tabs>
        <w:spacing w:after="200"/>
        <w:rPr>
          <w:rFonts w:ascii="Century Gothic" w:hAnsi="Century Gothic"/>
          <w:szCs w:val="22"/>
        </w:rPr>
      </w:pPr>
      <w:r w:rsidRPr="002B5120">
        <w:rPr>
          <w:rFonts w:ascii="Century Gothic" w:hAnsi="Century Gothic"/>
          <w:szCs w:val="22"/>
        </w:rPr>
        <w:t>two off Cape Town (1983 and 2000);</w:t>
      </w:r>
    </w:p>
    <w:p w14:paraId="40922835" w14:textId="77777777" w:rsidR="006E0254" w:rsidRPr="002B5120" w:rsidRDefault="006E0254" w:rsidP="00D87CE5">
      <w:pPr>
        <w:pStyle w:val="ListParagraph"/>
        <w:keepLines w:val="0"/>
        <w:numPr>
          <w:ilvl w:val="0"/>
          <w:numId w:val="75"/>
        </w:numPr>
        <w:tabs>
          <w:tab w:val="clear" w:pos="851"/>
          <w:tab w:val="clear" w:pos="1701"/>
          <w:tab w:val="clear" w:pos="2552"/>
          <w:tab w:val="clear" w:pos="3402"/>
          <w:tab w:val="clear" w:pos="4253"/>
          <w:tab w:val="clear" w:pos="5103"/>
        </w:tabs>
        <w:spacing w:after="200"/>
        <w:rPr>
          <w:rFonts w:ascii="Century Gothic" w:hAnsi="Century Gothic"/>
          <w:szCs w:val="22"/>
        </w:rPr>
      </w:pPr>
      <w:r w:rsidRPr="002B5120">
        <w:rPr>
          <w:rFonts w:ascii="Century Gothic" w:hAnsi="Century Gothic"/>
          <w:szCs w:val="22"/>
        </w:rPr>
        <w:t>one in the vicinity of Dassen Island (1994);</w:t>
      </w:r>
    </w:p>
    <w:p w14:paraId="421D49F4" w14:textId="77777777" w:rsidR="006E0254" w:rsidRPr="002B5120" w:rsidRDefault="006E0254" w:rsidP="00D87CE5">
      <w:pPr>
        <w:pStyle w:val="ListParagraph"/>
        <w:keepLines w:val="0"/>
        <w:numPr>
          <w:ilvl w:val="0"/>
          <w:numId w:val="75"/>
        </w:numPr>
        <w:tabs>
          <w:tab w:val="clear" w:pos="851"/>
          <w:tab w:val="clear" w:pos="1701"/>
          <w:tab w:val="clear" w:pos="2552"/>
          <w:tab w:val="clear" w:pos="3402"/>
          <w:tab w:val="clear" w:pos="4253"/>
          <w:tab w:val="clear" w:pos="5103"/>
        </w:tabs>
        <w:spacing w:after="200"/>
        <w:rPr>
          <w:rFonts w:ascii="Century Gothic" w:hAnsi="Century Gothic"/>
          <w:szCs w:val="22"/>
        </w:rPr>
      </w:pPr>
      <w:r w:rsidRPr="002B5120">
        <w:rPr>
          <w:rFonts w:ascii="Century Gothic" w:hAnsi="Century Gothic"/>
          <w:szCs w:val="22"/>
        </w:rPr>
        <w:t>one close to the St. Lucia estuary in KwaZulu-Natal (2002);</w:t>
      </w:r>
    </w:p>
    <w:p w14:paraId="78AAE12A" w14:textId="77777777" w:rsidR="006E0254" w:rsidRDefault="006E0254" w:rsidP="00D87CE5">
      <w:pPr>
        <w:pStyle w:val="ListParagraph"/>
        <w:keepLines w:val="0"/>
        <w:numPr>
          <w:ilvl w:val="0"/>
          <w:numId w:val="75"/>
        </w:numPr>
        <w:tabs>
          <w:tab w:val="clear" w:pos="851"/>
          <w:tab w:val="clear" w:pos="1701"/>
          <w:tab w:val="clear" w:pos="2552"/>
          <w:tab w:val="clear" w:pos="3402"/>
          <w:tab w:val="clear" w:pos="4253"/>
          <w:tab w:val="clear" w:pos="5103"/>
        </w:tabs>
        <w:spacing w:after="200"/>
        <w:rPr>
          <w:rFonts w:ascii="Century Gothic" w:hAnsi="Century Gothic"/>
          <w:szCs w:val="22"/>
        </w:rPr>
      </w:pPr>
      <w:r w:rsidRPr="002B5120">
        <w:rPr>
          <w:rFonts w:ascii="Century Gothic" w:hAnsi="Century Gothic"/>
          <w:szCs w:val="22"/>
        </w:rPr>
        <w:t>one in the Goukamma Nature Reserve (2013)</w:t>
      </w:r>
      <w:r>
        <w:rPr>
          <w:rFonts w:ascii="Century Gothic" w:hAnsi="Century Gothic"/>
          <w:szCs w:val="22"/>
        </w:rPr>
        <w:t>; and</w:t>
      </w:r>
    </w:p>
    <w:p w14:paraId="4E8D0C0E" w14:textId="77777777" w:rsidR="006E0254" w:rsidRPr="00B54501" w:rsidRDefault="006E0254" w:rsidP="00D87CE5">
      <w:pPr>
        <w:pStyle w:val="ListParagraph"/>
        <w:keepLines w:val="0"/>
        <w:numPr>
          <w:ilvl w:val="0"/>
          <w:numId w:val="75"/>
        </w:numPr>
        <w:tabs>
          <w:tab w:val="clear" w:pos="851"/>
          <w:tab w:val="clear" w:pos="1701"/>
          <w:tab w:val="clear" w:pos="2552"/>
          <w:tab w:val="clear" w:pos="3402"/>
          <w:tab w:val="clear" w:pos="4253"/>
          <w:tab w:val="clear" w:pos="5103"/>
        </w:tabs>
        <w:spacing w:after="200"/>
        <w:rPr>
          <w:rFonts w:ascii="Century Gothic" w:hAnsi="Century Gothic"/>
          <w:szCs w:val="22"/>
        </w:rPr>
      </w:pPr>
      <w:r w:rsidRPr="00B54501">
        <w:rPr>
          <w:rFonts w:ascii="Century Gothic" w:hAnsi="Century Gothic"/>
          <w:szCs w:val="22"/>
        </w:rPr>
        <w:t>Treasure oil spill occurred on 23 June 2000 when the ship sank six miles off the West Coast.</w:t>
      </w:r>
    </w:p>
    <w:p w14:paraId="1414626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2B5120">
        <w:rPr>
          <w:rFonts w:ascii="Century Gothic" w:hAnsi="Century Gothic"/>
          <w:szCs w:val="22"/>
        </w:rPr>
        <w:t xml:space="preserve">No comparable oil spills have occurred in </w:t>
      </w:r>
      <w:r>
        <w:rPr>
          <w:rFonts w:ascii="Century Gothic" w:hAnsi="Century Gothic"/>
          <w:szCs w:val="22"/>
        </w:rPr>
        <w:t>the CM</w:t>
      </w:r>
      <w:r w:rsidRPr="002B5120">
        <w:rPr>
          <w:rFonts w:ascii="Century Gothic" w:hAnsi="Century Gothic"/>
          <w:szCs w:val="22"/>
        </w:rPr>
        <w:t xml:space="preserve"> to date, </w:t>
      </w:r>
      <w:r>
        <w:rPr>
          <w:rFonts w:ascii="Century Gothic" w:hAnsi="Century Gothic"/>
          <w:szCs w:val="22"/>
        </w:rPr>
        <w:t>but m</w:t>
      </w:r>
      <w:r w:rsidRPr="002B5120">
        <w:rPr>
          <w:rFonts w:ascii="Century Gothic" w:hAnsi="Century Gothic"/>
          <w:szCs w:val="22"/>
        </w:rPr>
        <w:t>inor spills do occur</w:t>
      </w:r>
      <w:r>
        <w:rPr>
          <w:rFonts w:ascii="Century Gothic" w:hAnsi="Century Gothic"/>
          <w:szCs w:val="22"/>
        </w:rPr>
        <w:t xml:space="preserve">, </w:t>
      </w:r>
      <w:r w:rsidRPr="002B5120">
        <w:rPr>
          <w:rFonts w:ascii="Century Gothic" w:hAnsi="Century Gothic"/>
          <w:szCs w:val="22"/>
        </w:rPr>
        <w:t>which have the potential to severely impact the surrounding environment</w:t>
      </w:r>
      <w:r>
        <w:rPr>
          <w:rFonts w:ascii="Century Gothic" w:hAnsi="Century Gothic"/>
          <w:szCs w:val="22"/>
        </w:rPr>
        <w:t xml:space="preserve">. </w:t>
      </w:r>
    </w:p>
    <w:p w14:paraId="6D100A24" w14:textId="77777777" w:rsidR="006E0254" w:rsidRPr="00B233AB"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color w:val="FF0000"/>
          <w:szCs w:val="22"/>
        </w:rPr>
      </w:pPr>
    </w:p>
    <w:p w14:paraId="1B620988" w14:textId="77777777" w:rsidR="006E0254" w:rsidRPr="00917662"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917662">
        <w:rPr>
          <w:rFonts w:ascii="Century Gothic" w:hAnsi="Century Gothic"/>
          <w:b/>
          <w:szCs w:val="22"/>
        </w:rPr>
        <w:t>Stormwater</w:t>
      </w:r>
    </w:p>
    <w:p w14:paraId="1B14630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827B4F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C357E8">
        <w:rPr>
          <w:rFonts w:ascii="Century Gothic" w:hAnsi="Century Gothic"/>
          <w:szCs w:val="22"/>
        </w:rPr>
        <w:t xml:space="preserve">Storm water runoff occurs when rain flows over </w:t>
      </w:r>
      <w:r>
        <w:rPr>
          <w:rFonts w:ascii="Century Gothic" w:hAnsi="Century Gothic"/>
          <w:szCs w:val="22"/>
        </w:rPr>
        <w:t>impermeable</w:t>
      </w:r>
      <w:r w:rsidRPr="00C357E8">
        <w:rPr>
          <w:rFonts w:ascii="Century Gothic" w:hAnsi="Century Gothic"/>
          <w:szCs w:val="22"/>
        </w:rPr>
        <w:t xml:space="preserve"> surfaces into waterways</w:t>
      </w:r>
      <w:r>
        <w:rPr>
          <w:rFonts w:ascii="Century Gothic" w:hAnsi="Century Gothic"/>
          <w:szCs w:val="22"/>
        </w:rPr>
        <w:t xml:space="preserve"> and can become a major source of non-point pollution into the coastal zone. Surfaces such as paved driveways, tarred roads and pavement are impermeable and do not allow rainwater to soak into the ground. Stormwater runoff accumulates contaminants that may be found on these surfaces and stormwater runoff does not get pre-treated before entering coastal waters (Anchor Environmental, 2018a). It is an important emerging issue in coastal zone management, and a particularly difficult one to manage.</w:t>
      </w:r>
    </w:p>
    <w:p w14:paraId="26576FF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36FC5D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Stormwater runoff is difficult to characterise and treat prior to it entering the coastal zone due to the variation of the composition of the discharge as well as the large number of discharge points. However, in order to address the issue of contaminated stormwater, the source of the contaminants needs to be identified and managed. This will aid in preventing these contaminants from entering into the stormwater systems. In order to do this, a coordinated effort needs to be made between various public and private sector groups within the coastal communities.</w:t>
      </w:r>
    </w:p>
    <w:p w14:paraId="7205211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9D36FB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042101C" w14:textId="77777777" w:rsid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1EBCE4F" w14:textId="77777777" w:rsid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DCA0F40" w14:textId="77777777" w:rsid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84C5BD7" w14:textId="77777777" w:rsid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7CF3B8F" w14:textId="77777777" w:rsid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12D902C" w14:textId="77777777" w:rsid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B392B8C" w14:textId="7835BB19" w:rsidR="00A77EF3" w:rsidRPr="00A77EF3" w:rsidRDefault="00A77EF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57</w:t>
      </w:r>
    </w:p>
    <w:p w14:paraId="4F715270" w14:textId="77777777" w:rsidR="006E0254" w:rsidRDefault="006E0254" w:rsidP="006E0254">
      <w:pPr>
        <w:pStyle w:val="CES3"/>
      </w:pPr>
      <w:bookmarkStart w:id="65" w:name="_Toc218847206"/>
      <w:r>
        <w:lastRenderedPageBreak/>
        <w:t>3.9.2. Existing pollution monitoring and management activities</w:t>
      </w:r>
      <w:bookmarkEnd w:id="65"/>
    </w:p>
    <w:p w14:paraId="49746AC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2322BB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Several existing pollution monitoring and management programmes are being implemented within the CM and greater WCDM area. This section briefly identifies these programmes and highlights the CMs role in terms of the implementation of these programmes.</w:t>
      </w:r>
    </w:p>
    <w:p w14:paraId="29C2EA6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5A69D93"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Pr>
          <w:rFonts w:ascii="Century Gothic" w:hAnsi="Century Gothic"/>
          <w:b/>
          <w:szCs w:val="22"/>
        </w:rPr>
        <w:t>Department of Water and Sanitation</w:t>
      </w:r>
    </w:p>
    <w:p w14:paraId="53F7E06D"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7698F23"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FA269B">
        <w:rPr>
          <w:rFonts w:ascii="Century Gothic" w:hAnsi="Century Gothic"/>
          <w:szCs w:val="22"/>
        </w:rPr>
        <w:t>The Department of Water and Sanitation established the National Estuarine M</w:t>
      </w:r>
      <w:r>
        <w:rPr>
          <w:rFonts w:ascii="Century Gothic" w:hAnsi="Century Gothic"/>
          <w:szCs w:val="22"/>
        </w:rPr>
        <w:t>anagement</w:t>
      </w:r>
      <w:r w:rsidRPr="00FA269B">
        <w:rPr>
          <w:rFonts w:ascii="Century Gothic" w:hAnsi="Century Gothic"/>
          <w:szCs w:val="22"/>
        </w:rPr>
        <w:t xml:space="preserve"> Pro</w:t>
      </w:r>
      <w:r>
        <w:rPr>
          <w:rFonts w:ascii="Century Gothic" w:hAnsi="Century Gothic"/>
          <w:szCs w:val="22"/>
        </w:rPr>
        <w:t>tocol</w:t>
      </w:r>
      <w:r w:rsidRPr="00FA269B">
        <w:rPr>
          <w:rFonts w:ascii="Century Gothic" w:hAnsi="Century Gothic"/>
          <w:szCs w:val="22"/>
        </w:rPr>
        <w:t>, NEMP</w:t>
      </w:r>
      <w:r>
        <w:rPr>
          <w:rFonts w:ascii="Century Gothic" w:hAnsi="Century Gothic"/>
          <w:szCs w:val="22"/>
        </w:rPr>
        <w:t xml:space="preserve"> and this was revised in</w:t>
      </w:r>
      <w:r w:rsidRPr="00FA269B">
        <w:rPr>
          <w:rFonts w:ascii="Century Gothic" w:hAnsi="Century Gothic"/>
          <w:szCs w:val="22"/>
        </w:rPr>
        <w:t xml:space="preserve"> 2</w:t>
      </w:r>
      <w:r>
        <w:rPr>
          <w:rFonts w:ascii="Century Gothic" w:hAnsi="Century Gothic"/>
          <w:szCs w:val="22"/>
        </w:rPr>
        <w:t>021</w:t>
      </w:r>
      <w:r w:rsidRPr="00FA269B">
        <w:rPr>
          <w:rFonts w:ascii="Century Gothic" w:hAnsi="Century Gothic"/>
          <w:szCs w:val="22"/>
        </w:rPr>
        <w:t>. The purpose of NEMP is the monitoring of water quality, physico-chemical and biological aspects for determining long-term trends and changes in the condition of South African estuaries. The NEMP coordinates national monitoring efforts and provides support in the form of sampling equipment, training, data management and information dissemination, while collaborating institutions collect physico-chemical data and water samples.</w:t>
      </w:r>
    </w:p>
    <w:p w14:paraId="57A50DE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212343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Through the NEMP, basic</w:t>
      </w:r>
      <w:r w:rsidRPr="005D5915">
        <w:rPr>
          <w:rFonts w:ascii="Century Gothic" w:hAnsi="Century Gothic"/>
          <w:szCs w:val="22"/>
        </w:rPr>
        <w:t xml:space="preserve"> water quality monitoring is currently undertaken on a monthly basis by the </w:t>
      </w:r>
      <w:r>
        <w:rPr>
          <w:rFonts w:ascii="Century Gothic" w:hAnsi="Century Gothic"/>
          <w:szCs w:val="22"/>
        </w:rPr>
        <w:t>WCDM</w:t>
      </w:r>
      <w:r w:rsidRPr="005D5915">
        <w:rPr>
          <w:rFonts w:ascii="Century Gothic" w:hAnsi="Century Gothic"/>
          <w:szCs w:val="22"/>
        </w:rPr>
        <w:t xml:space="preserve">. </w:t>
      </w:r>
      <w:r>
        <w:rPr>
          <w:rFonts w:ascii="Century Gothic" w:hAnsi="Century Gothic"/>
          <w:szCs w:val="22"/>
        </w:rPr>
        <w:t>However, m</w:t>
      </w:r>
      <w:r w:rsidRPr="005D5915">
        <w:rPr>
          <w:rFonts w:ascii="Century Gothic" w:hAnsi="Century Gothic"/>
          <w:szCs w:val="22"/>
        </w:rPr>
        <w:t xml:space="preserve">onitoring is limited to the EFZ. The data </w:t>
      </w:r>
      <w:r>
        <w:rPr>
          <w:rFonts w:ascii="Century Gothic" w:hAnsi="Century Gothic"/>
          <w:szCs w:val="22"/>
        </w:rPr>
        <w:t>that is obtained from this monitoring</w:t>
      </w:r>
      <w:r w:rsidRPr="005D5915">
        <w:rPr>
          <w:rFonts w:ascii="Century Gothic" w:hAnsi="Century Gothic"/>
          <w:szCs w:val="22"/>
        </w:rPr>
        <w:t xml:space="preserve"> are important as they contribute to a long-term data repository for the system to detect long term trends and to assist in decision making.</w:t>
      </w:r>
      <w:r>
        <w:rPr>
          <w:rFonts w:ascii="Century Gothic" w:hAnsi="Century Gothic"/>
          <w:szCs w:val="22"/>
        </w:rPr>
        <w:t xml:space="preserve"> </w:t>
      </w:r>
      <w:r w:rsidRPr="005D5915">
        <w:rPr>
          <w:rFonts w:ascii="Century Gothic" w:hAnsi="Century Gothic"/>
          <w:szCs w:val="22"/>
        </w:rPr>
        <w:t>The existing estuary for</w:t>
      </w:r>
      <w:r>
        <w:rPr>
          <w:rFonts w:ascii="Century Gothic" w:hAnsi="Century Gothic"/>
          <w:szCs w:val="22"/>
        </w:rPr>
        <w:t>a</w:t>
      </w:r>
      <w:r w:rsidRPr="005D5915">
        <w:rPr>
          <w:rFonts w:ascii="Century Gothic" w:hAnsi="Century Gothic"/>
          <w:szCs w:val="22"/>
        </w:rPr>
        <w:t xml:space="preserve"> also play a valuable role in monitoring activities in and around the estuar</w:t>
      </w:r>
      <w:r>
        <w:rPr>
          <w:rFonts w:ascii="Century Gothic" w:hAnsi="Century Gothic"/>
          <w:szCs w:val="22"/>
        </w:rPr>
        <w:t>ies</w:t>
      </w:r>
      <w:r w:rsidRPr="005D5915">
        <w:rPr>
          <w:rFonts w:ascii="Century Gothic" w:hAnsi="Century Gothic"/>
          <w:szCs w:val="22"/>
        </w:rPr>
        <w:t xml:space="preserve"> and the facilitating the appointment of </w:t>
      </w:r>
      <w:r>
        <w:rPr>
          <w:rFonts w:ascii="Century Gothic" w:hAnsi="Century Gothic"/>
          <w:szCs w:val="22"/>
        </w:rPr>
        <w:t>designated</w:t>
      </w:r>
      <w:r w:rsidRPr="005D5915">
        <w:rPr>
          <w:rFonts w:ascii="Century Gothic" w:hAnsi="Century Gothic"/>
          <w:szCs w:val="22"/>
        </w:rPr>
        <w:t xml:space="preserve"> monitoring officer.</w:t>
      </w:r>
    </w:p>
    <w:p w14:paraId="3F6B47FA" w14:textId="77777777" w:rsidR="006E0254" w:rsidRPr="007D22EE"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1B51BA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Pr>
          <w:rFonts w:ascii="Century Gothic" w:hAnsi="Century Gothic"/>
          <w:b/>
          <w:szCs w:val="22"/>
        </w:rPr>
        <w:t>Department of Forestry, Fisheries and the Environment: Oceans and Coasts</w:t>
      </w:r>
    </w:p>
    <w:p w14:paraId="6BF2F41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28A099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4AEF9E1B">
        <w:rPr>
          <w:rFonts w:ascii="Century Gothic" w:hAnsi="Century Gothic"/>
        </w:rPr>
        <w:t xml:space="preserve">The Department of Forestry, Fisheries and the Environment: Oceans and Coasts branch (DFFE: O+C) </w:t>
      </w:r>
      <w:r>
        <w:rPr>
          <w:rFonts w:ascii="Century Gothic" w:hAnsi="Century Gothic"/>
        </w:rPr>
        <w:t xml:space="preserve">completed </w:t>
      </w:r>
      <w:r w:rsidRPr="4AEF9E1B">
        <w:rPr>
          <w:rFonts w:ascii="Century Gothic" w:hAnsi="Century Gothic"/>
        </w:rPr>
        <w:t>the Water Quality Guidelines for Coastal Marine Waters. The Water Quality Guidelines for Coastal Marine Waters is an important source of information with regards to norms and standards required for discharges into coastal waters. DFFE required that all authorised discharges are compliant with the limits outlined in these guidelines, and holders of discharge authorisations are required to submit annual monitoring reports to DFFE in order for DFFE to track compliance with these guidelines.</w:t>
      </w:r>
    </w:p>
    <w:p w14:paraId="649DCDF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4F3C28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DFFE: O+C have also begun to appoint regional representatives that form part of their newly established coastal monitoring unit. This unit will be monitoring a variety of coastal and oceanographic parameters, particularly focused on climate change. These parameters will include wave data, sea surface temperature as well as pollution monitoring. The regional representative will be the primary link between the local authorities and the national DEFF and it is important that the WCDM and CM work closely with the regional representative, particularly with regards to coastal pollution monitoring.</w:t>
      </w:r>
    </w:p>
    <w:p w14:paraId="667B165A" w14:textId="77777777" w:rsidR="006E0254" w:rsidRPr="007D22EE"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B155BF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Pr>
          <w:rFonts w:ascii="Century Gothic" w:hAnsi="Century Gothic"/>
          <w:b/>
          <w:szCs w:val="22"/>
        </w:rPr>
        <w:t xml:space="preserve">Air Quality monitoring and management </w:t>
      </w:r>
    </w:p>
    <w:p w14:paraId="1D7570A4" w14:textId="77777777" w:rsidR="006E0254" w:rsidRPr="007D22EE"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D6F049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1C73FF">
        <w:rPr>
          <w:rFonts w:ascii="Century Gothic" w:hAnsi="Century Gothic"/>
          <w:szCs w:val="22"/>
        </w:rPr>
        <w:t>Within the WCDM area of jurisdiction, ambient air quality monitoring is done by Saldanha Bay</w:t>
      </w:r>
      <w:r>
        <w:rPr>
          <w:rFonts w:ascii="Century Gothic" w:hAnsi="Century Gothic"/>
          <w:szCs w:val="22"/>
        </w:rPr>
        <w:t xml:space="preserve"> </w:t>
      </w:r>
      <w:r w:rsidRPr="001C73FF">
        <w:rPr>
          <w:rFonts w:ascii="Century Gothic" w:hAnsi="Century Gothic"/>
          <w:szCs w:val="22"/>
        </w:rPr>
        <w:t>Municipality</w:t>
      </w:r>
      <w:r>
        <w:rPr>
          <w:rFonts w:ascii="Century Gothic" w:hAnsi="Century Gothic"/>
          <w:szCs w:val="22"/>
        </w:rPr>
        <w:t>,</w:t>
      </w:r>
      <w:r w:rsidRPr="001C73FF">
        <w:rPr>
          <w:rFonts w:ascii="Century Gothic" w:hAnsi="Century Gothic"/>
          <w:szCs w:val="22"/>
        </w:rPr>
        <w:t xml:space="preserve"> comprising of full ambient monitoring stations</w:t>
      </w:r>
      <w:r>
        <w:rPr>
          <w:rFonts w:ascii="Century Gothic" w:hAnsi="Century Gothic"/>
          <w:szCs w:val="22"/>
        </w:rPr>
        <w:t>, with</w:t>
      </w:r>
      <w:r w:rsidRPr="001C73FF">
        <w:rPr>
          <w:rFonts w:ascii="Century Gothic" w:hAnsi="Century Gothic"/>
          <w:szCs w:val="22"/>
        </w:rPr>
        <w:t xml:space="preserve"> one located in Saldanha and one in</w:t>
      </w:r>
      <w:r>
        <w:rPr>
          <w:rFonts w:ascii="Century Gothic" w:hAnsi="Century Gothic"/>
          <w:szCs w:val="22"/>
        </w:rPr>
        <w:t xml:space="preserve"> </w:t>
      </w:r>
      <w:r w:rsidRPr="001C73FF">
        <w:rPr>
          <w:rFonts w:ascii="Century Gothic" w:hAnsi="Century Gothic"/>
          <w:szCs w:val="22"/>
        </w:rPr>
        <w:t>Vredenburg. A total of seven dust fall buckets have also been placed in strategic positions within the</w:t>
      </w:r>
      <w:r>
        <w:rPr>
          <w:rFonts w:ascii="Century Gothic" w:hAnsi="Century Gothic"/>
          <w:szCs w:val="22"/>
        </w:rPr>
        <w:t xml:space="preserve"> </w:t>
      </w:r>
      <w:r w:rsidRPr="001C73FF">
        <w:rPr>
          <w:rFonts w:ascii="Century Gothic" w:hAnsi="Century Gothic"/>
          <w:szCs w:val="22"/>
        </w:rPr>
        <w:t xml:space="preserve">Saldanha/Vredenburg area. Ambient air quality monitoring stations are also operational at </w:t>
      </w:r>
      <w:r>
        <w:rPr>
          <w:rFonts w:ascii="Century Gothic" w:hAnsi="Century Gothic"/>
          <w:szCs w:val="22"/>
        </w:rPr>
        <w:t xml:space="preserve">an </w:t>
      </w:r>
      <w:r w:rsidRPr="001C73FF">
        <w:rPr>
          <w:rFonts w:ascii="Century Gothic" w:hAnsi="Century Gothic"/>
          <w:szCs w:val="22"/>
        </w:rPr>
        <w:t>industrial</w:t>
      </w:r>
      <w:r w:rsidRPr="001C73FF">
        <w:t xml:space="preserve"> </w:t>
      </w:r>
      <w:r w:rsidRPr="001C73FF">
        <w:rPr>
          <w:rFonts w:ascii="Century Gothic" w:hAnsi="Century Gothic"/>
          <w:szCs w:val="22"/>
        </w:rPr>
        <w:t>level</w:t>
      </w:r>
      <w:r>
        <w:rPr>
          <w:rFonts w:ascii="Century Gothic" w:hAnsi="Century Gothic"/>
          <w:szCs w:val="22"/>
        </w:rPr>
        <w:t>,</w:t>
      </w:r>
      <w:r w:rsidRPr="001C73FF">
        <w:rPr>
          <w:rFonts w:ascii="Century Gothic" w:hAnsi="Century Gothic"/>
          <w:szCs w:val="22"/>
        </w:rPr>
        <w:t xml:space="preserve"> </w:t>
      </w:r>
      <w:r>
        <w:rPr>
          <w:rFonts w:ascii="Century Gothic" w:hAnsi="Century Gothic"/>
          <w:szCs w:val="22"/>
        </w:rPr>
        <w:t>particularly</w:t>
      </w:r>
      <w:r w:rsidRPr="001C73FF">
        <w:rPr>
          <w:rFonts w:ascii="Century Gothic" w:hAnsi="Century Gothic"/>
          <w:szCs w:val="22"/>
        </w:rPr>
        <w:t xml:space="preserve"> in the more densely developed industrial area of Saldanha Bay. The following industrial</w:t>
      </w:r>
      <w:r>
        <w:rPr>
          <w:rFonts w:ascii="Century Gothic" w:hAnsi="Century Gothic"/>
          <w:szCs w:val="22"/>
        </w:rPr>
        <w:t xml:space="preserve"> </w:t>
      </w:r>
      <w:r w:rsidRPr="001C73FF">
        <w:rPr>
          <w:rFonts w:ascii="Century Gothic" w:hAnsi="Century Gothic"/>
          <w:szCs w:val="22"/>
        </w:rPr>
        <w:t xml:space="preserve">plants </w:t>
      </w:r>
      <w:r>
        <w:rPr>
          <w:rFonts w:ascii="Century Gothic" w:hAnsi="Century Gothic"/>
          <w:szCs w:val="22"/>
        </w:rPr>
        <w:t>currently undertake</w:t>
      </w:r>
      <w:r w:rsidRPr="001C73FF">
        <w:rPr>
          <w:rFonts w:ascii="Century Gothic" w:hAnsi="Century Gothic"/>
          <w:szCs w:val="22"/>
        </w:rPr>
        <w:t xml:space="preserve"> ambient air quality monitoring:</w:t>
      </w:r>
    </w:p>
    <w:p w14:paraId="5FFD42C7" w14:textId="77777777" w:rsidR="0073309C" w:rsidRDefault="0073309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D5677E4" w14:textId="16EA4B4D" w:rsidR="0073309C" w:rsidRPr="0073309C" w:rsidRDefault="0073309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58</w:t>
      </w:r>
    </w:p>
    <w:p w14:paraId="6710EE59" w14:textId="77777777" w:rsidR="006E0254" w:rsidRPr="001C73FF" w:rsidRDefault="006E0254" w:rsidP="006E0254">
      <w:pPr>
        <w:pStyle w:val="ListParagraph"/>
        <w:keepLines w:val="0"/>
        <w:numPr>
          <w:ilvl w:val="0"/>
          <w:numId w:val="72"/>
        </w:numPr>
        <w:tabs>
          <w:tab w:val="clear" w:pos="851"/>
          <w:tab w:val="clear" w:pos="1701"/>
          <w:tab w:val="clear" w:pos="2552"/>
          <w:tab w:val="clear" w:pos="3402"/>
          <w:tab w:val="clear" w:pos="4253"/>
          <w:tab w:val="clear" w:pos="5103"/>
        </w:tabs>
        <w:spacing w:after="200"/>
        <w:ind w:left="284" w:hanging="284"/>
        <w:rPr>
          <w:rFonts w:ascii="Century Gothic" w:hAnsi="Century Gothic"/>
          <w:szCs w:val="22"/>
        </w:rPr>
      </w:pPr>
      <w:r w:rsidRPr="001C73FF">
        <w:rPr>
          <w:rFonts w:ascii="Century Gothic" w:hAnsi="Century Gothic"/>
          <w:szCs w:val="22"/>
        </w:rPr>
        <w:lastRenderedPageBreak/>
        <w:t>Transnet Port Terminals (TPT): Two stations measuring PM10 and PM2.5;</w:t>
      </w:r>
    </w:p>
    <w:p w14:paraId="0F94BB14" w14:textId="77777777" w:rsidR="006E0254" w:rsidRPr="001C73FF" w:rsidRDefault="006E0254" w:rsidP="006E0254">
      <w:pPr>
        <w:pStyle w:val="ListParagraph"/>
        <w:keepLines w:val="0"/>
        <w:numPr>
          <w:ilvl w:val="0"/>
          <w:numId w:val="72"/>
        </w:numPr>
        <w:tabs>
          <w:tab w:val="clear" w:pos="851"/>
          <w:tab w:val="clear" w:pos="1701"/>
          <w:tab w:val="clear" w:pos="2552"/>
          <w:tab w:val="clear" w:pos="3402"/>
          <w:tab w:val="clear" w:pos="4253"/>
          <w:tab w:val="clear" w:pos="5103"/>
        </w:tabs>
        <w:spacing w:after="200"/>
        <w:ind w:left="284" w:hanging="284"/>
        <w:rPr>
          <w:rFonts w:ascii="Century Gothic" w:hAnsi="Century Gothic"/>
          <w:szCs w:val="22"/>
        </w:rPr>
      </w:pPr>
      <w:r w:rsidRPr="001C73FF">
        <w:rPr>
          <w:rFonts w:ascii="Century Gothic" w:hAnsi="Century Gothic"/>
          <w:szCs w:val="22"/>
        </w:rPr>
        <w:t>ArcelorMittal steel plant: One station measuring PM10 , SO2 and H2S. This station has been vandalised and is not operational;</w:t>
      </w:r>
    </w:p>
    <w:p w14:paraId="57D9B393" w14:textId="77777777" w:rsidR="006E0254" w:rsidRPr="001C73FF" w:rsidRDefault="006E0254" w:rsidP="006E0254">
      <w:pPr>
        <w:pStyle w:val="ListParagraph"/>
        <w:keepLines w:val="0"/>
        <w:numPr>
          <w:ilvl w:val="0"/>
          <w:numId w:val="72"/>
        </w:numPr>
        <w:tabs>
          <w:tab w:val="clear" w:pos="851"/>
          <w:tab w:val="clear" w:pos="1701"/>
          <w:tab w:val="clear" w:pos="2552"/>
          <w:tab w:val="clear" w:pos="3402"/>
          <w:tab w:val="clear" w:pos="4253"/>
          <w:tab w:val="clear" w:pos="5103"/>
        </w:tabs>
        <w:spacing w:after="200"/>
        <w:ind w:left="284" w:hanging="284"/>
        <w:rPr>
          <w:rFonts w:ascii="Century Gothic" w:hAnsi="Century Gothic"/>
          <w:szCs w:val="22"/>
        </w:rPr>
      </w:pPr>
      <w:r w:rsidRPr="001C73FF">
        <w:rPr>
          <w:rFonts w:ascii="Century Gothic" w:hAnsi="Century Gothic"/>
          <w:szCs w:val="22"/>
        </w:rPr>
        <w:t>EXXARO Namakwa Sands: One station measuring PM10. Not operational due to vandalism.</w:t>
      </w:r>
    </w:p>
    <w:p w14:paraId="55CAE8E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1C73FF">
        <w:rPr>
          <w:rFonts w:ascii="Century Gothic" w:hAnsi="Century Gothic"/>
          <w:szCs w:val="22"/>
        </w:rPr>
        <w:t>Monitoring results from these industrial stations (TPT) are reported on a quarterly basis to the WCDM as</w:t>
      </w:r>
      <w:r>
        <w:rPr>
          <w:rFonts w:ascii="Century Gothic" w:hAnsi="Century Gothic"/>
          <w:szCs w:val="22"/>
        </w:rPr>
        <w:t xml:space="preserve"> </w:t>
      </w:r>
      <w:r w:rsidRPr="001C73FF">
        <w:rPr>
          <w:rFonts w:ascii="Century Gothic" w:hAnsi="Century Gothic"/>
          <w:szCs w:val="22"/>
        </w:rPr>
        <w:t>well as to the West Coast Air Quality Working Group established to coordinate air quality matters in the</w:t>
      </w:r>
      <w:r>
        <w:rPr>
          <w:rFonts w:ascii="Century Gothic" w:hAnsi="Century Gothic"/>
          <w:szCs w:val="22"/>
        </w:rPr>
        <w:t xml:space="preserve"> </w:t>
      </w:r>
      <w:r w:rsidRPr="001C73FF">
        <w:rPr>
          <w:rFonts w:ascii="Century Gothic" w:hAnsi="Century Gothic"/>
          <w:szCs w:val="22"/>
        </w:rPr>
        <w:t>WCDM area of jurisdiction. This working group is chaired by the WCDM.</w:t>
      </w:r>
    </w:p>
    <w:p w14:paraId="6456430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C56649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w:t>
      </w:r>
      <w:r w:rsidRPr="001C73FF">
        <w:rPr>
          <w:rFonts w:ascii="Century Gothic" w:hAnsi="Century Gothic"/>
          <w:szCs w:val="22"/>
        </w:rPr>
        <w:t>he National Environmental Management: Air Quality Act 39 of 2004 (AQA) requires</w:t>
      </w:r>
      <w:r>
        <w:rPr>
          <w:rFonts w:ascii="Century Gothic" w:hAnsi="Century Gothic"/>
          <w:szCs w:val="22"/>
        </w:rPr>
        <w:t xml:space="preserve"> </w:t>
      </w:r>
      <w:r w:rsidRPr="001C73FF">
        <w:rPr>
          <w:rFonts w:ascii="Century Gothic" w:hAnsi="Century Gothic"/>
          <w:szCs w:val="22"/>
        </w:rPr>
        <w:t xml:space="preserve">Municipalities to </w:t>
      </w:r>
      <w:r>
        <w:rPr>
          <w:rFonts w:ascii="Century Gothic" w:hAnsi="Century Gothic"/>
          <w:szCs w:val="22"/>
        </w:rPr>
        <w:t>develop</w:t>
      </w:r>
      <w:r w:rsidRPr="001C73FF">
        <w:rPr>
          <w:rFonts w:ascii="Century Gothic" w:hAnsi="Century Gothic"/>
          <w:szCs w:val="22"/>
        </w:rPr>
        <w:t xml:space="preserve"> Air Quality Management Plans (AQMP) that set out </w:t>
      </w:r>
      <w:r>
        <w:rPr>
          <w:rFonts w:ascii="Century Gothic" w:hAnsi="Century Gothic"/>
          <w:szCs w:val="22"/>
        </w:rPr>
        <w:t>implementation strategies</w:t>
      </w:r>
      <w:r w:rsidRPr="001C73FF">
        <w:rPr>
          <w:rFonts w:ascii="Century Gothic" w:hAnsi="Century Gothic"/>
          <w:szCs w:val="22"/>
        </w:rPr>
        <w:t xml:space="preserve"> to achieve the prescribed air quality standards. </w:t>
      </w:r>
      <w:r>
        <w:rPr>
          <w:rFonts w:ascii="Century Gothic" w:hAnsi="Century Gothic"/>
          <w:szCs w:val="22"/>
        </w:rPr>
        <w:t>The WCDM and CM have Air Quality Management Plans that are currently being reviewed and updated.</w:t>
      </w:r>
    </w:p>
    <w:p w14:paraId="795D06A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0D46DA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07ED88F" w14:textId="77777777" w:rsidR="006E0254" w:rsidRPr="00346B23"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i/>
          <w:szCs w:val="22"/>
          <w:u w:val="single"/>
        </w:rPr>
      </w:pPr>
      <w:r w:rsidRPr="00346B23">
        <w:rPr>
          <w:rFonts w:ascii="Century Gothic" w:hAnsi="Century Gothic"/>
          <w:i/>
          <w:szCs w:val="22"/>
          <w:u w:val="single"/>
        </w:rPr>
        <w:t>AQMP Steering Committee and Working Groups</w:t>
      </w:r>
    </w:p>
    <w:p w14:paraId="4D46D7B1" w14:textId="77777777" w:rsidR="006E0254" w:rsidRPr="00346B23"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1CD7C5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46B23">
        <w:rPr>
          <w:rFonts w:ascii="Century Gothic" w:hAnsi="Century Gothic"/>
          <w:szCs w:val="22"/>
        </w:rPr>
        <w:t xml:space="preserve">Communication with </w:t>
      </w:r>
      <w:r>
        <w:rPr>
          <w:rFonts w:ascii="Century Gothic" w:hAnsi="Century Gothic"/>
          <w:szCs w:val="22"/>
        </w:rPr>
        <w:t>CM</w:t>
      </w:r>
      <w:r w:rsidRPr="00346B23">
        <w:rPr>
          <w:rFonts w:ascii="Century Gothic" w:hAnsi="Century Gothic"/>
          <w:szCs w:val="22"/>
        </w:rPr>
        <w:t xml:space="preserve"> and the appointment of A</w:t>
      </w:r>
      <w:r>
        <w:rPr>
          <w:rFonts w:ascii="Century Gothic" w:hAnsi="Century Gothic"/>
          <w:szCs w:val="22"/>
        </w:rPr>
        <w:t xml:space="preserve">ir </w:t>
      </w:r>
      <w:r w:rsidRPr="00346B23">
        <w:rPr>
          <w:rFonts w:ascii="Century Gothic" w:hAnsi="Century Gothic"/>
          <w:szCs w:val="22"/>
        </w:rPr>
        <w:t>Q</w:t>
      </w:r>
      <w:r>
        <w:rPr>
          <w:rFonts w:ascii="Century Gothic" w:hAnsi="Century Gothic"/>
          <w:szCs w:val="22"/>
        </w:rPr>
        <w:t xml:space="preserve">uality </w:t>
      </w:r>
      <w:r w:rsidRPr="00346B23">
        <w:rPr>
          <w:rFonts w:ascii="Century Gothic" w:hAnsi="Century Gothic"/>
          <w:szCs w:val="22"/>
        </w:rPr>
        <w:t>O</w:t>
      </w:r>
      <w:r>
        <w:rPr>
          <w:rFonts w:ascii="Century Gothic" w:hAnsi="Century Gothic"/>
          <w:szCs w:val="22"/>
        </w:rPr>
        <w:t>fficers (AQOs)</w:t>
      </w:r>
      <w:r w:rsidRPr="00346B23">
        <w:rPr>
          <w:rFonts w:ascii="Century Gothic" w:hAnsi="Century Gothic"/>
          <w:szCs w:val="22"/>
        </w:rPr>
        <w:t xml:space="preserve"> at this level have been</w:t>
      </w:r>
      <w:r>
        <w:rPr>
          <w:rFonts w:ascii="Century Gothic" w:hAnsi="Century Gothic"/>
          <w:szCs w:val="22"/>
        </w:rPr>
        <w:t xml:space="preserve"> </w:t>
      </w:r>
      <w:r w:rsidRPr="00346B23">
        <w:rPr>
          <w:rFonts w:ascii="Century Gothic" w:hAnsi="Century Gothic"/>
          <w:szCs w:val="22"/>
        </w:rPr>
        <w:t>identified as shortcoming</w:t>
      </w:r>
      <w:r>
        <w:rPr>
          <w:rFonts w:ascii="Century Gothic" w:hAnsi="Century Gothic"/>
          <w:szCs w:val="22"/>
        </w:rPr>
        <w:t>s for</w:t>
      </w:r>
      <w:r w:rsidRPr="00346B23">
        <w:rPr>
          <w:rFonts w:ascii="Century Gothic" w:hAnsi="Century Gothic"/>
          <w:szCs w:val="22"/>
        </w:rPr>
        <w:t xml:space="preserve"> the effective management of the air quality function</w:t>
      </w:r>
      <w:r>
        <w:rPr>
          <w:rFonts w:ascii="Century Gothic" w:hAnsi="Century Gothic"/>
          <w:szCs w:val="22"/>
        </w:rPr>
        <w:t xml:space="preserve"> in the WCDM</w:t>
      </w:r>
      <w:r w:rsidRPr="00346B23">
        <w:rPr>
          <w:rFonts w:ascii="Century Gothic" w:hAnsi="Century Gothic"/>
          <w:szCs w:val="22"/>
        </w:rPr>
        <w:t>. It has been</w:t>
      </w:r>
      <w:r>
        <w:rPr>
          <w:rFonts w:ascii="Century Gothic" w:hAnsi="Century Gothic"/>
          <w:szCs w:val="22"/>
        </w:rPr>
        <w:t xml:space="preserve"> </w:t>
      </w:r>
      <w:r w:rsidRPr="00346B23">
        <w:rPr>
          <w:rFonts w:ascii="Century Gothic" w:hAnsi="Century Gothic"/>
          <w:szCs w:val="22"/>
        </w:rPr>
        <w:t xml:space="preserve">suggested that a Memorandum of Understanding be entered into with the </w:t>
      </w:r>
      <w:r>
        <w:rPr>
          <w:rFonts w:ascii="Century Gothic" w:hAnsi="Century Gothic"/>
          <w:szCs w:val="22"/>
        </w:rPr>
        <w:t>CM</w:t>
      </w:r>
      <w:r w:rsidRPr="00346B23">
        <w:rPr>
          <w:rFonts w:ascii="Century Gothic" w:hAnsi="Century Gothic"/>
          <w:szCs w:val="22"/>
        </w:rPr>
        <w:t xml:space="preserve"> in order</w:t>
      </w:r>
      <w:r>
        <w:rPr>
          <w:rFonts w:ascii="Century Gothic" w:hAnsi="Century Gothic"/>
          <w:szCs w:val="22"/>
        </w:rPr>
        <w:t xml:space="preserve"> </w:t>
      </w:r>
      <w:r w:rsidRPr="00346B23">
        <w:rPr>
          <w:rFonts w:ascii="Century Gothic" w:hAnsi="Century Gothic"/>
          <w:szCs w:val="22"/>
        </w:rPr>
        <w:t>to coordinate this function properly. Air Quality Officers have now</w:t>
      </w:r>
      <w:r>
        <w:rPr>
          <w:rFonts w:ascii="Century Gothic" w:hAnsi="Century Gothic"/>
          <w:szCs w:val="22"/>
        </w:rPr>
        <w:t xml:space="preserve"> </w:t>
      </w:r>
      <w:r w:rsidRPr="00346B23">
        <w:rPr>
          <w:rFonts w:ascii="Century Gothic" w:hAnsi="Century Gothic"/>
          <w:szCs w:val="22"/>
        </w:rPr>
        <w:t xml:space="preserve">been designated at all five </w:t>
      </w:r>
      <w:r>
        <w:rPr>
          <w:rFonts w:ascii="Century Gothic" w:hAnsi="Century Gothic"/>
          <w:szCs w:val="22"/>
        </w:rPr>
        <w:t>LMs</w:t>
      </w:r>
      <w:r w:rsidRPr="00346B23">
        <w:rPr>
          <w:rFonts w:ascii="Century Gothic" w:hAnsi="Century Gothic"/>
          <w:szCs w:val="22"/>
        </w:rPr>
        <w:t>.</w:t>
      </w:r>
    </w:p>
    <w:p w14:paraId="3327E3AF" w14:textId="77777777" w:rsidR="006E0254" w:rsidRPr="00346B23"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C566E6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A West Coast Air Quality Working Group (WCAQWG) has been established by the WCDM. The </w:t>
      </w:r>
      <w:r w:rsidRPr="00346B23">
        <w:rPr>
          <w:rFonts w:ascii="Century Gothic" w:hAnsi="Century Gothic"/>
          <w:szCs w:val="22"/>
        </w:rPr>
        <w:t xml:space="preserve">relevant working groups </w:t>
      </w:r>
      <w:r>
        <w:rPr>
          <w:rFonts w:ascii="Century Gothic" w:hAnsi="Century Gothic"/>
          <w:szCs w:val="22"/>
        </w:rPr>
        <w:t>for air quality management</w:t>
      </w:r>
      <w:r w:rsidRPr="00346B23">
        <w:rPr>
          <w:rFonts w:ascii="Century Gothic" w:hAnsi="Century Gothic"/>
          <w:szCs w:val="22"/>
        </w:rPr>
        <w:t xml:space="preserve"> meet on a quarterly</w:t>
      </w:r>
      <w:r>
        <w:rPr>
          <w:rFonts w:ascii="Century Gothic" w:hAnsi="Century Gothic"/>
          <w:szCs w:val="22"/>
        </w:rPr>
        <w:t xml:space="preserve"> </w:t>
      </w:r>
      <w:r w:rsidRPr="00346B23">
        <w:rPr>
          <w:rFonts w:ascii="Century Gothic" w:hAnsi="Century Gothic"/>
          <w:szCs w:val="22"/>
        </w:rPr>
        <w:t xml:space="preserve">basis prior to meetings by the </w:t>
      </w:r>
      <w:r>
        <w:rPr>
          <w:rFonts w:ascii="Century Gothic" w:hAnsi="Century Gothic"/>
          <w:szCs w:val="22"/>
        </w:rPr>
        <w:t>WCAQWR</w:t>
      </w:r>
      <w:r w:rsidRPr="00346B23">
        <w:rPr>
          <w:rFonts w:ascii="Century Gothic" w:hAnsi="Century Gothic"/>
          <w:szCs w:val="22"/>
        </w:rPr>
        <w:t>. Issues such as air quality</w:t>
      </w:r>
      <w:r>
        <w:rPr>
          <w:rFonts w:ascii="Century Gothic" w:hAnsi="Century Gothic"/>
          <w:szCs w:val="22"/>
        </w:rPr>
        <w:t xml:space="preserve"> </w:t>
      </w:r>
      <w:r w:rsidRPr="00346B23">
        <w:rPr>
          <w:rFonts w:ascii="Century Gothic" w:hAnsi="Century Gothic"/>
          <w:szCs w:val="22"/>
        </w:rPr>
        <w:t>management, education and</w:t>
      </w:r>
      <w:r>
        <w:rPr>
          <w:rFonts w:ascii="Century Gothic" w:hAnsi="Century Gothic"/>
          <w:szCs w:val="22"/>
        </w:rPr>
        <w:t xml:space="preserve"> raising</w:t>
      </w:r>
      <w:r w:rsidRPr="00346B23">
        <w:rPr>
          <w:rFonts w:ascii="Century Gothic" w:hAnsi="Century Gothic"/>
          <w:szCs w:val="22"/>
        </w:rPr>
        <w:t xml:space="preserve"> awareness and compliance monitoring and enforcement can</w:t>
      </w:r>
      <w:r>
        <w:rPr>
          <w:rFonts w:ascii="Century Gothic" w:hAnsi="Century Gothic"/>
          <w:szCs w:val="22"/>
        </w:rPr>
        <w:t xml:space="preserve"> </w:t>
      </w:r>
      <w:r w:rsidRPr="00346B23">
        <w:rPr>
          <w:rFonts w:ascii="Century Gothic" w:hAnsi="Century Gothic"/>
          <w:szCs w:val="22"/>
        </w:rPr>
        <w:t>receive the required attention at these meetings and be reported to the provincial structure.</w:t>
      </w:r>
      <w:r>
        <w:rPr>
          <w:rFonts w:ascii="Century Gothic" w:hAnsi="Century Gothic"/>
          <w:szCs w:val="22"/>
        </w:rPr>
        <w:t xml:space="preserve"> </w:t>
      </w:r>
      <w:r w:rsidRPr="00346B23">
        <w:rPr>
          <w:rFonts w:ascii="Century Gothic" w:hAnsi="Century Gothic"/>
          <w:szCs w:val="22"/>
        </w:rPr>
        <w:t>Within the WCDM area of jurisdiction</w:t>
      </w:r>
      <w:r>
        <w:rPr>
          <w:rFonts w:ascii="Century Gothic" w:hAnsi="Century Gothic"/>
          <w:szCs w:val="22"/>
        </w:rPr>
        <w:t>,</w:t>
      </w:r>
      <w:r w:rsidRPr="00346B23">
        <w:rPr>
          <w:rFonts w:ascii="Century Gothic" w:hAnsi="Century Gothic"/>
          <w:szCs w:val="22"/>
        </w:rPr>
        <w:t xml:space="preserve"> a Joint Municipal Air Quality Working Group </w:t>
      </w:r>
      <w:r>
        <w:rPr>
          <w:rFonts w:ascii="Century Gothic" w:hAnsi="Century Gothic"/>
          <w:szCs w:val="22"/>
        </w:rPr>
        <w:t>w</w:t>
      </w:r>
      <w:r w:rsidRPr="00346B23">
        <w:rPr>
          <w:rFonts w:ascii="Century Gothic" w:hAnsi="Century Gothic"/>
          <w:szCs w:val="22"/>
        </w:rPr>
        <w:t>as established</w:t>
      </w:r>
      <w:r>
        <w:rPr>
          <w:rFonts w:ascii="Century Gothic" w:hAnsi="Century Gothic"/>
          <w:szCs w:val="22"/>
        </w:rPr>
        <w:t xml:space="preserve"> </w:t>
      </w:r>
      <w:r w:rsidRPr="00346B23">
        <w:rPr>
          <w:rFonts w:ascii="Century Gothic" w:hAnsi="Century Gothic"/>
          <w:szCs w:val="22"/>
        </w:rPr>
        <w:t xml:space="preserve">in February 2015 between the WCDM and five </w:t>
      </w:r>
      <w:r>
        <w:rPr>
          <w:rFonts w:ascii="Century Gothic" w:hAnsi="Century Gothic"/>
          <w:szCs w:val="22"/>
        </w:rPr>
        <w:t>LMS</w:t>
      </w:r>
      <w:r w:rsidRPr="00346B23">
        <w:rPr>
          <w:rFonts w:ascii="Century Gothic" w:hAnsi="Century Gothic"/>
          <w:szCs w:val="22"/>
        </w:rPr>
        <w:t>. The working group meet quarterly and items o</w:t>
      </w:r>
      <w:r>
        <w:rPr>
          <w:rFonts w:ascii="Century Gothic" w:hAnsi="Century Gothic"/>
          <w:szCs w:val="22"/>
        </w:rPr>
        <w:t xml:space="preserve">f </w:t>
      </w:r>
      <w:r w:rsidRPr="00346B23">
        <w:rPr>
          <w:rFonts w:ascii="Century Gothic" w:hAnsi="Century Gothic"/>
          <w:szCs w:val="22"/>
        </w:rPr>
        <w:t>mutual interest are discussed.</w:t>
      </w:r>
    </w:p>
    <w:p w14:paraId="3AD5C68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62EC8FE" w14:textId="77777777" w:rsidR="006E0254" w:rsidRPr="006423C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6423C4">
        <w:rPr>
          <w:rFonts w:ascii="Century Gothic" w:hAnsi="Century Gothic"/>
          <w:b/>
          <w:szCs w:val="22"/>
        </w:rPr>
        <w:t>Oil Spill Contingency Plans</w:t>
      </w:r>
    </w:p>
    <w:p w14:paraId="3BE193D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7F1513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A number of Oil Spill Contingency Plans have been developed by various organs of state within the CM. Oil Spill Contingency Plans for the West Coast Zone was developed by DFFE in 2012.</w:t>
      </w:r>
    </w:p>
    <w:p w14:paraId="5FC6322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17DF2D4" w14:textId="77777777" w:rsidR="006E0254" w:rsidRPr="007D22EE" w:rsidRDefault="006E0254" w:rsidP="006E0254">
      <w:pPr>
        <w:keepLines w:val="0"/>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The oils spill contingency plan outlines the roles and responsibilities of each sphere of government with regards to managing an oil spill incident. The primary responsibility for managing oil spills lies with the South African Maritime Safety Authority (SAMSA) with support from DFFE, DEA&amp;DP and local government. According to the West Coast Zone Oil Spill Contingency Plans, local government, and in this case the CM, is</w:t>
      </w:r>
      <w:r w:rsidRPr="007D22EE">
        <w:rPr>
          <w:rFonts w:ascii="Century Gothic" w:hAnsi="Century Gothic"/>
          <w:szCs w:val="22"/>
        </w:rPr>
        <w:t xml:space="preserve"> responsible for:</w:t>
      </w:r>
    </w:p>
    <w:p w14:paraId="67D99CDC" w14:textId="77777777" w:rsidR="006E0254" w:rsidRPr="006423C4" w:rsidRDefault="006E0254" w:rsidP="006E0254">
      <w:pPr>
        <w:pStyle w:val="ListParagraph"/>
        <w:keepLines w:val="0"/>
        <w:numPr>
          <w:ilvl w:val="0"/>
          <w:numId w:val="71"/>
        </w:numPr>
        <w:tabs>
          <w:tab w:val="clear" w:pos="851"/>
          <w:tab w:val="clear" w:pos="1701"/>
          <w:tab w:val="clear" w:pos="2552"/>
          <w:tab w:val="clear" w:pos="3402"/>
          <w:tab w:val="clear" w:pos="4253"/>
          <w:tab w:val="clear" w:pos="5103"/>
        </w:tabs>
        <w:spacing w:after="200"/>
        <w:ind w:left="284" w:hanging="295"/>
        <w:rPr>
          <w:rFonts w:ascii="Century Gothic" w:hAnsi="Century Gothic"/>
          <w:szCs w:val="22"/>
        </w:rPr>
      </w:pPr>
      <w:r w:rsidRPr="006423C4">
        <w:rPr>
          <w:rFonts w:ascii="Century Gothic" w:hAnsi="Century Gothic"/>
          <w:szCs w:val="22"/>
        </w:rPr>
        <w:t>taking specified measures to prevent or remedy adverse effects of the spill on the coastal</w:t>
      </w:r>
      <w:r>
        <w:rPr>
          <w:rFonts w:ascii="Century Gothic" w:hAnsi="Century Gothic"/>
          <w:szCs w:val="22"/>
        </w:rPr>
        <w:t xml:space="preserve"> </w:t>
      </w:r>
      <w:r w:rsidRPr="006423C4">
        <w:rPr>
          <w:rFonts w:ascii="Century Gothic" w:hAnsi="Century Gothic"/>
          <w:szCs w:val="22"/>
        </w:rPr>
        <w:t>environment</w:t>
      </w:r>
      <w:r>
        <w:rPr>
          <w:rFonts w:ascii="Century Gothic" w:hAnsi="Century Gothic"/>
          <w:szCs w:val="22"/>
        </w:rPr>
        <w:t>;</w:t>
      </w:r>
    </w:p>
    <w:p w14:paraId="226388B4" w14:textId="77777777" w:rsidR="006E0254" w:rsidRPr="006423C4" w:rsidRDefault="006E0254" w:rsidP="006E0254">
      <w:pPr>
        <w:pStyle w:val="ListParagraph"/>
        <w:keepLines w:val="0"/>
        <w:numPr>
          <w:ilvl w:val="0"/>
          <w:numId w:val="71"/>
        </w:numPr>
        <w:tabs>
          <w:tab w:val="clear" w:pos="851"/>
          <w:tab w:val="clear" w:pos="1701"/>
          <w:tab w:val="clear" w:pos="2552"/>
          <w:tab w:val="clear" w:pos="3402"/>
          <w:tab w:val="clear" w:pos="4253"/>
          <w:tab w:val="clear" w:pos="5103"/>
        </w:tabs>
        <w:spacing w:after="200"/>
        <w:ind w:left="284" w:hanging="295"/>
        <w:rPr>
          <w:rFonts w:ascii="Century Gothic" w:hAnsi="Century Gothic"/>
          <w:szCs w:val="22"/>
        </w:rPr>
      </w:pPr>
      <w:r w:rsidRPr="006423C4">
        <w:rPr>
          <w:rFonts w:ascii="Century Gothic" w:hAnsi="Century Gothic"/>
          <w:szCs w:val="22"/>
        </w:rPr>
        <w:t>providing assistance in the form of supervision, labour, transport and equipment for the</w:t>
      </w:r>
      <w:r>
        <w:rPr>
          <w:rFonts w:ascii="Century Gothic" w:hAnsi="Century Gothic"/>
          <w:szCs w:val="22"/>
        </w:rPr>
        <w:t xml:space="preserve"> </w:t>
      </w:r>
      <w:r w:rsidRPr="006423C4">
        <w:rPr>
          <w:rFonts w:ascii="Century Gothic" w:hAnsi="Century Gothic"/>
          <w:szCs w:val="22"/>
        </w:rPr>
        <w:t>protection and clean-up of their beaches, estuaries and other areas under their jurisdiction</w:t>
      </w:r>
      <w:r>
        <w:rPr>
          <w:rFonts w:ascii="Century Gothic" w:hAnsi="Century Gothic"/>
          <w:szCs w:val="22"/>
        </w:rPr>
        <w:t>; and</w:t>
      </w:r>
    </w:p>
    <w:p w14:paraId="5F8020A1" w14:textId="77777777" w:rsidR="006E0254" w:rsidRDefault="006E0254" w:rsidP="006E0254">
      <w:pPr>
        <w:pStyle w:val="ListParagraph"/>
        <w:keepLines w:val="0"/>
        <w:numPr>
          <w:ilvl w:val="0"/>
          <w:numId w:val="71"/>
        </w:numPr>
        <w:tabs>
          <w:tab w:val="clear" w:pos="851"/>
          <w:tab w:val="clear" w:pos="1701"/>
          <w:tab w:val="clear" w:pos="2552"/>
          <w:tab w:val="clear" w:pos="3402"/>
          <w:tab w:val="clear" w:pos="4253"/>
          <w:tab w:val="clear" w:pos="5103"/>
        </w:tabs>
        <w:spacing w:after="200"/>
        <w:ind w:left="284" w:hanging="295"/>
        <w:rPr>
          <w:rFonts w:ascii="Century Gothic" w:hAnsi="Century Gothic"/>
          <w:szCs w:val="22"/>
        </w:rPr>
      </w:pPr>
      <w:r w:rsidRPr="006423C4">
        <w:rPr>
          <w:rFonts w:ascii="Century Gothic" w:hAnsi="Century Gothic"/>
          <w:szCs w:val="22"/>
        </w:rPr>
        <w:t>making arrangements with local Traffic and Police Officers to ensure traffic and crowd</w:t>
      </w:r>
      <w:r>
        <w:rPr>
          <w:rFonts w:ascii="Century Gothic" w:hAnsi="Century Gothic"/>
          <w:szCs w:val="22"/>
        </w:rPr>
        <w:t xml:space="preserve"> </w:t>
      </w:r>
      <w:r w:rsidRPr="006423C4">
        <w:rPr>
          <w:rFonts w:ascii="Century Gothic" w:hAnsi="Century Gothic"/>
          <w:szCs w:val="22"/>
        </w:rPr>
        <w:t>control in the vicinity of the impacted area.</w:t>
      </w:r>
    </w:p>
    <w:p w14:paraId="27E950C6" w14:textId="66BE215D" w:rsidR="00504D76" w:rsidRPr="00504D76" w:rsidRDefault="00504D76" w:rsidP="00504D76">
      <w:pPr>
        <w:keepLines w:val="0"/>
        <w:tabs>
          <w:tab w:val="clear" w:pos="851"/>
          <w:tab w:val="clear" w:pos="1701"/>
          <w:tab w:val="clear" w:pos="2552"/>
          <w:tab w:val="clear" w:pos="3402"/>
          <w:tab w:val="clear" w:pos="4253"/>
          <w:tab w:val="clear" w:pos="5103"/>
        </w:tabs>
        <w:spacing w:after="200"/>
        <w:rPr>
          <w:rFonts w:ascii="Century Gothic" w:hAnsi="Century Gothic"/>
          <w:sz w:val="18"/>
          <w:szCs w:val="18"/>
        </w:rPr>
      </w:pPr>
      <w:r>
        <w:rPr>
          <w:rFonts w:ascii="Century Gothic" w:hAnsi="Century Gothic"/>
          <w:sz w:val="18"/>
          <w:szCs w:val="18"/>
        </w:rPr>
        <w:t>59</w:t>
      </w:r>
    </w:p>
    <w:p w14:paraId="699DC603" w14:textId="684CEF91" w:rsidR="006E0254" w:rsidRPr="006423C4" w:rsidRDefault="006E0254" w:rsidP="006E0254">
      <w:pPr>
        <w:keepLines w:val="0"/>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lastRenderedPageBreak/>
        <w:t xml:space="preserve">It is the responsibility of the WCDM to provide support and resources to the CM where required. </w:t>
      </w:r>
    </w:p>
    <w:p w14:paraId="64C243C5" w14:textId="77777777" w:rsidR="006E0254" w:rsidRPr="007D22EE"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7D22EE">
        <w:rPr>
          <w:rFonts w:ascii="Century Gothic" w:hAnsi="Century Gothic"/>
          <w:b/>
          <w:szCs w:val="22"/>
        </w:rPr>
        <w:t>Estuary Management Plans</w:t>
      </w:r>
    </w:p>
    <w:p w14:paraId="0BAEBEE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9DD56D7"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As part of the EMPs that have been developed for the three estuaries within the CM, resource monitoring protocols have been developed to monitor both abiotic and biotic components of the estuaries. The water quality monitoring activities associated with the EMPs are supported by the WCDM as well as DWS. </w:t>
      </w:r>
    </w:p>
    <w:p w14:paraId="4B594A2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B7F728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D22EE">
        <w:rPr>
          <w:rFonts w:ascii="Century Gothic" w:hAnsi="Century Gothic"/>
          <w:b/>
          <w:szCs w:val="22"/>
        </w:rPr>
        <w:t xml:space="preserve">Blue </w:t>
      </w:r>
      <w:r>
        <w:rPr>
          <w:rFonts w:ascii="Century Gothic" w:hAnsi="Century Gothic"/>
          <w:b/>
          <w:szCs w:val="22"/>
        </w:rPr>
        <w:t>F</w:t>
      </w:r>
      <w:r w:rsidRPr="007D22EE">
        <w:rPr>
          <w:rFonts w:ascii="Century Gothic" w:hAnsi="Century Gothic"/>
          <w:b/>
          <w:szCs w:val="22"/>
        </w:rPr>
        <w:t xml:space="preserve">lag </w:t>
      </w:r>
      <w:r>
        <w:rPr>
          <w:rFonts w:ascii="Century Gothic" w:hAnsi="Century Gothic"/>
          <w:b/>
          <w:szCs w:val="22"/>
        </w:rPr>
        <w:t xml:space="preserve">for </w:t>
      </w:r>
      <w:r w:rsidRPr="007D22EE">
        <w:rPr>
          <w:rFonts w:ascii="Century Gothic" w:hAnsi="Century Gothic"/>
          <w:b/>
          <w:szCs w:val="22"/>
        </w:rPr>
        <w:t>beaches</w:t>
      </w:r>
      <w:r>
        <w:rPr>
          <w:rFonts w:ascii="Century Gothic" w:hAnsi="Century Gothic"/>
          <w:szCs w:val="22"/>
        </w:rPr>
        <w:t xml:space="preserve"> </w:t>
      </w:r>
    </w:p>
    <w:p w14:paraId="235A224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3E2BBB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317F0">
        <w:rPr>
          <w:rFonts w:ascii="Century Gothic" w:hAnsi="Century Gothic"/>
          <w:szCs w:val="22"/>
        </w:rPr>
        <w:t xml:space="preserve">Blue Flag for beaches is an international annual award which focuses on the environmental management of our coastline and coastal waters to help tourism growth and development. Although it is a voluntary eco-label, it has become an international symbol of quality for beaches and marinas that </w:t>
      </w:r>
      <w:r>
        <w:rPr>
          <w:rFonts w:ascii="Century Gothic" w:hAnsi="Century Gothic"/>
          <w:szCs w:val="22"/>
        </w:rPr>
        <w:t>achieve</w:t>
      </w:r>
      <w:r w:rsidRPr="005317F0">
        <w:rPr>
          <w:rFonts w:ascii="Century Gothic" w:hAnsi="Century Gothic"/>
          <w:szCs w:val="22"/>
        </w:rPr>
        <w:t xml:space="preserve"> a standard of excellence in the areas of safety, amenities, cleanliness, environmental information and environmental management. South Africa was the first country outside Europe to be granted Blue Flag accreditation for its beaches, and the programme has been locally managed by WESSA since 2001 in partnership with participating coastal </w:t>
      </w:r>
      <w:r>
        <w:rPr>
          <w:rFonts w:ascii="Century Gothic" w:hAnsi="Century Gothic"/>
          <w:szCs w:val="22"/>
        </w:rPr>
        <w:t xml:space="preserve">local </w:t>
      </w:r>
      <w:r w:rsidRPr="005317F0">
        <w:rPr>
          <w:rFonts w:ascii="Century Gothic" w:hAnsi="Century Gothic"/>
          <w:szCs w:val="22"/>
        </w:rPr>
        <w:t>municipalities. The strict criteria of the programme are set by the international coordinators of the Blue Flag campaign in Europe, the FEE (the Foundation for Environmental Education) (WESSA, 2018).</w:t>
      </w:r>
    </w:p>
    <w:p w14:paraId="3C4829D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77A9040" w14:textId="77777777" w:rsidR="006E0254" w:rsidRPr="00346B23"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46B23">
        <w:rPr>
          <w:rFonts w:ascii="Century Gothic" w:hAnsi="Century Gothic"/>
          <w:szCs w:val="22"/>
        </w:rPr>
        <w:t xml:space="preserve">The Blue Flag Programme requires that beaches achieve </w:t>
      </w:r>
      <w:r>
        <w:rPr>
          <w:rFonts w:ascii="Century Gothic" w:hAnsi="Century Gothic"/>
          <w:szCs w:val="22"/>
        </w:rPr>
        <w:t>e</w:t>
      </w:r>
      <w:r w:rsidRPr="00346B23">
        <w:rPr>
          <w:rFonts w:ascii="Century Gothic" w:hAnsi="Century Gothic"/>
          <w:szCs w:val="22"/>
        </w:rPr>
        <w:t>xcellent bathing water quality. The</w:t>
      </w:r>
      <w:r>
        <w:rPr>
          <w:rFonts w:ascii="Century Gothic" w:hAnsi="Century Gothic"/>
          <w:szCs w:val="22"/>
        </w:rPr>
        <w:t xml:space="preserve"> </w:t>
      </w:r>
      <w:r w:rsidRPr="00346B23">
        <w:rPr>
          <w:rFonts w:ascii="Century Gothic" w:hAnsi="Century Gothic"/>
          <w:szCs w:val="22"/>
        </w:rPr>
        <w:t>bathing water quality standards have been based on the most appropriate international and</w:t>
      </w:r>
      <w:r>
        <w:rPr>
          <w:rFonts w:ascii="Century Gothic" w:hAnsi="Century Gothic"/>
          <w:szCs w:val="22"/>
        </w:rPr>
        <w:t xml:space="preserve"> </w:t>
      </w:r>
      <w:r w:rsidRPr="00346B23">
        <w:rPr>
          <w:rFonts w:ascii="Century Gothic" w:hAnsi="Century Gothic"/>
          <w:szCs w:val="22"/>
        </w:rPr>
        <w:t>national standards and legislation.</w:t>
      </w:r>
    </w:p>
    <w:p w14:paraId="73FCAAF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F38672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46B23">
        <w:rPr>
          <w:rFonts w:ascii="Century Gothic" w:hAnsi="Century Gothic"/>
          <w:szCs w:val="22"/>
        </w:rPr>
        <w:t>Blue Flag has one minimum global standard for water</w:t>
      </w:r>
      <w:r>
        <w:rPr>
          <w:rFonts w:ascii="Century Gothic" w:hAnsi="Century Gothic"/>
          <w:szCs w:val="22"/>
        </w:rPr>
        <w:t xml:space="preserve"> </w:t>
      </w:r>
      <w:r w:rsidRPr="00346B23">
        <w:rPr>
          <w:rFonts w:ascii="Century Gothic" w:hAnsi="Century Gothic"/>
          <w:szCs w:val="22"/>
        </w:rPr>
        <w:t>quality</w:t>
      </w:r>
      <w:r>
        <w:rPr>
          <w:rFonts w:ascii="Century Gothic" w:hAnsi="Century Gothic"/>
          <w:szCs w:val="22"/>
        </w:rPr>
        <w:t xml:space="preserve">, and these </w:t>
      </w:r>
      <w:r w:rsidRPr="00346B23">
        <w:rPr>
          <w:rFonts w:ascii="Century Gothic" w:hAnsi="Century Gothic"/>
          <w:szCs w:val="22"/>
        </w:rPr>
        <w:t>standards must be adopted unless</w:t>
      </w:r>
      <w:r>
        <w:rPr>
          <w:rFonts w:ascii="Century Gothic" w:hAnsi="Century Gothic"/>
          <w:szCs w:val="22"/>
        </w:rPr>
        <w:t xml:space="preserve"> </w:t>
      </w:r>
      <w:r w:rsidRPr="00346B23">
        <w:rPr>
          <w:rFonts w:ascii="Century Gothic" w:hAnsi="Century Gothic"/>
          <w:szCs w:val="22"/>
        </w:rPr>
        <w:t>stricter national standards are already in existence, e.g. testing for total coliform bacteria. In that</w:t>
      </w:r>
      <w:r>
        <w:rPr>
          <w:rFonts w:ascii="Century Gothic" w:hAnsi="Century Gothic"/>
          <w:szCs w:val="22"/>
        </w:rPr>
        <w:t xml:space="preserve"> </w:t>
      </w:r>
      <w:r w:rsidRPr="00346B23">
        <w:rPr>
          <w:rFonts w:ascii="Century Gothic" w:hAnsi="Century Gothic"/>
          <w:szCs w:val="22"/>
        </w:rPr>
        <w:t>case, the beach must comply with the more demanding national standards for bathing water quality.</w:t>
      </w:r>
    </w:p>
    <w:p w14:paraId="71DB1D4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DFE6D1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In the WCDM, there used to be 2 beaches that had been awarded Blue Flag status, namely Yzerfontein (2009-2011) and Strandfontein (2012-2015). Currently there are no Blue Flag beaches in the CM. </w:t>
      </w:r>
    </w:p>
    <w:p w14:paraId="24AC6FA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64491EC" w14:textId="77777777" w:rsidR="006E0254" w:rsidRPr="007D22EE"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7D22EE">
        <w:rPr>
          <w:rFonts w:ascii="Century Gothic" w:hAnsi="Century Gothic"/>
          <w:b/>
          <w:szCs w:val="22"/>
        </w:rPr>
        <w:t>Working for the Coast</w:t>
      </w:r>
    </w:p>
    <w:p w14:paraId="0F9EB0F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5F7262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46B23">
        <w:rPr>
          <w:rFonts w:ascii="Century Gothic" w:hAnsi="Century Gothic"/>
          <w:szCs w:val="22"/>
        </w:rPr>
        <w:t xml:space="preserve">Waste, in this case litter/rubbish, along the </w:t>
      </w:r>
      <w:r>
        <w:rPr>
          <w:rFonts w:ascii="Century Gothic" w:hAnsi="Century Gothic"/>
          <w:szCs w:val="22"/>
        </w:rPr>
        <w:t>CM</w:t>
      </w:r>
      <w:r w:rsidRPr="00346B23">
        <w:rPr>
          <w:rFonts w:ascii="Century Gothic" w:hAnsi="Century Gothic"/>
          <w:szCs w:val="22"/>
        </w:rPr>
        <w:t xml:space="preserve"> coastline is managed through the Working for the Coast (WftC) initiative, which is a national programme. WftC are responsible for collecting waste from the coastal environment and maintaining facilities at all the accessible beaches.</w:t>
      </w:r>
      <w:r>
        <w:rPr>
          <w:rFonts w:ascii="Century Gothic" w:hAnsi="Century Gothic"/>
          <w:szCs w:val="22"/>
        </w:rPr>
        <w:t xml:space="preserve"> It is important that the CM uses the WftC as a tool to aid them in ensuring that beaches are kept clean.</w:t>
      </w:r>
    </w:p>
    <w:p w14:paraId="05808CA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F9FAEC4" w14:textId="77777777" w:rsidR="006E0254" w:rsidRPr="005317F0"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5317F0">
        <w:rPr>
          <w:rFonts w:ascii="Century Gothic" w:hAnsi="Century Gothic"/>
          <w:b/>
          <w:szCs w:val="22"/>
        </w:rPr>
        <w:t>Operation Phakisa</w:t>
      </w:r>
    </w:p>
    <w:p w14:paraId="1C006A79" w14:textId="77777777" w:rsidR="006E0254" w:rsidRPr="005317F0"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FD2A775" w14:textId="77777777" w:rsidR="00504D76"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317F0">
        <w:rPr>
          <w:rFonts w:ascii="Century Gothic" w:hAnsi="Century Gothic"/>
          <w:szCs w:val="22"/>
        </w:rPr>
        <w:t>Operation Phakisa was launched in 2014 as a programme aimed at accelerating government’s development targets. The Oceans Economy programme anticipates that the oceans have the potential to contribute up to 177 billion rand to the gross domestic product (GDP) of South Africa and create just over one million jobs by 2033 (Operation Phakisa, 2018). These projects, aimed at maximising economic benefits from the coastal and marine</w:t>
      </w:r>
    </w:p>
    <w:p w14:paraId="23BBDB13" w14:textId="77777777" w:rsidR="00504D76" w:rsidRDefault="00504D76"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720D715" w14:textId="77777777" w:rsidR="00504D76" w:rsidRDefault="00504D76"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4BE8C0D" w14:textId="40B2CF5A" w:rsidR="00504D76" w:rsidRPr="00504D76" w:rsidRDefault="00504D76"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60</w:t>
      </w:r>
    </w:p>
    <w:p w14:paraId="5701728E" w14:textId="0DA5911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317F0">
        <w:rPr>
          <w:rFonts w:ascii="Century Gothic" w:hAnsi="Century Gothic"/>
          <w:szCs w:val="22"/>
        </w:rPr>
        <w:lastRenderedPageBreak/>
        <w:t xml:space="preserve">environments, plans on establishing Marine Water Quality Laboratories to analyse samples and create an environmental monitoring network along the 3 900 km of South African coastline (Caren George, 2018). </w:t>
      </w:r>
    </w:p>
    <w:p w14:paraId="6D94A02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9D1E27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317F0">
        <w:rPr>
          <w:rFonts w:ascii="Century Gothic" w:hAnsi="Century Gothic"/>
          <w:szCs w:val="22"/>
        </w:rPr>
        <w:t xml:space="preserve">As one of the enablers, the Minister launched the South African Marine Research and Exploration Forum (SAMREF) </w:t>
      </w:r>
      <w:r>
        <w:rPr>
          <w:rFonts w:ascii="Century Gothic" w:hAnsi="Century Gothic"/>
          <w:szCs w:val="22"/>
        </w:rPr>
        <w:t>to</w:t>
      </w:r>
      <w:r w:rsidRPr="005317F0">
        <w:rPr>
          <w:rFonts w:ascii="Century Gothic" w:hAnsi="Century Gothic"/>
          <w:szCs w:val="22"/>
        </w:rPr>
        <w:t xml:space="preserve"> facilitate new collaborative offshore studies to increase knowledge of the offshore marine environment related to renewable energy potential, marine biodiversity and ecology, climate change and ecosystem functioning (DEA, 2018).</w:t>
      </w:r>
    </w:p>
    <w:p w14:paraId="03E9124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F6DC4D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w:t>
      </w:r>
      <w:r w:rsidRPr="00E711C4">
        <w:rPr>
          <w:rFonts w:ascii="Century Gothic" w:hAnsi="Century Gothic"/>
          <w:szCs w:val="22"/>
        </w:rPr>
        <w:t>he</w:t>
      </w:r>
      <w:r>
        <w:rPr>
          <w:rFonts w:ascii="Century Gothic" w:hAnsi="Century Gothic"/>
          <w:szCs w:val="22"/>
        </w:rPr>
        <w:t xml:space="preserve"> </w:t>
      </w:r>
      <w:r w:rsidRPr="00E711C4">
        <w:rPr>
          <w:rFonts w:ascii="Century Gothic" w:hAnsi="Century Gothic"/>
          <w:szCs w:val="22"/>
        </w:rPr>
        <w:t>National Pollution Laboratory (NPL) located at Walter Sisulu University (WSU) has been established and work will soon be commencing. The laboratory will monitor water quality along the South African coast</w:t>
      </w:r>
      <w:r>
        <w:rPr>
          <w:rFonts w:ascii="Century Gothic" w:hAnsi="Century Gothic"/>
          <w:szCs w:val="22"/>
        </w:rPr>
        <w:t xml:space="preserve"> (DEA, 2018)</w:t>
      </w:r>
      <w:r w:rsidRPr="00E711C4">
        <w:rPr>
          <w:rFonts w:ascii="Century Gothic" w:hAnsi="Century Gothic"/>
          <w:szCs w:val="22"/>
        </w:rPr>
        <w:t>.</w:t>
      </w:r>
    </w:p>
    <w:p w14:paraId="512550A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tbl>
      <w:tblPr>
        <w:tblStyle w:val="TableGrid"/>
        <w:tblW w:w="0" w:type="auto"/>
        <w:tblLook w:val="04A0" w:firstRow="1" w:lastRow="0" w:firstColumn="1" w:lastColumn="0" w:noHBand="0" w:noVBand="1"/>
      </w:tblPr>
      <w:tblGrid>
        <w:gridCol w:w="9629"/>
      </w:tblGrid>
      <w:tr w:rsidR="006E0254" w:rsidRPr="006F74A7" w14:paraId="0A11E8E4" w14:textId="77777777" w:rsidTr="00517E71">
        <w:tc>
          <w:tcPr>
            <w:tcW w:w="9855" w:type="dxa"/>
            <w:shd w:val="clear" w:color="auto" w:fill="B7D4EF" w:themeFill="text2" w:themeFillTint="33"/>
          </w:tcPr>
          <w:p w14:paraId="1F943418" w14:textId="77777777" w:rsidR="006E0254" w:rsidRPr="007F09CC" w:rsidRDefault="006E0254" w:rsidP="00517E71">
            <w:pPr>
              <w:contextualSpacing/>
              <w:rPr>
                <w:rFonts w:ascii="Century Gothic" w:hAnsi="Century Gothic" w:cstheme="minorHAnsi"/>
                <w:b/>
              </w:rPr>
            </w:pPr>
            <w:r w:rsidRPr="007F09CC">
              <w:rPr>
                <w:rFonts w:ascii="Century Gothic" w:hAnsi="Century Gothic" w:cstheme="minorHAnsi"/>
                <w:b/>
              </w:rPr>
              <w:t>Based on the above as well as feed-back from stakeholders, the future needs in terms of coastal pollution monitoring and management are as follows:</w:t>
            </w:r>
          </w:p>
          <w:p w14:paraId="139F4840" w14:textId="77777777" w:rsidR="006E0254" w:rsidRPr="007F09CC" w:rsidRDefault="006E0254" w:rsidP="00517E71">
            <w:pPr>
              <w:contextualSpacing/>
              <w:rPr>
                <w:rFonts w:ascii="Century Gothic" w:hAnsi="Century Gothic" w:cstheme="minorHAnsi"/>
                <w:b/>
              </w:rPr>
            </w:pPr>
          </w:p>
          <w:p w14:paraId="60A37652"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t>
            </w:r>
            <w:r>
              <w:rPr>
                <w:rFonts w:ascii="Century Gothic" w:hAnsi="Century Gothic" w:cstheme="minorHAnsi"/>
              </w:rPr>
              <w:t>CM</w:t>
            </w:r>
            <w:r w:rsidRPr="007F09CC">
              <w:rPr>
                <w:rFonts w:ascii="Century Gothic" w:hAnsi="Century Gothic" w:cstheme="minorHAnsi"/>
              </w:rPr>
              <w:t xml:space="preserve"> need</w:t>
            </w:r>
            <w:r>
              <w:rPr>
                <w:rFonts w:ascii="Century Gothic" w:hAnsi="Century Gothic" w:cstheme="minorHAnsi"/>
              </w:rPr>
              <w:t>s</w:t>
            </w:r>
            <w:r w:rsidRPr="007F09CC">
              <w:rPr>
                <w:rFonts w:ascii="Century Gothic" w:hAnsi="Century Gothic" w:cstheme="minorHAnsi"/>
              </w:rPr>
              <w:t xml:space="preserve"> to monitor the quality of the effluent from WWTW more carefully and ensure that the infrastructure is appropriately maintained to prevent contamination of the coastal environment by untreated sewage.</w:t>
            </w:r>
          </w:p>
          <w:p w14:paraId="79FF1508"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The WWTW effluent water quality data must be made publicly available in order to ensure transparency.</w:t>
            </w:r>
          </w:p>
          <w:p w14:paraId="49D6CDAA" w14:textId="77777777" w:rsidR="006E0254" w:rsidRPr="007F09CC" w:rsidRDefault="006E0254" w:rsidP="00517E71">
            <w:pPr>
              <w:pStyle w:val="ListParagraph"/>
              <w:numPr>
                <w:ilvl w:val="0"/>
                <w:numId w:val="38"/>
              </w:numPr>
              <w:rPr>
                <w:rFonts w:ascii="Century Gothic" w:hAnsi="Century Gothic" w:cstheme="minorHAnsi"/>
              </w:rPr>
            </w:pPr>
            <w:r>
              <w:rPr>
                <w:rFonts w:ascii="Century Gothic" w:hAnsi="Century Gothic" w:cstheme="minorHAnsi"/>
              </w:rPr>
              <w:t>DFFE</w:t>
            </w:r>
            <w:r w:rsidRPr="007F09CC">
              <w:rPr>
                <w:rFonts w:ascii="Century Gothic" w:hAnsi="Century Gothic" w:cstheme="minorHAnsi"/>
              </w:rPr>
              <w:t xml:space="preserve"> need to complete their Coastal Waters Discharge audit and make decisions on the CWDPs that have been applied for. </w:t>
            </w:r>
            <w:r>
              <w:rPr>
                <w:rFonts w:ascii="Century Gothic" w:hAnsi="Century Gothic" w:cstheme="minorHAnsi"/>
              </w:rPr>
              <w:t>DFFE</w:t>
            </w:r>
            <w:r w:rsidRPr="007F09CC">
              <w:rPr>
                <w:rFonts w:ascii="Century Gothic" w:hAnsi="Century Gothic" w:cstheme="minorHAnsi"/>
              </w:rPr>
              <w:t xml:space="preserve"> then need to ensure that they monitor the permit holders on an annual basis to ensure compliance with the permit conditions.</w:t>
            </w:r>
          </w:p>
          <w:p w14:paraId="509CD30A" w14:textId="77777777" w:rsidR="006E0254" w:rsidRPr="007F09CC" w:rsidRDefault="006E0254" w:rsidP="00517E71">
            <w:pPr>
              <w:pStyle w:val="ListParagraph"/>
              <w:numPr>
                <w:ilvl w:val="0"/>
                <w:numId w:val="38"/>
              </w:numPr>
              <w:rPr>
                <w:rFonts w:ascii="Century Gothic" w:hAnsi="Century Gothic" w:cstheme="minorHAnsi"/>
              </w:rPr>
            </w:pPr>
            <w:r>
              <w:rPr>
                <w:rFonts w:ascii="Century Gothic" w:hAnsi="Century Gothic" w:cstheme="minorHAnsi"/>
              </w:rPr>
              <w:t>DFFE</w:t>
            </w:r>
            <w:r w:rsidRPr="007F09CC">
              <w:rPr>
                <w:rFonts w:ascii="Century Gothic" w:hAnsi="Century Gothic" w:cstheme="minorHAnsi"/>
              </w:rPr>
              <w:t xml:space="preserve"> need to address the potato offcut issue at Lamberts Bay. Engagement with CapeNature is needed to ensure that the birds return to their natural behaviours.</w:t>
            </w:r>
          </w:p>
          <w:p w14:paraId="2B591022"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The WCDM</w:t>
            </w:r>
            <w:r>
              <w:rPr>
                <w:rFonts w:ascii="Century Gothic" w:hAnsi="Century Gothic" w:cstheme="minorHAnsi"/>
              </w:rPr>
              <w:t xml:space="preserve"> and CM</w:t>
            </w:r>
            <w:r w:rsidRPr="007F09CC">
              <w:rPr>
                <w:rFonts w:ascii="Century Gothic" w:hAnsi="Century Gothic" w:cstheme="minorHAnsi"/>
              </w:rPr>
              <w:t xml:space="preserve"> must finalise their updated Air Quality Management Plan</w:t>
            </w:r>
            <w:r>
              <w:rPr>
                <w:rFonts w:ascii="Century Gothic" w:hAnsi="Century Gothic" w:cstheme="minorHAnsi"/>
              </w:rPr>
              <w:t>s</w:t>
            </w:r>
            <w:r w:rsidRPr="007F09CC">
              <w:rPr>
                <w:rFonts w:ascii="Century Gothic" w:hAnsi="Century Gothic" w:cstheme="minorHAnsi"/>
              </w:rPr>
              <w:t xml:space="preserve"> and implement the plan</w:t>
            </w:r>
            <w:r>
              <w:rPr>
                <w:rFonts w:ascii="Century Gothic" w:hAnsi="Century Gothic" w:cstheme="minorHAnsi"/>
              </w:rPr>
              <w:t>s</w:t>
            </w:r>
            <w:r w:rsidRPr="007F09CC">
              <w:rPr>
                <w:rFonts w:ascii="Century Gothic" w:hAnsi="Century Gothic" w:cstheme="minorHAnsi"/>
              </w:rPr>
              <w:t>.</w:t>
            </w:r>
          </w:p>
          <w:p w14:paraId="12CCB89A"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WCDM and the </w:t>
            </w:r>
            <w:r>
              <w:rPr>
                <w:rFonts w:ascii="Century Gothic" w:hAnsi="Century Gothic" w:cstheme="minorHAnsi"/>
              </w:rPr>
              <w:t>CM</w:t>
            </w:r>
            <w:r w:rsidRPr="007F09CC">
              <w:rPr>
                <w:rFonts w:ascii="Century Gothic" w:hAnsi="Century Gothic" w:cstheme="minorHAnsi"/>
              </w:rPr>
              <w:t xml:space="preserve"> must, where possible, engage with the communities in the </w:t>
            </w:r>
            <w:r>
              <w:rPr>
                <w:rFonts w:ascii="Century Gothic" w:hAnsi="Century Gothic" w:cstheme="minorHAnsi"/>
              </w:rPr>
              <w:t>municipality</w:t>
            </w:r>
            <w:r w:rsidRPr="007F09CC">
              <w:rPr>
                <w:rFonts w:ascii="Century Gothic" w:hAnsi="Century Gothic" w:cstheme="minorHAnsi"/>
              </w:rPr>
              <w:t xml:space="preserve"> to assist with monitoring non-compliances to permits and authorisations. Essentially, engage the community as “environmental watch dogs”.</w:t>
            </w:r>
          </w:p>
          <w:p w14:paraId="52D2B407"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WCDM must continue to monitor AEL holders to ensure compliance with the license conditions and must consider the cumulative impact of ai</w:t>
            </w:r>
            <w:r>
              <w:rPr>
                <w:rFonts w:ascii="Century Gothic" w:hAnsi="Century Gothic" w:cstheme="minorHAnsi"/>
              </w:rPr>
              <w:t>r</w:t>
            </w:r>
            <w:r w:rsidRPr="007F09CC">
              <w:rPr>
                <w:rFonts w:ascii="Century Gothic" w:hAnsi="Century Gothic" w:cstheme="minorHAnsi"/>
              </w:rPr>
              <w:t xml:space="preserve"> emissions when approving an AEL application.</w:t>
            </w:r>
          </w:p>
          <w:p w14:paraId="78514057"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w:t>
            </w:r>
            <w:r>
              <w:rPr>
                <w:rFonts w:ascii="Century Gothic" w:hAnsi="Century Gothic" w:cstheme="minorHAnsi"/>
              </w:rPr>
              <w:t>CM</w:t>
            </w:r>
            <w:r w:rsidRPr="007F09CC">
              <w:rPr>
                <w:rFonts w:ascii="Century Gothic" w:hAnsi="Century Gothic" w:cstheme="minorHAnsi"/>
              </w:rPr>
              <w:t xml:space="preserve"> must include the tribal authorities in their various environmental and coastal monitoring forums</w:t>
            </w:r>
            <w:r>
              <w:rPr>
                <w:rFonts w:ascii="Century Gothic" w:hAnsi="Century Gothic" w:cstheme="minorHAnsi"/>
              </w:rPr>
              <w:t>.</w:t>
            </w:r>
          </w:p>
          <w:p w14:paraId="601E349A"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t>
            </w:r>
            <w:r>
              <w:rPr>
                <w:rFonts w:ascii="Century Gothic" w:hAnsi="Century Gothic" w:cstheme="minorHAnsi"/>
              </w:rPr>
              <w:t>CM</w:t>
            </w:r>
            <w:r w:rsidRPr="007F09CC">
              <w:rPr>
                <w:rFonts w:ascii="Century Gothic" w:hAnsi="Century Gothic" w:cstheme="minorHAnsi"/>
              </w:rPr>
              <w:t xml:space="preserve"> must implement recycling programmes in all coastal towns and must ensure that separated waste is collected regularly.</w:t>
            </w:r>
          </w:p>
          <w:p w14:paraId="01D4E079"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WCDM must continue to implement the Oil Spill Contingency Plan when required</w:t>
            </w:r>
            <w:r>
              <w:rPr>
                <w:rFonts w:ascii="Century Gothic" w:hAnsi="Century Gothic" w:cstheme="minorHAnsi"/>
              </w:rPr>
              <w:t>, and must have these plans developed for the CM</w:t>
            </w:r>
            <w:r w:rsidRPr="007F09CC">
              <w:rPr>
                <w:rFonts w:ascii="Century Gothic" w:hAnsi="Century Gothic" w:cstheme="minorHAnsi"/>
              </w:rPr>
              <w:t>.</w:t>
            </w:r>
          </w:p>
          <w:p w14:paraId="5EB44458"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WCDM </w:t>
            </w:r>
            <w:r>
              <w:rPr>
                <w:rFonts w:ascii="Century Gothic" w:hAnsi="Century Gothic" w:cstheme="minorHAnsi"/>
              </w:rPr>
              <w:t>must improve</w:t>
            </w:r>
            <w:r w:rsidRPr="007F09CC">
              <w:rPr>
                <w:rFonts w:ascii="Century Gothic" w:hAnsi="Century Gothic" w:cstheme="minorHAnsi"/>
              </w:rPr>
              <w:t xml:space="preserve"> stormwater </w:t>
            </w:r>
            <w:r w:rsidRPr="00E33025">
              <w:rPr>
                <w:rFonts w:ascii="Century Gothic" w:hAnsi="Century Gothic" w:cstheme="minorHAnsi"/>
              </w:rPr>
              <w:t>manage</w:t>
            </w:r>
            <w:r>
              <w:rPr>
                <w:rFonts w:ascii="Century Gothic" w:hAnsi="Century Gothic" w:cstheme="minorHAnsi"/>
              </w:rPr>
              <w:t>ment</w:t>
            </w:r>
            <w:r w:rsidRPr="00E33025">
              <w:rPr>
                <w:rFonts w:ascii="Century Gothic" w:hAnsi="Century Gothic" w:cstheme="minorHAnsi"/>
              </w:rPr>
              <w:t xml:space="preserve"> </w:t>
            </w:r>
            <w:r w:rsidRPr="007F09CC">
              <w:rPr>
                <w:rFonts w:ascii="Century Gothic" w:hAnsi="Century Gothic" w:cstheme="minorHAnsi"/>
              </w:rPr>
              <w:t xml:space="preserve">by developing a stormwater bylaw that restricts the discharge of certain substances into the general stormwater system. The Buffalo City Metropolitan Municipality in the Eastern Cape have developed </w:t>
            </w:r>
            <w:r>
              <w:rPr>
                <w:rFonts w:ascii="Century Gothic" w:hAnsi="Century Gothic" w:cstheme="minorHAnsi"/>
              </w:rPr>
              <w:t xml:space="preserve">a </w:t>
            </w:r>
            <w:r w:rsidRPr="007F09CC">
              <w:rPr>
                <w:rFonts w:ascii="Century Gothic" w:hAnsi="Century Gothic" w:cstheme="minorHAnsi"/>
              </w:rPr>
              <w:t>Trade Effluent By-law that could be used as an example.</w:t>
            </w:r>
          </w:p>
          <w:p w14:paraId="44AEBB43"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All dredging activities must receive the appropriate authorisations prior to dredging activities commen</w:t>
            </w:r>
            <w:r>
              <w:rPr>
                <w:rFonts w:ascii="Century Gothic" w:hAnsi="Century Gothic" w:cstheme="minorHAnsi"/>
              </w:rPr>
              <w:t>c</w:t>
            </w:r>
            <w:r w:rsidRPr="007F09CC">
              <w:rPr>
                <w:rFonts w:ascii="Century Gothic" w:hAnsi="Century Gothic" w:cstheme="minorHAnsi"/>
              </w:rPr>
              <w:t>ing.</w:t>
            </w:r>
          </w:p>
          <w:p w14:paraId="7E52DB45"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Reinstate the Blue Flag beach programme by obtaining Blue Flag Beach status </w:t>
            </w:r>
            <w:r>
              <w:rPr>
                <w:rFonts w:ascii="Century Gothic" w:hAnsi="Century Gothic" w:cstheme="minorHAnsi"/>
              </w:rPr>
              <w:t xml:space="preserve">at least at </w:t>
            </w:r>
            <w:r w:rsidRPr="007F09CC">
              <w:rPr>
                <w:rFonts w:ascii="Century Gothic" w:hAnsi="Century Gothic" w:cstheme="minorHAnsi"/>
              </w:rPr>
              <w:t>one of the beaches in the WCDM (e.g. Strandfontein).</w:t>
            </w:r>
          </w:p>
          <w:p w14:paraId="4BB2CF6A" w14:textId="77777777" w:rsidR="006E0254" w:rsidRPr="007F09CC" w:rsidRDefault="006E0254" w:rsidP="00517E71">
            <w:pPr>
              <w:pStyle w:val="ListParagraph"/>
              <w:numPr>
                <w:ilvl w:val="0"/>
                <w:numId w:val="38"/>
              </w:numPr>
              <w:rPr>
                <w:rFonts w:ascii="Century Gothic" w:hAnsi="Century Gothic" w:cstheme="minorHAnsi"/>
              </w:rPr>
            </w:pPr>
            <w:r>
              <w:rPr>
                <w:rFonts w:ascii="Century Gothic" w:hAnsi="Century Gothic" w:cstheme="minorHAnsi"/>
              </w:rPr>
              <w:t>CM</w:t>
            </w:r>
            <w:r w:rsidRPr="007F09CC">
              <w:rPr>
                <w:rFonts w:ascii="Century Gothic" w:hAnsi="Century Gothic" w:cstheme="minorHAnsi"/>
              </w:rPr>
              <w:t xml:space="preserve"> must ensure that they utilise the WftC programme to obtain support and capacity to clean up beaches. A </w:t>
            </w:r>
            <w:r>
              <w:rPr>
                <w:rFonts w:ascii="Century Gothic" w:hAnsi="Century Gothic" w:cstheme="minorHAnsi"/>
              </w:rPr>
              <w:t>CM</w:t>
            </w:r>
            <w:r w:rsidRPr="007F09CC">
              <w:rPr>
                <w:rFonts w:ascii="Century Gothic" w:hAnsi="Century Gothic" w:cstheme="minorHAnsi"/>
              </w:rPr>
              <w:t xml:space="preserve"> official must be able to monitor the effectiveness of the beach clean</w:t>
            </w:r>
            <w:r>
              <w:rPr>
                <w:rFonts w:ascii="Century Gothic" w:hAnsi="Century Gothic" w:cstheme="minorHAnsi"/>
              </w:rPr>
              <w:t>-</w:t>
            </w:r>
            <w:r w:rsidRPr="007F09CC">
              <w:rPr>
                <w:rFonts w:ascii="Century Gothic" w:hAnsi="Century Gothic" w:cstheme="minorHAnsi"/>
              </w:rPr>
              <w:t>up activities by supervising the WftC team.</w:t>
            </w:r>
          </w:p>
          <w:p w14:paraId="25CBFE56" w14:textId="77777777" w:rsidR="006E0254" w:rsidRPr="007F09CC" w:rsidRDefault="006E0254" w:rsidP="00517E71">
            <w:pPr>
              <w:pStyle w:val="ListParagraph"/>
              <w:numPr>
                <w:ilvl w:val="0"/>
                <w:numId w:val="38"/>
              </w:numPr>
              <w:rPr>
                <w:rFonts w:ascii="Century Gothic" w:hAnsi="Century Gothic" w:cstheme="minorHAnsi"/>
              </w:rPr>
            </w:pPr>
            <w:r>
              <w:rPr>
                <w:rFonts w:ascii="Century Gothic" w:hAnsi="Century Gothic" w:cstheme="minorHAnsi"/>
              </w:rPr>
              <w:t>CM</w:t>
            </w:r>
            <w:r w:rsidRPr="007F09CC">
              <w:rPr>
                <w:rFonts w:ascii="Century Gothic" w:hAnsi="Century Gothic" w:cstheme="minorHAnsi"/>
              </w:rPr>
              <w:t xml:space="preserve"> need</w:t>
            </w:r>
            <w:r>
              <w:rPr>
                <w:rFonts w:ascii="Century Gothic" w:hAnsi="Century Gothic" w:cstheme="minorHAnsi"/>
              </w:rPr>
              <w:t>s</w:t>
            </w:r>
            <w:r w:rsidRPr="007F09CC">
              <w:rPr>
                <w:rFonts w:ascii="Century Gothic" w:hAnsi="Century Gothic" w:cstheme="minorHAnsi"/>
              </w:rPr>
              <w:t xml:space="preserve"> to move away from allowing the use of septic tank systems and move towards the installation of conservancy tanks instead. </w:t>
            </w:r>
          </w:p>
          <w:p w14:paraId="3DA09EC8" w14:textId="77777777" w:rsidR="006E0254"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t>
            </w:r>
            <w:r>
              <w:rPr>
                <w:rFonts w:ascii="Century Gothic" w:hAnsi="Century Gothic" w:cstheme="minorHAnsi"/>
              </w:rPr>
              <w:t>CM</w:t>
            </w:r>
            <w:r w:rsidRPr="007F09CC">
              <w:rPr>
                <w:rFonts w:ascii="Century Gothic" w:hAnsi="Century Gothic" w:cstheme="minorHAnsi"/>
              </w:rPr>
              <w:t xml:space="preserve"> are responsible for cleaning organic matter as well a</w:t>
            </w:r>
            <w:r>
              <w:rPr>
                <w:rFonts w:ascii="Century Gothic" w:hAnsi="Century Gothic" w:cstheme="minorHAnsi"/>
              </w:rPr>
              <w:t>s</w:t>
            </w:r>
            <w:r w:rsidRPr="007F09CC">
              <w:rPr>
                <w:rFonts w:ascii="Century Gothic" w:hAnsi="Century Gothic" w:cstheme="minorHAnsi"/>
              </w:rPr>
              <w:t xml:space="preserve"> litter off of beaches and must respond to washed up kelp/seaweed and animals before it becomes a health hazard due to decay.</w:t>
            </w:r>
          </w:p>
          <w:p w14:paraId="1DE8E124" w14:textId="5D4B5B9F" w:rsidR="00BE1A05" w:rsidRPr="00BE1A05" w:rsidRDefault="00BE1A05" w:rsidP="00BE1A05">
            <w:pPr>
              <w:rPr>
                <w:rFonts w:ascii="Century Gothic" w:hAnsi="Century Gothic" w:cstheme="minorHAnsi"/>
                <w:sz w:val="18"/>
                <w:szCs w:val="18"/>
              </w:rPr>
            </w:pPr>
            <w:r>
              <w:rPr>
                <w:rFonts w:ascii="Century Gothic" w:hAnsi="Century Gothic" w:cstheme="minorHAnsi"/>
                <w:sz w:val="18"/>
                <w:szCs w:val="18"/>
              </w:rPr>
              <w:t>61</w:t>
            </w:r>
          </w:p>
        </w:tc>
      </w:tr>
    </w:tbl>
    <w:p w14:paraId="6C2018E4" w14:textId="77777777" w:rsidR="006E0254" w:rsidRPr="00D31F82" w:rsidRDefault="006E0254" w:rsidP="006E0254"/>
    <w:p w14:paraId="2667C729" w14:textId="77777777" w:rsidR="006E0254" w:rsidRDefault="006E0254" w:rsidP="006E0254">
      <w:pPr>
        <w:pStyle w:val="CES2"/>
        <w:tabs>
          <w:tab w:val="num" w:pos="851"/>
        </w:tabs>
        <w:ind w:left="851" w:hanging="851"/>
        <w:contextualSpacing/>
      </w:pPr>
      <w:bookmarkStart w:id="66" w:name="_Toc218847207"/>
      <w:r>
        <w:lastRenderedPageBreak/>
        <w:t>Theme 9: Socio-economic development</w:t>
      </w:r>
      <w:bookmarkEnd w:id="66"/>
    </w:p>
    <w:p w14:paraId="76502BC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CABB6B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9D3818">
        <w:rPr>
          <w:rFonts w:ascii="Century Gothic" w:hAnsi="Century Gothic"/>
          <w:szCs w:val="22"/>
        </w:rPr>
        <w:t>The coastal zone is important to society, and the economic development of all coastal communities. It is important that the socio-economic environment along the coastline is well managed and supported to ensure that all coastal communities receive the full benefit of the resources that the coastal zone provides.</w:t>
      </w:r>
      <w:r>
        <w:rPr>
          <w:rFonts w:ascii="Century Gothic" w:hAnsi="Century Gothic"/>
          <w:szCs w:val="22"/>
        </w:rPr>
        <w:t xml:space="preserve"> </w:t>
      </w:r>
      <w:r w:rsidRPr="00003D0E">
        <w:rPr>
          <w:rFonts w:ascii="Century Gothic" w:hAnsi="Century Gothic"/>
          <w:szCs w:val="22"/>
        </w:rPr>
        <w:t>The identification and exploitation of sustainable livelihood opportunities is equally important to capitalise on the benefits offered by the coastline.</w:t>
      </w:r>
    </w:p>
    <w:p w14:paraId="628CC95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E15FAFB" w14:textId="77777777" w:rsidR="006E0254" w:rsidRPr="0078437B"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8437B">
        <w:rPr>
          <w:rFonts w:ascii="Century Gothic" w:hAnsi="Century Gothic"/>
          <w:szCs w:val="22"/>
        </w:rPr>
        <w:t>The Cederberg is located on the West Coast of the Western Cape Province</w:t>
      </w:r>
      <w:r>
        <w:rPr>
          <w:rFonts w:ascii="Century Gothic" w:hAnsi="Century Gothic"/>
          <w:szCs w:val="22"/>
        </w:rPr>
        <w:t>.</w:t>
      </w:r>
      <w:r w:rsidRPr="0078437B">
        <w:rPr>
          <w:rFonts w:ascii="Century Gothic" w:hAnsi="Century Gothic"/>
          <w:szCs w:val="22"/>
        </w:rPr>
        <w:t xml:space="preserve"> The total area of the Cederberg Municipality is eight thousand square kilometres (8,007 km²) which represents 25.7% of the West Coast District.</w:t>
      </w:r>
      <w:r>
        <w:rPr>
          <w:rFonts w:ascii="Century Gothic" w:hAnsi="Century Gothic"/>
          <w:szCs w:val="22"/>
        </w:rPr>
        <w:t xml:space="preserve"> </w:t>
      </w:r>
      <w:r w:rsidRPr="0078437B">
        <w:rPr>
          <w:rFonts w:ascii="Century Gothic" w:hAnsi="Century Gothic"/>
          <w:szCs w:val="22"/>
        </w:rPr>
        <w:t>The Cederberg Municipal area stretches from the Atlantic coast in the west to the Cederberg on the east, the Hantam and Matzikama in the north and Witzenberg and Bergrivier in the south.</w:t>
      </w:r>
    </w:p>
    <w:p w14:paraId="3C4A553D" w14:textId="77777777" w:rsidR="006E0254" w:rsidRPr="0078437B" w:rsidRDefault="006E0254" w:rsidP="006E0254"/>
    <w:p w14:paraId="0AB4C7C6" w14:textId="77777777" w:rsidR="006E0254" w:rsidRDefault="006E0254" w:rsidP="006E0254">
      <w:pPr>
        <w:pStyle w:val="CES3"/>
        <w:keepLines w:val="0"/>
        <w:widowControl w:val="0"/>
      </w:pPr>
      <w:bookmarkStart w:id="67" w:name="_Toc218847208"/>
      <w:r>
        <w:t>3.10.1. Contribution to Provincial GDP and demographic profile</w:t>
      </w:r>
      <w:bookmarkEnd w:id="67"/>
    </w:p>
    <w:p w14:paraId="5460BCC3"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E3669C5"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In 2018, the coastal municipalities of the CM contributed 0.68</w:t>
      </w:r>
      <w:r w:rsidRPr="00085B15">
        <w:rPr>
          <w:rFonts w:ascii="Century Gothic" w:hAnsi="Century Gothic"/>
          <w:szCs w:val="22"/>
        </w:rPr>
        <w:t xml:space="preserve"> %</w:t>
      </w:r>
      <w:r>
        <w:rPr>
          <w:rFonts w:ascii="Century Gothic" w:hAnsi="Century Gothic"/>
          <w:szCs w:val="22"/>
        </w:rPr>
        <w:t xml:space="preserve"> to the Provincial Gross Domestic Profit (GDP). The CM has a population of</w:t>
      </w:r>
      <w:r w:rsidRPr="00DA0136">
        <w:t xml:space="preserve"> </w:t>
      </w:r>
      <w:r>
        <w:rPr>
          <w:rFonts w:ascii="Century Gothic" w:hAnsi="Century Gothic"/>
          <w:szCs w:val="22"/>
        </w:rPr>
        <w:t>60 790 people (Socio economic profile, 2022) and there is a total of two coastal settlements. Each coastal settlement has its own key socio-economic drivers that contribute towards the CMs overall Gross Domestic Profit (GDP) (WCSoCR, 2019). The CM has several socio-economic characteristics that contribute to the WCDM and Provincial GDP that are discussed in Table 6 below.</w:t>
      </w:r>
    </w:p>
    <w:p w14:paraId="288477BF" w14:textId="77777777" w:rsidR="006E0254" w:rsidRDefault="006E0254" w:rsidP="006E0254">
      <w:pPr>
        <w:pStyle w:val="CESFigure"/>
      </w:pPr>
      <w:r>
        <w:t>Table 6: The socio-economic characteristics of each of the CM</w:t>
      </w:r>
    </w:p>
    <w:tbl>
      <w:tblPr>
        <w:tblStyle w:val="TableGrid"/>
        <w:tblW w:w="5000" w:type="pct"/>
        <w:tblLayout w:type="fixed"/>
        <w:tblLook w:val="04A0" w:firstRow="1" w:lastRow="0" w:firstColumn="1" w:lastColumn="0" w:noHBand="0" w:noVBand="1"/>
      </w:tblPr>
      <w:tblGrid>
        <w:gridCol w:w="1269"/>
        <w:gridCol w:w="1331"/>
        <w:gridCol w:w="1648"/>
        <w:gridCol w:w="1558"/>
        <w:gridCol w:w="1560"/>
        <w:gridCol w:w="2263"/>
      </w:tblGrid>
      <w:tr w:rsidR="006E0254" w:rsidRPr="0078437B" w14:paraId="36ADAD18" w14:textId="77777777" w:rsidTr="00517E71">
        <w:trPr>
          <w:tblHeader/>
        </w:trPr>
        <w:tc>
          <w:tcPr>
            <w:tcW w:w="659" w:type="pct"/>
            <w:shd w:val="clear" w:color="auto" w:fill="002060"/>
          </w:tcPr>
          <w:p w14:paraId="7CF2914E"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78437B">
              <w:rPr>
                <w:rFonts w:ascii="Century Gothic" w:hAnsi="Century Gothic"/>
                <w:b/>
              </w:rPr>
              <w:t>Population (</w:t>
            </w:r>
            <w:r>
              <w:rPr>
                <w:rFonts w:ascii="Century Gothic" w:hAnsi="Century Gothic"/>
                <w:b/>
              </w:rPr>
              <w:t>Socio economic profile, 2022)</w:t>
            </w:r>
            <w:r w:rsidRPr="0078437B">
              <w:rPr>
                <w:rFonts w:ascii="Century Gothic" w:hAnsi="Century Gothic"/>
                <w:b/>
              </w:rPr>
              <w:t>)</w:t>
            </w:r>
          </w:p>
        </w:tc>
        <w:tc>
          <w:tcPr>
            <w:tcW w:w="691" w:type="pct"/>
            <w:shd w:val="clear" w:color="auto" w:fill="002060"/>
          </w:tcPr>
          <w:p w14:paraId="00BD6303"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78437B">
              <w:rPr>
                <w:rFonts w:ascii="Century Gothic" w:hAnsi="Century Gothic"/>
                <w:b/>
              </w:rPr>
              <w:t>Unemployment rate (</w:t>
            </w:r>
            <w:r>
              <w:rPr>
                <w:rFonts w:ascii="Century Gothic" w:hAnsi="Century Gothic"/>
                <w:b/>
              </w:rPr>
              <w:t xml:space="preserve">Socio-economic profile, </w:t>
            </w:r>
            <w:r w:rsidRPr="0078437B">
              <w:rPr>
                <w:rFonts w:ascii="Century Gothic" w:hAnsi="Century Gothic"/>
                <w:b/>
              </w:rPr>
              <w:t>2022)</w:t>
            </w:r>
          </w:p>
        </w:tc>
        <w:tc>
          <w:tcPr>
            <w:tcW w:w="856" w:type="pct"/>
            <w:shd w:val="clear" w:color="auto" w:fill="002060"/>
          </w:tcPr>
          <w:p w14:paraId="7C8C1F5C"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78437B">
              <w:rPr>
                <w:rFonts w:ascii="Century Gothic" w:hAnsi="Century Gothic"/>
                <w:b/>
              </w:rPr>
              <w:t>Average household income (IDP, 2</w:t>
            </w:r>
            <w:r>
              <w:rPr>
                <w:rFonts w:ascii="Century Gothic" w:hAnsi="Century Gothic"/>
                <w:b/>
              </w:rPr>
              <w:t>024/2025</w:t>
            </w:r>
            <w:r w:rsidRPr="0078437B">
              <w:rPr>
                <w:rFonts w:ascii="Century Gothic" w:hAnsi="Century Gothic"/>
                <w:b/>
              </w:rPr>
              <w:t>)</w:t>
            </w:r>
          </w:p>
        </w:tc>
        <w:tc>
          <w:tcPr>
            <w:tcW w:w="809" w:type="pct"/>
            <w:shd w:val="clear" w:color="auto" w:fill="002060"/>
          </w:tcPr>
          <w:p w14:paraId="269C123F"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78437B">
              <w:rPr>
                <w:rFonts w:ascii="Century Gothic" w:hAnsi="Century Gothic"/>
                <w:b/>
              </w:rPr>
              <w:t>Coastal settlements</w:t>
            </w:r>
          </w:p>
        </w:tc>
        <w:tc>
          <w:tcPr>
            <w:tcW w:w="810" w:type="pct"/>
            <w:shd w:val="clear" w:color="auto" w:fill="002060"/>
          </w:tcPr>
          <w:p w14:paraId="4C74C9A3"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78437B">
              <w:rPr>
                <w:rFonts w:ascii="Century Gothic" w:hAnsi="Century Gothic"/>
                <w:b/>
              </w:rPr>
              <w:t>% Contribution to Provincial GDP for 2018 (WCSoCR, 201</w:t>
            </w:r>
            <w:r>
              <w:rPr>
                <w:rFonts w:ascii="Century Gothic" w:hAnsi="Century Gothic"/>
                <w:b/>
              </w:rPr>
              <w:t>9</w:t>
            </w:r>
            <w:r w:rsidRPr="0078437B">
              <w:rPr>
                <w:rFonts w:ascii="Century Gothic" w:hAnsi="Century Gothic"/>
                <w:b/>
              </w:rPr>
              <w:t>)</w:t>
            </w:r>
          </w:p>
        </w:tc>
        <w:tc>
          <w:tcPr>
            <w:tcW w:w="1175" w:type="pct"/>
            <w:shd w:val="clear" w:color="auto" w:fill="002060"/>
          </w:tcPr>
          <w:p w14:paraId="37684862"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rPr>
            </w:pPr>
            <w:r w:rsidRPr="0078437B">
              <w:rPr>
                <w:rFonts w:ascii="Century Gothic" w:hAnsi="Century Gothic"/>
                <w:b/>
              </w:rPr>
              <w:t>Key socio-economic drivers along the coastline</w:t>
            </w:r>
          </w:p>
        </w:tc>
      </w:tr>
      <w:tr w:rsidR="006E0254" w:rsidRPr="0078437B" w14:paraId="55F606DA" w14:textId="77777777" w:rsidTr="00517E71">
        <w:tc>
          <w:tcPr>
            <w:tcW w:w="659" w:type="pct"/>
          </w:tcPr>
          <w:p w14:paraId="3FD65539"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60 790</w:t>
            </w:r>
          </w:p>
        </w:tc>
        <w:tc>
          <w:tcPr>
            <w:tcW w:w="691" w:type="pct"/>
          </w:tcPr>
          <w:p w14:paraId="1C904DF1"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78437B">
              <w:rPr>
                <w:rFonts w:ascii="Century Gothic" w:hAnsi="Century Gothic"/>
              </w:rPr>
              <w:t>1</w:t>
            </w:r>
            <w:r>
              <w:rPr>
                <w:rFonts w:ascii="Century Gothic" w:hAnsi="Century Gothic"/>
              </w:rPr>
              <w:t>1.1</w:t>
            </w:r>
            <w:r w:rsidRPr="0078437B">
              <w:rPr>
                <w:rFonts w:ascii="Century Gothic" w:hAnsi="Century Gothic"/>
              </w:rPr>
              <w:t>% (</w:t>
            </w:r>
            <w:r>
              <w:rPr>
                <w:rFonts w:ascii="Century Gothic" w:hAnsi="Century Gothic"/>
              </w:rPr>
              <w:t>Quantec Research, 2022</w:t>
            </w:r>
            <w:r w:rsidRPr="0078437B">
              <w:rPr>
                <w:rFonts w:ascii="Century Gothic" w:hAnsi="Century Gothic"/>
              </w:rPr>
              <w:t>)</w:t>
            </w:r>
          </w:p>
        </w:tc>
        <w:tc>
          <w:tcPr>
            <w:tcW w:w="856" w:type="pct"/>
          </w:tcPr>
          <w:p w14:paraId="670ACF0B"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rPr>
              <w:t xml:space="preserve">A significant proportion (almost 79%) of the population earns less than R76 401 per annum i.e. less than R5200 per month according to Census 2011. </w:t>
            </w:r>
          </w:p>
        </w:tc>
        <w:tc>
          <w:tcPr>
            <w:tcW w:w="809" w:type="pct"/>
          </w:tcPr>
          <w:p w14:paraId="24B5D78D"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78437B">
              <w:rPr>
                <w:rFonts w:ascii="Century Gothic" w:hAnsi="Century Gothic"/>
              </w:rPr>
              <w:t>Elands Bay (coastal village)</w:t>
            </w:r>
          </w:p>
          <w:p w14:paraId="6F1B0E0B"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78437B">
              <w:rPr>
                <w:rFonts w:ascii="Century Gothic" w:hAnsi="Century Gothic"/>
              </w:rPr>
              <w:t>Lamberts Bay (coastal town)</w:t>
            </w:r>
          </w:p>
        </w:tc>
        <w:tc>
          <w:tcPr>
            <w:tcW w:w="810" w:type="pct"/>
          </w:tcPr>
          <w:p w14:paraId="7BF6A352"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78437B">
              <w:rPr>
                <w:rFonts w:ascii="Century Gothic" w:hAnsi="Century Gothic"/>
              </w:rPr>
              <w:t>0,68%</w:t>
            </w:r>
          </w:p>
        </w:tc>
        <w:tc>
          <w:tcPr>
            <w:tcW w:w="1175" w:type="pct"/>
          </w:tcPr>
          <w:p w14:paraId="3FE46D36" w14:textId="4F33091B" w:rsidR="006E0254" w:rsidRPr="0078437B" w:rsidRDefault="0058698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78437B">
              <w:rPr>
                <w:rFonts w:ascii="Century Gothic" w:hAnsi="Century Gothic"/>
              </w:rPr>
              <w:t>Eland’s</w:t>
            </w:r>
            <w:r w:rsidR="006E0254" w:rsidRPr="0078437B">
              <w:rPr>
                <w:rFonts w:ascii="Century Gothic" w:hAnsi="Century Gothic"/>
              </w:rPr>
              <w:t xml:space="preserve"> Bay functions as a low order service town and holiday town.</w:t>
            </w:r>
          </w:p>
          <w:p w14:paraId="393E842A"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78437B">
              <w:rPr>
                <w:rFonts w:ascii="Century Gothic" w:hAnsi="Century Gothic"/>
              </w:rPr>
              <w:t>The fishing industry forms the main economic activity in the LM.</w:t>
            </w:r>
          </w:p>
          <w:p w14:paraId="2E61070A"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78437B">
              <w:rPr>
                <w:rFonts w:ascii="Century Gothic" w:hAnsi="Century Gothic"/>
              </w:rPr>
              <w:t>The Saldanha-Sishen railway divides Elands Bay, restricting access between the northern and southern sections of the town.</w:t>
            </w:r>
          </w:p>
          <w:p w14:paraId="5B57E4EC" w14:textId="77777777" w:rsidR="006E0254" w:rsidRPr="0078437B"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sidRPr="0078437B">
              <w:rPr>
                <w:rFonts w:ascii="Century Gothic" w:hAnsi="Century Gothic"/>
              </w:rPr>
              <w:t>The harbour at Lamberts Bay plays an important role in the fishing industry in the LM.</w:t>
            </w:r>
          </w:p>
        </w:tc>
      </w:tr>
    </w:tbl>
    <w:p w14:paraId="5A71C03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4A50C90" w14:textId="77777777" w:rsidR="009C3BCD" w:rsidRDefault="009C3BCD"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15345C8" w14:textId="77777777" w:rsidR="009C3BCD" w:rsidRDefault="009C3BCD"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0EE072D" w14:textId="6019D3B3" w:rsidR="009C3BCD" w:rsidRPr="009C3BCD" w:rsidRDefault="009C3BCD"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62</w:t>
      </w:r>
    </w:p>
    <w:p w14:paraId="58E81B2E" w14:textId="77777777" w:rsidR="006E0254" w:rsidRDefault="006E0254" w:rsidP="006E0254">
      <w:pPr>
        <w:pStyle w:val="CES3"/>
      </w:pPr>
      <w:bookmarkStart w:id="68" w:name="_Toc218847209"/>
      <w:r>
        <w:lastRenderedPageBreak/>
        <w:t>3.10.2. Existing ports and harbours</w:t>
      </w:r>
      <w:bookmarkEnd w:id="68"/>
    </w:p>
    <w:p w14:paraId="5B6790B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F26E677"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Within the CM, </w:t>
      </w:r>
      <w:r w:rsidRPr="00646206">
        <w:rPr>
          <w:rFonts w:ascii="Century Gothic" w:hAnsi="Century Gothic"/>
          <w:szCs w:val="22"/>
        </w:rPr>
        <w:t>Lamberts Bay Harbour is now home to only a limited number of small fishing vessels</w:t>
      </w:r>
      <w:r>
        <w:rPr>
          <w:rFonts w:ascii="Century Gothic" w:hAnsi="Century Gothic"/>
          <w:szCs w:val="22"/>
        </w:rPr>
        <w:t xml:space="preserve">. </w:t>
      </w:r>
      <w:r w:rsidRPr="00646206">
        <w:rPr>
          <w:rFonts w:ascii="Century Gothic" w:hAnsi="Century Gothic"/>
          <w:szCs w:val="22"/>
        </w:rPr>
        <w:t>Fishing activities are mostly centred on line fish, West Coast Rock Lobster and small volumes of pelagic</w:t>
      </w:r>
      <w:r>
        <w:rPr>
          <w:rFonts w:ascii="Century Gothic" w:hAnsi="Century Gothic"/>
          <w:szCs w:val="22"/>
        </w:rPr>
        <w:t xml:space="preserve"> </w:t>
      </w:r>
      <w:r w:rsidRPr="00646206">
        <w:rPr>
          <w:rFonts w:ascii="Century Gothic" w:hAnsi="Century Gothic"/>
          <w:szCs w:val="22"/>
        </w:rPr>
        <w:t>species and hake. Subsistence fishing remains important due to the socio-economic</w:t>
      </w:r>
      <w:r>
        <w:rPr>
          <w:rFonts w:ascii="Century Gothic" w:hAnsi="Century Gothic"/>
          <w:szCs w:val="22"/>
        </w:rPr>
        <w:t xml:space="preserve"> </w:t>
      </w:r>
      <w:r w:rsidRPr="00646206">
        <w:rPr>
          <w:rFonts w:ascii="Century Gothic" w:hAnsi="Century Gothic"/>
          <w:szCs w:val="22"/>
        </w:rPr>
        <w:t>profile of the region. Both recreational and commercial West Coast Rock Lobster fisheries are still very</w:t>
      </w:r>
      <w:r>
        <w:rPr>
          <w:rFonts w:ascii="Century Gothic" w:hAnsi="Century Gothic"/>
          <w:szCs w:val="22"/>
        </w:rPr>
        <w:t xml:space="preserve"> </w:t>
      </w:r>
      <w:r w:rsidRPr="00646206">
        <w:rPr>
          <w:rFonts w:ascii="Century Gothic" w:hAnsi="Century Gothic"/>
          <w:szCs w:val="22"/>
        </w:rPr>
        <w:t>active at the harbour, albeit not to the same extent as it was in the past due to the heavily depleted</w:t>
      </w:r>
      <w:r>
        <w:rPr>
          <w:rFonts w:ascii="Century Gothic" w:hAnsi="Century Gothic"/>
          <w:szCs w:val="22"/>
        </w:rPr>
        <w:t xml:space="preserve"> </w:t>
      </w:r>
      <w:r w:rsidRPr="00646206">
        <w:rPr>
          <w:rFonts w:ascii="Century Gothic" w:hAnsi="Century Gothic"/>
          <w:szCs w:val="22"/>
        </w:rPr>
        <w:t>status of West Coast Rock Lobster</w:t>
      </w:r>
      <w:r>
        <w:rPr>
          <w:rFonts w:ascii="Century Gothic" w:hAnsi="Century Gothic"/>
          <w:szCs w:val="22"/>
        </w:rPr>
        <w:t xml:space="preserve"> (Aurecon, 2017c).</w:t>
      </w:r>
    </w:p>
    <w:p w14:paraId="026428FE" w14:textId="77777777" w:rsidR="006E0254" w:rsidRPr="00C40313" w:rsidRDefault="006E0254" w:rsidP="006E0254">
      <w:pPr>
        <w:pStyle w:val="CES3"/>
      </w:pPr>
      <w:bookmarkStart w:id="69" w:name="_Toc218847210"/>
      <w:r>
        <w:t xml:space="preserve">3.10.3. </w:t>
      </w:r>
      <w:r w:rsidRPr="00C40313">
        <w:t>Western Cape Small Harbours: Spatial and Economic Development Frameworks</w:t>
      </w:r>
      <w:bookmarkEnd w:id="69"/>
    </w:p>
    <w:p w14:paraId="57854FD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055EF5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F758C">
        <w:rPr>
          <w:rFonts w:ascii="Century Gothic" w:hAnsi="Century Gothic"/>
          <w:szCs w:val="22"/>
        </w:rPr>
        <w:t xml:space="preserve">There are </w:t>
      </w:r>
      <w:r>
        <w:rPr>
          <w:rFonts w:ascii="Century Gothic" w:hAnsi="Century Gothic"/>
          <w:szCs w:val="22"/>
        </w:rPr>
        <w:t>five</w:t>
      </w:r>
      <w:r w:rsidRPr="007F758C">
        <w:rPr>
          <w:rFonts w:ascii="Century Gothic" w:hAnsi="Century Gothic"/>
          <w:szCs w:val="22"/>
        </w:rPr>
        <w:t xml:space="preserve"> fishing harbours in </w:t>
      </w:r>
      <w:r>
        <w:rPr>
          <w:rFonts w:ascii="Century Gothic" w:hAnsi="Century Gothic"/>
          <w:szCs w:val="22"/>
        </w:rPr>
        <w:t>the WCDM that are</w:t>
      </w:r>
      <w:r w:rsidRPr="007F758C">
        <w:rPr>
          <w:rFonts w:ascii="Century Gothic" w:hAnsi="Century Gothic"/>
          <w:szCs w:val="22"/>
        </w:rPr>
        <w:t xml:space="preserve"> owned by the Department of Public</w:t>
      </w:r>
      <w:r>
        <w:rPr>
          <w:rFonts w:ascii="Century Gothic" w:hAnsi="Century Gothic"/>
          <w:szCs w:val="22"/>
        </w:rPr>
        <w:t xml:space="preserve"> </w:t>
      </w:r>
      <w:r w:rsidRPr="0017145C">
        <w:rPr>
          <w:rFonts w:ascii="Century Gothic" w:hAnsi="Century Gothic"/>
          <w:szCs w:val="22"/>
        </w:rPr>
        <w:t xml:space="preserve">Works (DPW) and administered by </w:t>
      </w:r>
      <w:r>
        <w:rPr>
          <w:rFonts w:ascii="Century Gothic" w:hAnsi="Century Gothic"/>
          <w:szCs w:val="22"/>
        </w:rPr>
        <w:t>DFFE</w:t>
      </w:r>
      <w:r w:rsidRPr="0017145C">
        <w:rPr>
          <w:rFonts w:ascii="Century Gothic" w:hAnsi="Century Gothic"/>
          <w:szCs w:val="22"/>
        </w:rPr>
        <w:t>. The following harbours in the WCDM have been earmarked</w:t>
      </w:r>
      <w:r>
        <w:rPr>
          <w:rFonts w:ascii="Century Gothic" w:hAnsi="Century Gothic"/>
          <w:szCs w:val="22"/>
        </w:rPr>
        <w:t xml:space="preserve"> to benefit from this project:</w:t>
      </w:r>
    </w:p>
    <w:p w14:paraId="6BCA9D9C" w14:textId="77777777" w:rsidR="006E0254" w:rsidRDefault="006E0254" w:rsidP="00D87CE5">
      <w:pPr>
        <w:pStyle w:val="ListParagraph"/>
        <w:keepLines w:val="0"/>
        <w:numPr>
          <w:ilvl w:val="0"/>
          <w:numId w:val="76"/>
        </w:numPr>
        <w:tabs>
          <w:tab w:val="clear" w:pos="851"/>
          <w:tab w:val="clear" w:pos="1701"/>
          <w:tab w:val="clear" w:pos="2552"/>
          <w:tab w:val="clear" w:pos="3402"/>
          <w:tab w:val="clear" w:pos="4253"/>
          <w:tab w:val="clear" w:pos="5103"/>
        </w:tabs>
        <w:spacing w:after="200"/>
        <w:rPr>
          <w:rFonts w:ascii="Century Gothic" w:hAnsi="Century Gothic"/>
          <w:szCs w:val="22"/>
        </w:rPr>
      </w:pPr>
      <w:r w:rsidRPr="007F758C">
        <w:rPr>
          <w:rFonts w:ascii="Century Gothic" w:hAnsi="Century Gothic"/>
          <w:szCs w:val="22"/>
        </w:rPr>
        <w:t>Saldanha Bay;</w:t>
      </w:r>
    </w:p>
    <w:p w14:paraId="570D69CC" w14:textId="77777777" w:rsidR="006E0254" w:rsidRPr="007F758C" w:rsidRDefault="006E0254" w:rsidP="00D87CE5">
      <w:pPr>
        <w:pStyle w:val="ListParagraph"/>
        <w:keepLines w:val="0"/>
        <w:numPr>
          <w:ilvl w:val="0"/>
          <w:numId w:val="76"/>
        </w:numPr>
        <w:tabs>
          <w:tab w:val="clear" w:pos="851"/>
          <w:tab w:val="clear" w:pos="1701"/>
          <w:tab w:val="clear" w:pos="2552"/>
          <w:tab w:val="clear" w:pos="3402"/>
          <w:tab w:val="clear" w:pos="4253"/>
          <w:tab w:val="clear" w:pos="5103"/>
        </w:tabs>
        <w:spacing w:after="200"/>
        <w:rPr>
          <w:rFonts w:ascii="Century Gothic" w:hAnsi="Century Gothic"/>
          <w:szCs w:val="22"/>
        </w:rPr>
      </w:pPr>
      <w:r>
        <w:rPr>
          <w:rFonts w:ascii="Century Gothic" w:hAnsi="Century Gothic"/>
          <w:szCs w:val="22"/>
        </w:rPr>
        <w:t>Pepper Bay;</w:t>
      </w:r>
    </w:p>
    <w:p w14:paraId="38A0A854" w14:textId="77777777" w:rsidR="006E0254" w:rsidRPr="007F758C" w:rsidRDefault="006E0254" w:rsidP="00D87CE5">
      <w:pPr>
        <w:pStyle w:val="ListParagraph"/>
        <w:keepLines w:val="0"/>
        <w:numPr>
          <w:ilvl w:val="0"/>
          <w:numId w:val="76"/>
        </w:numPr>
        <w:tabs>
          <w:tab w:val="clear" w:pos="851"/>
          <w:tab w:val="clear" w:pos="1701"/>
          <w:tab w:val="clear" w:pos="2552"/>
          <w:tab w:val="clear" w:pos="3402"/>
          <w:tab w:val="clear" w:pos="4253"/>
          <w:tab w:val="clear" w:pos="5103"/>
        </w:tabs>
        <w:spacing w:after="200"/>
        <w:rPr>
          <w:rFonts w:ascii="Century Gothic" w:hAnsi="Century Gothic"/>
          <w:szCs w:val="22"/>
        </w:rPr>
      </w:pPr>
      <w:r w:rsidRPr="007F758C">
        <w:rPr>
          <w:rFonts w:ascii="Century Gothic" w:hAnsi="Century Gothic"/>
          <w:szCs w:val="22"/>
        </w:rPr>
        <w:t>St Helena Bay;</w:t>
      </w:r>
    </w:p>
    <w:p w14:paraId="0666639A" w14:textId="77777777" w:rsidR="006E0254" w:rsidRPr="007F758C" w:rsidRDefault="006E0254" w:rsidP="00D87CE5">
      <w:pPr>
        <w:pStyle w:val="ListParagraph"/>
        <w:keepLines w:val="0"/>
        <w:numPr>
          <w:ilvl w:val="0"/>
          <w:numId w:val="76"/>
        </w:numPr>
        <w:tabs>
          <w:tab w:val="clear" w:pos="851"/>
          <w:tab w:val="clear" w:pos="1701"/>
          <w:tab w:val="clear" w:pos="2552"/>
          <w:tab w:val="clear" w:pos="3402"/>
          <w:tab w:val="clear" w:pos="4253"/>
          <w:tab w:val="clear" w:pos="5103"/>
        </w:tabs>
        <w:spacing w:after="200"/>
        <w:rPr>
          <w:rFonts w:ascii="Century Gothic" w:hAnsi="Century Gothic"/>
          <w:szCs w:val="22"/>
        </w:rPr>
      </w:pPr>
      <w:r w:rsidRPr="007F758C">
        <w:rPr>
          <w:rFonts w:ascii="Century Gothic" w:hAnsi="Century Gothic"/>
          <w:szCs w:val="22"/>
        </w:rPr>
        <w:t>Laaiplek; and</w:t>
      </w:r>
    </w:p>
    <w:p w14:paraId="2107D08E" w14:textId="77777777" w:rsidR="006E0254" w:rsidRPr="007F758C" w:rsidRDefault="006E0254" w:rsidP="00D87CE5">
      <w:pPr>
        <w:pStyle w:val="ListParagraph"/>
        <w:keepLines w:val="0"/>
        <w:numPr>
          <w:ilvl w:val="0"/>
          <w:numId w:val="76"/>
        </w:numPr>
        <w:tabs>
          <w:tab w:val="clear" w:pos="851"/>
          <w:tab w:val="clear" w:pos="1701"/>
          <w:tab w:val="clear" w:pos="2552"/>
          <w:tab w:val="clear" w:pos="3402"/>
          <w:tab w:val="clear" w:pos="4253"/>
          <w:tab w:val="clear" w:pos="5103"/>
        </w:tabs>
        <w:spacing w:after="200"/>
        <w:rPr>
          <w:rFonts w:ascii="Century Gothic" w:hAnsi="Century Gothic"/>
          <w:szCs w:val="22"/>
        </w:rPr>
      </w:pPr>
      <w:r w:rsidRPr="007F758C">
        <w:rPr>
          <w:rFonts w:ascii="Century Gothic" w:hAnsi="Century Gothic"/>
          <w:szCs w:val="22"/>
        </w:rPr>
        <w:t>Lamberts Bay.</w:t>
      </w:r>
    </w:p>
    <w:p w14:paraId="43D8A79C" w14:textId="77777777" w:rsidR="006E0254" w:rsidRPr="00873DA9"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873DA9">
        <w:rPr>
          <w:rFonts w:ascii="Century Gothic" w:hAnsi="Century Gothic"/>
          <w:szCs w:val="22"/>
        </w:rPr>
        <w:t>This study identified that these harbours have four main functions which</w:t>
      </w:r>
      <w:r>
        <w:rPr>
          <w:rFonts w:ascii="Century Gothic" w:hAnsi="Century Gothic"/>
          <w:szCs w:val="22"/>
        </w:rPr>
        <w:t xml:space="preserve"> </w:t>
      </w:r>
      <w:r w:rsidRPr="00873DA9">
        <w:rPr>
          <w:rFonts w:ascii="Century Gothic" w:hAnsi="Century Gothic"/>
          <w:szCs w:val="22"/>
        </w:rPr>
        <w:t>are:</w:t>
      </w:r>
    </w:p>
    <w:p w14:paraId="69A2E535" w14:textId="77777777" w:rsidR="006E0254" w:rsidRPr="00873DA9" w:rsidRDefault="006E0254" w:rsidP="00D87CE5">
      <w:pPr>
        <w:pStyle w:val="ListParagraph"/>
        <w:keepLines w:val="0"/>
        <w:numPr>
          <w:ilvl w:val="0"/>
          <w:numId w:val="77"/>
        </w:numPr>
        <w:tabs>
          <w:tab w:val="clear" w:pos="851"/>
          <w:tab w:val="clear" w:pos="1701"/>
          <w:tab w:val="clear" w:pos="2552"/>
          <w:tab w:val="clear" w:pos="3402"/>
          <w:tab w:val="clear" w:pos="4253"/>
          <w:tab w:val="clear" w:pos="5103"/>
        </w:tabs>
        <w:spacing w:after="200"/>
        <w:rPr>
          <w:rFonts w:ascii="Century Gothic" w:hAnsi="Century Gothic"/>
          <w:szCs w:val="22"/>
        </w:rPr>
      </w:pPr>
      <w:r w:rsidRPr="00873DA9">
        <w:rPr>
          <w:rFonts w:ascii="Century Gothic" w:hAnsi="Century Gothic"/>
          <w:szCs w:val="22"/>
        </w:rPr>
        <w:t>Marine Access Points (inter-modal exchange points);</w:t>
      </w:r>
    </w:p>
    <w:p w14:paraId="294024C8" w14:textId="77777777" w:rsidR="006E0254" w:rsidRPr="00873DA9" w:rsidRDefault="006E0254" w:rsidP="00D87CE5">
      <w:pPr>
        <w:pStyle w:val="ListParagraph"/>
        <w:keepLines w:val="0"/>
        <w:numPr>
          <w:ilvl w:val="0"/>
          <w:numId w:val="77"/>
        </w:numPr>
        <w:tabs>
          <w:tab w:val="clear" w:pos="851"/>
          <w:tab w:val="clear" w:pos="1701"/>
          <w:tab w:val="clear" w:pos="2552"/>
          <w:tab w:val="clear" w:pos="3402"/>
          <w:tab w:val="clear" w:pos="4253"/>
          <w:tab w:val="clear" w:pos="5103"/>
        </w:tabs>
        <w:spacing w:after="200"/>
        <w:rPr>
          <w:rFonts w:ascii="Century Gothic" w:hAnsi="Century Gothic"/>
          <w:szCs w:val="22"/>
        </w:rPr>
      </w:pPr>
      <w:r w:rsidRPr="00873DA9">
        <w:rPr>
          <w:rFonts w:ascii="Century Gothic" w:hAnsi="Century Gothic"/>
          <w:szCs w:val="22"/>
        </w:rPr>
        <w:t>Key point in Fish Produce Value Chain (farms and fresh produce markets);</w:t>
      </w:r>
    </w:p>
    <w:p w14:paraId="1CCFD02B" w14:textId="77777777" w:rsidR="006E0254" w:rsidRPr="00873DA9" w:rsidRDefault="006E0254" w:rsidP="00D87CE5">
      <w:pPr>
        <w:pStyle w:val="ListParagraph"/>
        <w:keepLines w:val="0"/>
        <w:numPr>
          <w:ilvl w:val="0"/>
          <w:numId w:val="77"/>
        </w:numPr>
        <w:tabs>
          <w:tab w:val="clear" w:pos="851"/>
          <w:tab w:val="clear" w:pos="1701"/>
          <w:tab w:val="clear" w:pos="2552"/>
          <w:tab w:val="clear" w:pos="3402"/>
          <w:tab w:val="clear" w:pos="4253"/>
          <w:tab w:val="clear" w:pos="5103"/>
        </w:tabs>
        <w:spacing w:after="200"/>
        <w:rPr>
          <w:rFonts w:ascii="Century Gothic" w:hAnsi="Century Gothic"/>
          <w:szCs w:val="22"/>
        </w:rPr>
      </w:pPr>
      <w:r w:rsidRPr="00873DA9">
        <w:rPr>
          <w:rFonts w:ascii="Century Gothic" w:hAnsi="Century Gothic"/>
          <w:szCs w:val="22"/>
        </w:rPr>
        <w:t>Public Space and Amenities (parks, beaches, community recreational facilities, etc.); and</w:t>
      </w:r>
    </w:p>
    <w:p w14:paraId="6B71CE58" w14:textId="77777777" w:rsidR="006E0254" w:rsidRPr="00873DA9" w:rsidRDefault="006E0254" w:rsidP="00D87CE5">
      <w:pPr>
        <w:pStyle w:val="ListParagraph"/>
        <w:keepLines w:val="0"/>
        <w:numPr>
          <w:ilvl w:val="0"/>
          <w:numId w:val="77"/>
        </w:numPr>
        <w:tabs>
          <w:tab w:val="clear" w:pos="851"/>
          <w:tab w:val="clear" w:pos="1701"/>
          <w:tab w:val="clear" w:pos="2552"/>
          <w:tab w:val="clear" w:pos="3402"/>
          <w:tab w:val="clear" w:pos="4253"/>
          <w:tab w:val="clear" w:pos="5103"/>
        </w:tabs>
        <w:spacing w:after="200"/>
        <w:rPr>
          <w:rFonts w:ascii="Century Gothic" w:hAnsi="Century Gothic"/>
          <w:szCs w:val="22"/>
        </w:rPr>
      </w:pPr>
      <w:r w:rsidRPr="00873DA9">
        <w:rPr>
          <w:rFonts w:ascii="Century Gothic" w:hAnsi="Century Gothic"/>
          <w:szCs w:val="22"/>
        </w:rPr>
        <w:t>Business/Commercial Nodes (shopping centres and industrial business parks).</w:t>
      </w:r>
    </w:p>
    <w:p w14:paraId="0806062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To date, </w:t>
      </w:r>
      <w:r w:rsidRPr="00873DA9">
        <w:rPr>
          <w:rFonts w:ascii="Century Gothic" w:hAnsi="Century Gothic"/>
          <w:szCs w:val="22"/>
        </w:rPr>
        <w:t xml:space="preserve">Spatial and Economic Development Frameworks (SEDF’s) for </w:t>
      </w:r>
      <w:r>
        <w:rPr>
          <w:rFonts w:ascii="Century Gothic" w:hAnsi="Century Gothic"/>
          <w:szCs w:val="22"/>
        </w:rPr>
        <w:t xml:space="preserve">the five </w:t>
      </w:r>
      <w:r w:rsidRPr="00873DA9">
        <w:rPr>
          <w:rFonts w:ascii="Century Gothic" w:hAnsi="Century Gothic"/>
          <w:szCs w:val="22"/>
        </w:rPr>
        <w:t>Fishing Harbours</w:t>
      </w:r>
      <w:r>
        <w:rPr>
          <w:rFonts w:ascii="Century Gothic" w:hAnsi="Century Gothic"/>
          <w:szCs w:val="22"/>
        </w:rPr>
        <w:t xml:space="preserve"> within the WCDM have been completed and the r</w:t>
      </w:r>
      <w:r w:rsidRPr="00873DA9">
        <w:rPr>
          <w:rFonts w:ascii="Century Gothic" w:hAnsi="Century Gothic"/>
          <w:szCs w:val="22"/>
        </w:rPr>
        <w:t>eport was finalised in 2014.</w:t>
      </w:r>
      <w:r>
        <w:rPr>
          <w:rFonts w:ascii="Century Gothic" w:hAnsi="Century Gothic"/>
          <w:szCs w:val="22"/>
        </w:rPr>
        <w:t xml:space="preserve"> To date, all bathymetry surveys of the identified harbours have been completed as well as a condition assessment for each harbour.</w:t>
      </w:r>
    </w:p>
    <w:p w14:paraId="6A2797BB" w14:textId="77777777" w:rsidR="006E0254" w:rsidRDefault="006E0254" w:rsidP="006E0254">
      <w:pPr>
        <w:pStyle w:val="CES3"/>
      </w:pPr>
      <w:bookmarkStart w:id="70" w:name="_Toc218847211"/>
      <w:r>
        <w:t>3.10.4. Tourism assets in the CM</w:t>
      </w:r>
      <w:bookmarkEnd w:id="70"/>
    </w:p>
    <w:p w14:paraId="0BF4C14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7A8245A" w14:textId="77777777" w:rsidR="006E0254" w:rsidRDefault="006E0254" w:rsidP="006E0254">
      <w:pPr>
        <w:rPr>
          <w:rFonts w:ascii="Century Gothic" w:hAnsi="Century Gothic"/>
        </w:rPr>
      </w:pPr>
      <w:r w:rsidRPr="005957AB">
        <w:rPr>
          <w:rFonts w:ascii="Century Gothic" w:hAnsi="Century Gothic"/>
        </w:rPr>
        <w:t xml:space="preserve">Tourism in Cederberg is the fastest growing industry in the </w:t>
      </w:r>
      <w:r>
        <w:rPr>
          <w:rFonts w:ascii="Century Gothic" w:hAnsi="Century Gothic"/>
        </w:rPr>
        <w:t>LM</w:t>
      </w:r>
      <w:r w:rsidRPr="005957AB">
        <w:rPr>
          <w:rFonts w:ascii="Century Gothic" w:hAnsi="Century Gothic"/>
        </w:rPr>
        <w:t>. The natural</w:t>
      </w:r>
      <w:r>
        <w:rPr>
          <w:rFonts w:ascii="Century Gothic" w:hAnsi="Century Gothic"/>
        </w:rPr>
        <w:t xml:space="preserve"> </w:t>
      </w:r>
      <w:r w:rsidRPr="005957AB">
        <w:rPr>
          <w:rFonts w:ascii="Century Gothic" w:hAnsi="Century Gothic"/>
        </w:rPr>
        <w:t>environment and assets place Cederberg in a favourable position to become one of</w:t>
      </w:r>
      <w:r>
        <w:rPr>
          <w:rFonts w:ascii="Century Gothic" w:hAnsi="Century Gothic"/>
        </w:rPr>
        <w:t xml:space="preserve"> </w:t>
      </w:r>
      <w:r w:rsidRPr="005957AB">
        <w:rPr>
          <w:rFonts w:ascii="Century Gothic" w:hAnsi="Century Gothic"/>
        </w:rPr>
        <w:t>the leading destinations for adventure tourism. In recent years the Pakhuys region has</w:t>
      </w:r>
      <w:r>
        <w:rPr>
          <w:rFonts w:ascii="Century Gothic" w:hAnsi="Century Gothic"/>
        </w:rPr>
        <w:t xml:space="preserve"> </w:t>
      </w:r>
      <w:r w:rsidRPr="005957AB">
        <w:rPr>
          <w:rFonts w:ascii="Century Gothic" w:hAnsi="Century Gothic"/>
        </w:rPr>
        <w:t>distinguished itself as one of the best bouldering destinations in the world, drawing</w:t>
      </w:r>
      <w:r>
        <w:rPr>
          <w:rFonts w:ascii="Century Gothic" w:hAnsi="Century Gothic"/>
        </w:rPr>
        <w:t xml:space="preserve"> </w:t>
      </w:r>
      <w:r w:rsidRPr="005957AB">
        <w:rPr>
          <w:rFonts w:ascii="Century Gothic" w:hAnsi="Century Gothic"/>
        </w:rPr>
        <w:t>predominantly overseas visitors who stay in the area for longer periods.</w:t>
      </w:r>
    </w:p>
    <w:p w14:paraId="18875CD3" w14:textId="77777777" w:rsidR="006E0254" w:rsidRDefault="006E0254" w:rsidP="006E0254">
      <w:pPr>
        <w:rPr>
          <w:rFonts w:ascii="Century Gothic" w:hAnsi="Century Gothic"/>
        </w:rPr>
      </w:pPr>
    </w:p>
    <w:p w14:paraId="1C00D31C" w14:textId="77777777" w:rsidR="006E0254" w:rsidRDefault="006E0254" w:rsidP="006E0254">
      <w:pPr>
        <w:rPr>
          <w:rFonts w:ascii="Century Gothic" w:hAnsi="Century Gothic"/>
        </w:rPr>
      </w:pPr>
      <w:r>
        <w:rPr>
          <w:rFonts w:ascii="Century Gothic" w:hAnsi="Century Gothic"/>
        </w:rPr>
        <w:t>The Cederberg LM aims to m</w:t>
      </w:r>
      <w:r w:rsidRPr="002622E0">
        <w:rPr>
          <w:rFonts w:ascii="Century Gothic" w:hAnsi="Century Gothic"/>
        </w:rPr>
        <w:t>ainstream community-based tourism initiatives by</w:t>
      </w:r>
      <w:r>
        <w:rPr>
          <w:rFonts w:ascii="Century Gothic" w:hAnsi="Century Gothic"/>
        </w:rPr>
        <w:t xml:space="preserve"> </w:t>
      </w:r>
      <w:r w:rsidRPr="002622E0">
        <w:rPr>
          <w:rFonts w:ascii="Century Gothic" w:hAnsi="Century Gothic"/>
        </w:rPr>
        <w:t xml:space="preserve">implementing a portfolio of marketable tourism products and services in marginalized, rural communities of the Cederberg </w:t>
      </w:r>
      <w:r>
        <w:rPr>
          <w:rFonts w:ascii="Century Gothic" w:hAnsi="Century Gothic"/>
        </w:rPr>
        <w:t>(</w:t>
      </w:r>
      <w:r w:rsidRPr="002622E0">
        <w:rPr>
          <w:rFonts w:ascii="Century Gothic" w:hAnsi="Century Gothic"/>
        </w:rPr>
        <w:t>e.g. Elands Bay</w:t>
      </w:r>
      <w:r>
        <w:rPr>
          <w:rFonts w:ascii="Century Gothic" w:hAnsi="Century Gothic"/>
        </w:rPr>
        <w:t>).</w:t>
      </w:r>
    </w:p>
    <w:p w14:paraId="66AFA572" w14:textId="77777777" w:rsidR="006E0254" w:rsidRDefault="006E0254" w:rsidP="006E0254">
      <w:pPr>
        <w:rPr>
          <w:rFonts w:ascii="Century Gothic" w:hAnsi="Century Gothic"/>
        </w:rPr>
      </w:pPr>
    </w:p>
    <w:p w14:paraId="7B6B032B" w14:textId="77777777" w:rsidR="006E0254" w:rsidRDefault="006E0254" w:rsidP="006E0254">
      <w:pPr>
        <w:rPr>
          <w:rFonts w:ascii="Century Gothic" w:hAnsi="Century Gothic"/>
        </w:rPr>
      </w:pPr>
      <w:r>
        <w:rPr>
          <w:rFonts w:ascii="Century Gothic" w:hAnsi="Century Gothic"/>
        </w:rPr>
        <w:t>These tourism assets need to be managed effectively in order to increase the number of people visiting these areas. The IDP for the CM also identifies projects to be implemented to attract more visitors. These projects within coastal areas must be pulled through into this CMP.</w:t>
      </w:r>
    </w:p>
    <w:p w14:paraId="65E16691" w14:textId="77777777" w:rsidR="00E47F64" w:rsidRDefault="00E47F64" w:rsidP="006E0254">
      <w:pPr>
        <w:rPr>
          <w:rFonts w:ascii="Century Gothic" w:hAnsi="Century Gothic"/>
        </w:rPr>
      </w:pPr>
    </w:p>
    <w:p w14:paraId="27F4812F" w14:textId="77777777" w:rsidR="00E47F64" w:rsidRDefault="00E47F64" w:rsidP="006E0254">
      <w:pPr>
        <w:rPr>
          <w:rFonts w:ascii="Century Gothic" w:hAnsi="Century Gothic"/>
        </w:rPr>
      </w:pPr>
    </w:p>
    <w:p w14:paraId="0502507F" w14:textId="77777777" w:rsidR="00E47F64" w:rsidRDefault="00E47F64" w:rsidP="006E0254">
      <w:pPr>
        <w:rPr>
          <w:rFonts w:ascii="Century Gothic" w:hAnsi="Century Gothic"/>
        </w:rPr>
      </w:pPr>
    </w:p>
    <w:p w14:paraId="7F091ACF" w14:textId="05A03683" w:rsidR="00E47F64" w:rsidRPr="00E47F64" w:rsidRDefault="00E47F64" w:rsidP="006E0254">
      <w:pPr>
        <w:rPr>
          <w:rFonts w:ascii="Century Gothic" w:hAnsi="Century Gothic"/>
          <w:sz w:val="18"/>
          <w:szCs w:val="18"/>
        </w:rPr>
      </w:pPr>
      <w:r>
        <w:rPr>
          <w:rFonts w:ascii="Century Gothic" w:hAnsi="Century Gothic"/>
          <w:sz w:val="18"/>
          <w:szCs w:val="18"/>
        </w:rPr>
        <w:t>63</w:t>
      </w:r>
    </w:p>
    <w:p w14:paraId="53657305" w14:textId="77777777" w:rsidR="006E0254" w:rsidRDefault="006E0254" w:rsidP="006E0254">
      <w:pPr>
        <w:rPr>
          <w:rFonts w:ascii="Century Gothic" w:hAnsi="Century Gothic"/>
        </w:rPr>
      </w:pPr>
    </w:p>
    <w:p w14:paraId="75FA5DF4" w14:textId="77777777" w:rsidR="006E0254" w:rsidRPr="00E93373" w:rsidRDefault="006E0254" w:rsidP="006E0254">
      <w:pPr>
        <w:rPr>
          <w:rFonts w:ascii="Century Gothic" w:hAnsi="Century Gothic"/>
          <w:b/>
        </w:rPr>
      </w:pPr>
      <w:r w:rsidRPr="00E93373">
        <w:rPr>
          <w:rFonts w:ascii="Century Gothic" w:hAnsi="Century Gothic"/>
          <w:b/>
        </w:rPr>
        <w:lastRenderedPageBreak/>
        <w:t>WESSA Green Coast</w:t>
      </w:r>
    </w:p>
    <w:p w14:paraId="20F3635C" w14:textId="77777777" w:rsidR="006E0254" w:rsidRDefault="006E0254" w:rsidP="006E0254">
      <w:pPr>
        <w:rPr>
          <w:rFonts w:ascii="Century Gothic" w:hAnsi="Century Gothic"/>
        </w:rPr>
      </w:pPr>
    </w:p>
    <w:p w14:paraId="343794DE" w14:textId="77777777" w:rsidR="006E0254" w:rsidRPr="00FE16A4" w:rsidRDefault="006E0254" w:rsidP="006E0254">
      <w:pPr>
        <w:rPr>
          <w:rFonts w:ascii="Century Gothic" w:hAnsi="Century Gothic"/>
        </w:rPr>
      </w:pPr>
      <w:r w:rsidRPr="00FE16A4">
        <w:rPr>
          <w:rFonts w:ascii="Century Gothic" w:hAnsi="Century Gothic"/>
        </w:rPr>
        <w:t>The National Development Plan (NDP) outlines South Africa’s strategy to tackle socio-economic development in the country. It provides a framework for Government, private sector and citizens to work together to stimulate and accelerate economic growth and provide solutions to the challenge of unemployment, poverty and inequality. In an attempt to fast track the objectives of the NDP, Operation Phakisa was developed in 2014 as a “fast results delivery programme to help implement the National Development Plan”. The South African coastline has been identified as a crucial starting point for this strategy as Government aims to realise the potential that the coastline offers as an untapped resource. Operation Phakisa states that the oceans have the potential to contribute up to 177 billion Rand to the Gross Domestic Product (GDP) and create approximately 1 million jobs by 2030.</w:t>
      </w:r>
    </w:p>
    <w:p w14:paraId="5356D753" w14:textId="77777777" w:rsidR="006E0254" w:rsidRPr="00FE16A4" w:rsidRDefault="006E0254" w:rsidP="006E0254">
      <w:pPr>
        <w:rPr>
          <w:rFonts w:ascii="Century Gothic" w:hAnsi="Century Gothic"/>
        </w:rPr>
      </w:pPr>
    </w:p>
    <w:p w14:paraId="458F5A5A" w14:textId="77777777" w:rsidR="006E0254" w:rsidRPr="00FE16A4" w:rsidRDefault="006E0254" w:rsidP="006E0254">
      <w:pPr>
        <w:keepLines w:val="0"/>
        <w:widowControl w:val="0"/>
        <w:rPr>
          <w:rFonts w:ascii="Century Gothic" w:hAnsi="Century Gothic"/>
        </w:rPr>
      </w:pPr>
      <w:r w:rsidRPr="00FE16A4">
        <w:rPr>
          <w:rFonts w:ascii="Century Gothic" w:hAnsi="Century Gothic"/>
        </w:rPr>
        <w:t>The Green Coast award has been developed to recognise those coastal sites which are managed according to standardised criteria and able to maintain a consistent improvement of conditions at the site. Green Coast sites aim to protect one of three main coastal themes namely; sensitive habitats, species and cultural heritage. The Green Coast award allows local municipalities to sustainably manage those coastal sites outside of traditionally developed swimming beaches. The award has been developed in a way that will allow for adequate monitoring and protection of the site, whilst also allowing for the development of low impact coastal tourism, should there be potential for this. A Green Coast site is not just another stretch of protected coastline but rather a platform for collaboration, innovation and local public participation.</w:t>
      </w:r>
    </w:p>
    <w:p w14:paraId="278A0850" w14:textId="77777777" w:rsidR="006E0254" w:rsidRPr="00FE16A4" w:rsidRDefault="006E0254" w:rsidP="006E0254">
      <w:pPr>
        <w:rPr>
          <w:rFonts w:ascii="Century Gothic" w:hAnsi="Century Gothic"/>
        </w:rPr>
      </w:pPr>
    </w:p>
    <w:p w14:paraId="756DA1D4" w14:textId="77777777" w:rsidR="006E0254" w:rsidRPr="00FE16A4" w:rsidRDefault="006E0254" w:rsidP="006E0254">
      <w:pPr>
        <w:rPr>
          <w:rFonts w:ascii="Century Gothic" w:hAnsi="Century Gothic"/>
        </w:rPr>
      </w:pPr>
      <w:r w:rsidRPr="00FE16A4">
        <w:rPr>
          <w:rFonts w:ascii="Century Gothic" w:hAnsi="Century Gothic"/>
        </w:rPr>
        <w:t xml:space="preserve">The Green Coast criteria include aspects of basic ecological monitoring which allow for the setup of exciting new citizen science initiatives. The Green Coast sites with their unique habitat, species and cultural heritage also provide ideal locations for outdoor learning and exemplary environmental education activities. The objectives of Green Coast are two-fold. Firstly, it aims to provide a system for sustainable management of sensitive coastal spaces and secondly, to engage local citizens to become involved in management of these unique sites. </w:t>
      </w:r>
    </w:p>
    <w:p w14:paraId="09E627C6" w14:textId="77777777" w:rsidR="006E0254" w:rsidRPr="00FE16A4" w:rsidRDefault="006E0254" w:rsidP="006E0254">
      <w:pPr>
        <w:rPr>
          <w:rFonts w:ascii="Century Gothic" w:hAnsi="Century Gothic"/>
        </w:rPr>
      </w:pPr>
    </w:p>
    <w:p w14:paraId="5D907DD1" w14:textId="77777777" w:rsidR="006E0254" w:rsidRDefault="006E0254" w:rsidP="006E0254">
      <w:pPr>
        <w:rPr>
          <w:rFonts w:ascii="Century Gothic" w:hAnsi="Century Gothic"/>
        </w:rPr>
      </w:pPr>
      <w:r w:rsidRPr="00FE16A4">
        <w:rPr>
          <w:rFonts w:ascii="Century Gothic" w:hAnsi="Century Gothic"/>
        </w:rPr>
        <w:t xml:space="preserve">In an attempt to now extend this positive influence along </w:t>
      </w:r>
      <w:r>
        <w:rPr>
          <w:rFonts w:ascii="Century Gothic" w:hAnsi="Century Gothic"/>
        </w:rPr>
        <w:t>the</w:t>
      </w:r>
      <w:r w:rsidRPr="00FE16A4">
        <w:rPr>
          <w:rFonts w:ascii="Century Gothic" w:hAnsi="Century Gothic"/>
        </w:rPr>
        <w:t xml:space="preserve"> coastline to non-swimming beaches, WESSA will work closely with existing municipal partners to identify new coastal sites to manage under the Green Coast guidelines. The main themes covered by the Green Coast award include: Environmental management; ecological monitoring; tourism management and environmental education. A local Green Coast site committee will oversee the management of each site and this committee should ideally have representatives of all stakeholders involved in the management of the site.</w:t>
      </w:r>
    </w:p>
    <w:p w14:paraId="0B379F2F" w14:textId="77777777" w:rsidR="006E0254" w:rsidRDefault="006E0254" w:rsidP="006E0254">
      <w:pPr>
        <w:rPr>
          <w:rFonts w:ascii="Century Gothic" w:hAnsi="Century Gothic"/>
        </w:rPr>
      </w:pPr>
    </w:p>
    <w:p w14:paraId="6FE282E5" w14:textId="77777777" w:rsidR="006E0254" w:rsidRDefault="006E0254" w:rsidP="006E0254">
      <w:pPr>
        <w:rPr>
          <w:rFonts w:ascii="Century Gothic" w:hAnsi="Century Gothic"/>
        </w:rPr>
      </w:pPr>
    </w:p>
    <w:p w14:paraId="5FC48D91" w14:textId="77777777" w:rsidR="006E0254" w:rsidRDefault="006E0254" w:rsidP="006E0254">
      <w:pPr>
        <w:rPr>
          <w:rFonts w:ascii="Century Gothic" w:hAnsi="Century Gothic"/>
        </w:rPr>
      </w:pPr>
    </w:p>
    <w:p w14:paraId="1277CF9E" w14:textId="77777777" w:rsidR="006E0254" w:rsidRDefault="006E0254" w:rsidP="006E0254">
      <w:pPr>
        <w:rPr>
          <w:rFonts w:ascii="Century Gothic" w:hAnsi="Century Gothic"/>
        </w:rPr>
      </w:pPr>
    </w:p>
    <w:p w14:paraId="3821562F" w14:textId="77777777" w:rsidR="00B320F3" w:rsidRDefault="00B320F3" w:rsidP="006E0254">
      <w:pPr>
        <w:rPr>
          <w:rFonts w:ascii="Century Gothic" w:hAnsi="Century Gothic"/>
        </w:rPr>
      </w:pPr>
    </w:p>
    <w:p w14:paraId="3C20515F" w14:textId="77777777" w:rsidR="00B320F3" w:rsidRDefault="00B320F3" w:rsidP="006E0254">
      <w:pPr>
        <w:rPr>
          <w:rFonts w:ascii="Century Gothic" w:hAnsi="Century Gothic"/>
        </w:rPr>
      </w:pPr>
    </w:p>
    <w:p w14:paraId="7A6A5977" w14:textId="77777777" w:rsidR="00B320F3" w:rsidRDefault="00B320F3" w:rsidP="006E0254">
      <w:pPr>
        <w:rPr>
          <w:rFonts w:ascii="Century Gothic" w:hAnsi="Century Gothic"/>
        </w:rPr>
      </w:pPr>
    </w:p>
    <w:p w14:paraId="11BEEF17" w14:textId="77777777" w:rsidR="00B320F3" w:rsidRDefault="00B320F3" w:rsidP="006E0254">
      <w:pPr>
        <w:rPr>
          <w:rFonts w:ascii="Century Gothic" w:hAnsi="Century Gothic"/>
        </w:rPr>
      </w:pPr>
    </w:p>
    <w:p w14:paraId="0E041C9D" w14:textId="77777777" w:rsidR="00B320F3" w:rsidRDefault="00B320F3" w:rsidP="006E0254">
      <w:pPr>
        <w:rPr>
          <w:rFonts w:ascii="Century Gothic" w:hAnsi="Century Gothic"/>
        </w:rPr>
      </w:pPr>
    </w:p>
    <w:p w14:paraId="43FCB615" w14:textId="77777777" w:rsidR="00B320F3" w:rsidRDefault="00B320F3" w:rsidP="006E0254">
      <w:pPr>
        <w:rPr>
          <w:rFonts w:ascii="Century Gothic" w:hAnsi="Century Gothic"/>
        </w:rPr>
      </w:pPr>
    </w:p>
    <w:p w14:paraId="0F322384" w14:textId="77777777" w:rsidR="00B320F3" w:rsidRDefault="00B320F3" w:rsidP="006E0254">
      <w:pPr>
        <w:rPr>
          <w:rFonts w:ascii="Century Gothic" w:hAnsi="Century Gothic"/>
        </w:rPr>
      </w:pPr>
    </w:p>
    <w:p w14:paraId="59BEFC58" w14:textId="77777777" w:rsidR="00B320F3" w:rsidRDefault="00B320F3" w:rsidP="006E0254">
      <w:pPr>
        <w:rPr>
          <w:rFonts w:ascii="Century Gothic" w:hAnsi="Century Gothic"/>
        </w:rPr>
      </w:pPr>
    </w:p>
    <w:p w14:paraId="4DD14288" w14:textId="77777777" w:rsidR="00B320F3" w:rsidRDefault="00B320F3" w:rsidP="006E0254">
      <w:pPr>
        <w:rPr>
          <w:rFonts w:ascii="Century Gothic" w:hAnsi="Century Gothic"/>
        </w:rPr>
      </w:pPr>
    </w:p>
    <w:p w14:paraId="3B75921A" w14:textId="77777777" w:rsidR="00B320F3" w:rsidRDefault="00B320F3" w:rsidP="006E0254">
      <w:pPr>
        <w:rPr>
          <w:rFonts w:ascii="Century Gothic" w:hAnsi="Century Gothic"/>
        </w:rPr>
      </w:pPr>
    </w:p>
    <w:p w14:paraId="53AFA913" w14:textId="0D98DA46" w:rsidR="00B320F3" w:rsidRPr="00B320F3" w:rsidRDefault="00B320F3" w:rsidP="006E0254">
      <w:pPr>
        <w:rPr>
          <w:rFonts w:ascii="Century Gothic" w:hAnsi="Century Gothic"/>
          <w:sz w:val="18"/>
          <w:szCs w:val="18"/>
        </w:rPr>
      </w:pPr>
      <w:r>
        <w:rPr>
          <w:rFonts w:ascii="Century Gothic" w:hAnsi="Century Gothic"/>
          <w:sz w:val="18"/>
          <w:szCs w:val="18"/>
        </w:rPr>
        <w:t>64</w:t>
      </w:r>
    </w:p>
    <w:p w14:paraId="19648F02" w14:textId="77777777" w:rsidR="006E0254" w:rsidRDefault="006E0254" w:rsidP="006E0254">
      <w:pPr>
        <w:rPr>
          <w:rFonts w:ascii="Century Gothic" w:hAnsi="Century Gothic"/>
        </w:rPr>
      </w:pPr>
    </w:p>
    <w:p w14:paraId="41CEF274" w14:textId="77777777" w:rsidR="006E0254" w:rsidRDefault="006E0254" w:rsidP="006E0254">
      <w:pPr>
        <w:rPr>
          <w:rFonts w:ascii="Century Gothic" w:hAnsi="Century Gothic"/>
        </w:rPr>
      </w:pPr>
      <w:r>
        <w:rPr>
          <w:rFonts w:ascii="Century Gothic" w:hAnsi="Century Gothic"/>
        </w:rPr>
        <w:t>Other WESSA Green initiatives include the following:</w:t>
      </w:r>
    </w:p>
    <w:p w14:paraId="3B3824DB" w14:textId="77777777" w:rsidR="006E0254" w:rsidRDefault="006E0254" w:rsidP="006E0254">
      <w:pPr>
        <w:rPr>
          <w:rFonts w:ascii="Century Gothic" w:hAnsi="Century Gothic"/>
        </w:rPr>
      </w:pPr>
    </w:p>
    <w:p w14:paraId="73EAC1CB" w14:textId="77777777" w:rsidR="006E0254" w:rsidRDefault="006E0254" w:rsidP="006E0254">
      <w:pPr>
        <w:rPr>
          <w:rFonts w:ascii="Century Gothic" w:hAnsi="Century Gothic"/>
        </w:rPr>
      </w:pPr>
      <w:r w:rsidRPr="00F54AA2">
        <w:rPr>
          <w:rFonts w:ascii="Century Gothic" w:hAnsi="Century Gothic"/>
          <w:b/>
          <w:u w:val="single"/>
        </w:rPr>
        <w:t>Eco-Schools programme:</w:t>
      </w:r>
      <w:r w:rsidRPr="00F54AA2">
        <w:rPr>
          <w:rFonts w:ascii="Century Gothic" w:hAnsi="Century Gothic"/>
        </w:rPr>
        <w:t xml:space="preserve"> </w:t>
      </w:r>
      <w:r>
        <w:rPr>
          <w:rFonts w:ascii="Century Gothic" w:hAnsi="Century Gothic"/>
        </w:rPr>
        <w:t xml:space="preserve">This programme </w:t>
      </w:r>
      <w:r w:rsidRPr="00F54AA2">
        <w:rPr>
          <w:rFonts w:ascii="Century Gothic" w:hAnsi="Century Gothic"/>
        </w:rPr>
        <w:t>is aimed at creating awareness and action</w:t>
      </w:r>
      <w:r>
        <w:rPr>
          <w:rFonts w:ascii="Century Gothic" w:hAnsi="Century Gothic"/>
        </w:rPr>
        <w:t xml:space="preserve"> </w:t>
      </w:r>
      <w:r w:rsidRPr="00F54AA2">
        <w:rPr>
          <w:rFonts w:ascii="Century Gothic" w:hAnsi="Century Gothic"/>
        </w:rPr>
        <w:t>projects around environmental sustainability at schools and in their surrounding</w:t>
      </w:r>
      <w:r>
        <w:rPr>
          <w:rFonts w:ascii="Century Gothic" w:hAnsi="Century Gothic"/>
        </w:rPr>
        <w:t xml:space="preserve"> </w:t>
      </w:r>
      <w:r w:rsidRPr="00F54AA2">
        <w:rPr>
          <w:rFonts w:ascii="Century Gothic" w:hAnsi="Century Gothic"/>
        </w:rPr>
        <w:t>communities. The programme improves education through curriculum-aligned</w:t>
      </w:r>
      <w:r>
        <w:rPr>
          <w:rFonts w:ascii="Century Gothic" w:hAnsi="Century Gothic"/>
        </w:rPr>
        <w:t xml:space="preserve"> </w:t>
      </w:r>
      <w:r w:rsidRPr="00F54AA2">
        <w:rPr>
          <w:rFonts w:ascii="Century Gothic" w:hAnsi="Century Gothic"/>
        </w:rPr>
        <w:t>environmental learning which helps learners develop practical, useful classroom</w:t>
      </w:r>
      <w:r>
        <w:rPr>
          <w:rFonts w:ascii="Century Gothic" w:hAnsi="Century Gothic"/>
        </w:rPr>
        <w:t xml:space="preserve"> </w:t>
      </w:r>
      <w:r w:rsidRPr="00F54AA2">
        <w:rPr>
          <w:rFonts w:ascii="Century Gothic" w:hAnsi="Century Gothic"/>
        </w:rPr>
        <w:t>and outdoor everyday skills, equipping them to live sustainably in the future.</w:t>
      </w:r>
    </w:p>
    <w:p w14:paraId="10197997" w14:textId="77777777" w:rsidR="006E0254" w:rsidRDefault="006E0254" w:rsidP="006E0254">
      <w:pPr>
        <w:rPr>
          <w:rFonts w:ascii="Century Gothic" w:hAnsi="Century Gothic"/>
        </w:rPr>
      </w:pPr>
    </w:p>
    <w:p w14:paraId="3C5A5E9D" w14:textId="77777777" w:rsidR="006E0254" w:rsidRDefault="006E0254" w:rsidP="006E0254">
      <w:pPr>
        <w:rPr>
          <w:rFonts w:ascii="Century Gothic" w:hAnsi="Century Gothic"/>
        </w:rPr>
      </w:pPr>
      <w:r w:rsidRPr="00F54AA2">
        <w:rPr>
          <w:rFonts w:ascii="Century Gothic" w:hAnsi="Century Gothic"/>
          <w:b/>
          <w:u w:val="single"/>
        </w:rPr>
        <w:t>The Green Key award</w:t>
      </w:r>
      <w:r>
        <w:rPr>
          <w:rFonts w:ascii="Century Gothic" w:hAnsi="Century Gothic"/>
        </w:rPr>
        <w:t>:</w:t>
      </w:r>
      <w:r w:rsidRPr="00F54AA2">
        <w:rPr>
          <w:rFonts w:ascii="Century Gothic" w:hAnsi="Century Gothic"/>
        </w:rPr>
        <w:t xml:space="preserve"> </w:t>
      </w:r>
      <w:r>
        <w:rPr>
          <w:rFonts w:ascii="Century Gothic" w:hAnsi="Century Gothic"/>
        </w:rPr>
        <w:t xml:space="preserve">This initiative </w:t>
      </w:r>
      <w:r w:rsidRPr="00F54AA2">
        <w:rPr>
          <w:rFonts w:ascii="Century Gothic" w:hAnsi="Century Gothic"/>
        </w:rPr>
        <w:t>is a leading standard of excellence in the field of</w:t>
      </w:r>
      <w:r>
        <w:rPr>
          <w:rFonts w:ascii="Century Gothic" w:hAnsi="Century Gothic"/>
        </w:rPr>
        <w:t xml:space="preserve"> </w:t>
      </w:r>
      <w:r w:rsidRPr="00F54AA2">
        <w:rPr>
          <w:rFonts w:ascii="Century Gothic" w:hAnsi="Century Gothic"/>
        </w:rPr>
        <w:t>environmental responsibility and sustainable operations within the tourism</w:t>
      </w:r>
      <w:r>
        <w:rPr>
          <w:rFonts w:ascii="Century Gothic" w:hAnsi="Century Gothic"/>
        </w:rPr>
        <w:t xml:space="preserve"> </w:t>
      </w:r>
      <w:r w:rsidRPr="00F54AA2">
        <w:rPr>
          <w:rFonts w:ascii="Century Gothic" w:hAnsi="Century Gothic"/>
        </w:rPr>
        <w:t>industry. This prestigious eco-label requires that sites adhere to the strict criteria</w:t>
      </w:r>
      <w:r>
        <w:rPr>
          <w:rFonts w:ascii="Century Gothic" w:hAnsi="Century Gothic"/>
        </w:rPr>
        <w:t xml:space="preserve"> </w:t>
      </w:r>
      <w:r w:rsidRPr="00F54AA2">
        <w:rPr>
          <w:rFonts w:ascii="Century Gothic" w:hAnsi="Century Gothic"/>
        </w:rPr>
        <w:t>stipulated by the international Foundation for Environmental Education (FEE),</w:t>
      </w:r>
      <w:r>
        <w:rPr>
          <w:rFonts w:ascii="Century Gothic" w:hAnsi="Century Gothic"/>
        </w:rPr>
        <w:t xml:space="preserve"> </w:t>
      </w:r>
      <w:r w:rsidRPr="00F54AA2">
        <w:rPr>
          <w:rFonts w:ascii="Century Gothic" w:hAnsi="Century Gothic"/>
        </w:rPr>
        <w:t>regarding water, waste, energy, food and beverage, and other areas of</w:t>
      </w:r>
      <w:r>
        <w:rPr>
          <w:rFonts w:ascii="Century Gothic" w:hAnsi="Century Gothic"/>
        </w:rPr>
        <w:t xml:space="preserve"> </w:t>
      </w:r>
      <w:r w:rsidRPr="00F54AA2">
        <w:rPr>
          <w:rFonts w:ascii="Century Gothic" w:hAnsi="Century Gothic"/>
        </w:rPr>
        <w:t>operation. A Green Key is an establishment’s promise to its guests that by</w:t>
      </w:r>
      <w:r>
        <w:rPr>
          <w:rFonts w:ascii="Century Gothic" w:hAnsi="Century Gothic"/>
        </w:rPr>
        <w:t xml:space="preserve"> </w:t>
      </w:r>
      <w:r w:rsidRPr="00F54AA2">
        <w:rPr>
          <w:rFonts w:ascii="Century Gothic" w:hAnsi="Century Gothic"/>
        </w:rPr>
        <w:t>opting to support such an establishment, they are helping to make a difference</w:t>
      </w:r>
      <w:r>
        <w:rPr>
          <w:rFonts w:ascii="Century Gothic" w:hAnsi="Century Gothic"/>
        </w:rPr>
        <w:t xml:space="preserve"> o</w:t>
      </w:r>
      <w:r w:rsidRPr="00F54AA2">
        <w:rPr>
          <w:rFonts w:ascii="Century Gothic" w:hAnsi="Century Gothic"/>
        </w:rPr>
        <w:t>n an environmental and sustainability level.</w:t>
      </w:r>
    </w:p>
    <w:p w14:paraId="71EC6ED2" w14:textId="77777777" w:rsidR="006E0254" w:rsidRDefault="006E0254" w:rsidP="006E0254">
      <w:pPr>
        <w:rPr>
          <w:rFonts w:ascii="Century Gothic" w:hAnsi="Century Gothic"/>
        </w:rPr>
      </w:pPr>
    </w:p>
    <w:p w14:paraId="16645A90" w14:textId="77777777" w:rsidR="006E0254" w:rsidRDefault="006E0254" w:rsidP="006E0254">
      <w:pPr>
        <w:rPr>
          <w:rFonts w:ascii="Century Gothic" w:hAnsi="Century Gothic"/>
        </w:rPr>
      </w:pPr>
      <w:r>
        <w:rPr>
          <w:rFonts w:ascii="Century Gothic" w:hAnsi="Century Gothic"/>
        </w:rPr>
        <w:t xml:space="preserve">It is strongly suggested that the WCDM, together with CapeNature and the coastal LMs, support this initiative by identifying areas that meet the criteria stipulated in order for a section of coast to receive the Tourism Green Coast eco-label. </w:t>
      </w:r>
      <w:r w:rsidRPr="00F54AA2">
        <w:rPr>
          <w:rFonts w:ascii="Century Gothic" w:hAnsi="Century Gothic"/>
        </w:rPr>
        <w:t xml:space="preserve">Suitable sites include unspoilt beaches and non-urban, wild spaces with minimal infrastructure. To achieve Green Coast status, locations will have to comply with a set of site-specific requirements and inspection criteria. </w:t>
      </w:r>
      <w:r>
        <w:rPr>
          <w:rFonts w:ascii="Century Gothic" w:hAnsi="Century Gothic"/>
        </w:rPr>
        <w:t>LMs</w:t>
      </w:r>
      <w:r w:rsidRPr="00F54AA2">
        <w:rPr>
          <w:rFonts w:ascii="Century Gothic" w:hAnsi="Century Gothic"/>
        </w:rPr>
        <w:t xml:space="preserve"> will be responsible for upholding the criteria, assisted by WESSA members who will provide specific support with the collection and monitoring of baseline ecological info.</w:t>
      </w:r>
    </w:p>
    <w:p w14:paraId="22F30BEC" w14:textId="77777777" w:rsidR="006E0254" w:rsidRDefault="006E0254" w:rsidP="006E0254">
      <w:pPr>
        <w:rPr>
          <w:rFonts w:ascii="Century Gothic" w:hAnsi="Century Gothic"/>
        </w:rPr>
      </w:pPr>
    </w:p>
    <w:p w14:paraId="611D2CC2" w14:textId="77777777" w:rsidR="006E0254" w:rsidRPr="005759EC" w:rsidRDefault="006E0254" w:rsidP="006E0254">
      <w:pPr>
        <w:rPr>
          <w:rFonts w:ascii="Century Gothic" w:hAnsi="Century Gothic"/>
          <w:b/>
          <w:bCs/>
          <w:u w:val="single"/>
        </w:rPr>
      </w:pPr>
      <w:r w:rsidRPr="005759EC">
        <w:rPr>
          <w:rFonts w:ascii="Century Gothic" w:hAnsi="Century Gothic"/>
          <w:b/>
          <w:bCs/>
          <w:u w:val="single"/>
        </w:rPr>
        <w:t>3.10.5. Aquaculture activities</w:t>
      </w:r>
    </w:p>
    <w:p w14:paraId="374AE804" w14:textId="77777777" w:rsidR="006E0254" w:rsidRPr="005759EC" w:rsidRDefault="006E0254" w:rsidP="006E0254">
      <w:pPr>
        <w:rPr>
          <w:rFonts w:ascii="Century Gothic" w:hAnsi="Century Gothic"/>
        </w:rPr>
      </w:pPr>
    </w:p>
    <w:p w14:paraId="4FB3BD9D" w14:textId="77777777" w:rsidR="006E0254" w:rsidRPr="005759EC" w:rsidRDefault="006E0254" w:rsidP="006E0254">
      <w:pPr>
        <w:rPr>
          <w:rFonts w:ascii="Century Gothic" w:hAnsi="Century Gothic"/>
        </w:rPr>
      </w:pPr>
      <w:r w:rsidRPr="005759EC">
        <w:rPr>
          <w:rFonts w:ascii="Century Gothic" w:hAnsi="Century Gothic"/>
        </w:rPr>
        <w:t xml:space="preserve">Land-based aquaculture is a coastal dependent activity with direct impacts on the coastline in terms of water quality and land use change.  </w:t>
      </w:r>
    </w:p>
    <w:p w14:paraId="3D7E19E9" w14:textId="77777777" w:rsidR="006E0254" w:rsidRPr="005759EC" w:rsidRDefault="006E0254" w:rsidP="006E0254">
      <w:pPr>
        <w:rPr>
          <w:rFonts w:ascii="Century Gothic" w:hAnsi="Century Gothic"/>
        </w:rPr>
      </w:pPr>
    </w:p>
    <w:p w14:paraId="29B4CC5F" w14:textId="77777777" w:rsidR="006E0254" w:rsidRPr="005759EC" w:rsidRDefault="006E0254" w:rsidP="006E0254">
      <w:pPr>
        <w:rPr>
          <w:rFonts w:ascii="Century Gothic" w:hAnsi="Century Gothic"/>
        </w:rPr>
      </w:pPr>
      <w:r w:rsidRPr="005759EC">
        <w:rPr>
          <w:rFonts w:ascii="Century Gothic" w:hAnsi="Century Gothic"/>
        </w:rPr>
        <w:t xml:space="preserve">Currently there are no aquaculture operations within the BLM. However, the potential for the development of aquaculture within the BLM needs to be investigated to facilitate the creation of job opportunities for coastal communities.  </w:t>
      </w:r>
    </w:p>
    <w:p w14:paraId="1811325A" w14:textId="77777777" w:rsidR="006E0254" w:rsidRDefault="006E0254" w:rsidP="006E0254">
      <w:pPr>
        <w:rPr>
          <w:rFonts w:ascii="Century Gothic" w:hAnsi="Century Gothic"/>
        </w:rPr>
      </w:pPr>
    </w:p>
    <w:p w14:paraId="40A7878A" w14:textId="77777777" w:rsidR="006E0254" w:rsidRPr="005957AB" w:rsidRDefault="006E0254" w:rsidP="006E0254">
      <w:pPr>
        <w:rPr>
          <w:rFonts w:ascii="Century Gothic" w:hAnsi="Century Gothic"/>
        </w:rPr>
      </w:pPr>
    </w:p>
    <w:p w14:paraId="7607875B" w14:textId="77777777" w:rsidR="006E0254" w:rsidRDefault="006E0254" w:rsidP="006E0254">
      <w:pPr>
        <w:pStyle w:val="CES3"/>
      </w:pPr>
      <w:bookmarkStart w:id="71" w:name="_Toc218847212"/>
      <w:r>
        <w:t>3.10.6. Small Scale Fisheries Policy</w:t>
      </w:r>
      <w:bookmarkEnd w:id="71"/>
    </w:p>
    <w:p w14:paraId="19E0A02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96DAA6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1B643A">
        <w:rPr>
          <w:rFonts w:ascii="Century Gothic" w:hAnsi="Century Gothic"/>
          <w:szCs w:val="22"/>
        </w:rPr>
        <w:t>Many communities along the Western Cape coast rely on the coastline for subsistence purposes. The recommended definition of subsistence fishers according to the Policy for the Small-Scale Fisheries Sector in South Africa are poor people who:</w:t>
      </w:r>
    </w:p>
    <w:p w14:paraId="5F2EF2E7" w14:textId="77777777" w:rsidR="006E0254" w:rsidRPr="001B643A" w:rsidRDefault="006E0254" w:rsidP="00D87CE5">
      <w:pPr>
        <w:pStyle w:val="ListParagraph"/>
        <w:keepLines w:val="0"/>
        <w:numPr>
          <w:ilvl w:val="1"/>
          <w:numId w:val="78"/>
        </w:numPr>
        <w:tabs>
          <w:tab w:val="clear" w:pos="851"/>
          <w:tab w:val="clear" w:pos="1701"/>
          <w:tab w:val="clear" w:pos="2552"/>
          <w:tab w:val="clear" w:pos="3402"/>
          <w:tab w:val="clear" w:pos="4253"/>
          <w:tab w:val="clear" w:pos="5103"/>
        </w:tabs>
        <w:spacing w:after="200"/>
        <w:ind w:left="426" w:hanging="306"/>
        <w:rPr>
          <w:rFonts w:ascii="Century Gothic" w:hAnsi="Century Gothic"/>
          <w:szCs w:val="22"/>
        </w:rPr>
      </w:pPr>
      <w:r w:rsidRPr="001B643A">
        <w:rPr>
          <w:rFonts w:ascii="Century Gothic" w:hAnsi="Century Gothic"/>
          <w:szCs w:val="22"/>
        </w:rPr>
        <w:t xml:space="preserve">personally harvest marine resources as a source of food or to sell it to meet the basic needs of food security; </w:t>
      </w:r>
    </w:p>
    <w:p w14:paraId="27297EAE" w14:textId="77777777" w:rsidR="006E0254" w:rsidRPr="001B643A" w:rsidRDefault="006E0254" w:rsidP="00D87CE5">
      <w:pPr>
        <w:pStyle w:val="ListParagraph"/>
        <w:keepLines w:val="0"/>
        <w:numPr>
          <w:ilvl w:val="1"/>
          <w:numId w:val="78"/>
        </w:numPr>
        <w:tabs>
          <w:tab w:val="clear" w:pos="851"/>
          <w:tab w:val="clear" w:pos="1701"/>
          <w:tab w:val="clear" w:pos="2552"/>
          <w:tab w:val="clear" w:pos="3402"/>
          <w:tab w:val="clear" w:pos="4253"/>
          <w:tab w:val="clear" w:pos="5103"/>
        </w:tabs>
        <w:spacing w:after="200"/>
        <w:ind w:left="426" w:hanging="306"/>
        <w:rPr>
          <w:rFonts w:ascii="Century Gothic" w:hAnsi="Century Gothic"/>
          <w:szCs w:val="22"/>
        </w:rPr>
      </w:pPr>
      <w:r w:rsidRPr="001B643A">
        <w:rPr>
          <w:rFonts w:ascii="Century Gothic" w:hAnsi="Century Gothic"/>
          <w:szCs w:val="22"/>
        </w:rPr>
        <w:t xml:space="preserve">operate on or near to the shore or in estuaries, </w:t>
      </w:r>
    </w:p>
    <w:p w14:paraId="7DEDAF3A" w14:textId="77777777" w:rsidR="006E0254" w:rsidRPr="001B643A" w:rsidRDefault="006E0254" w:rsidP="00D87CE5">
      <w:pPr>
        <w:pStyle w:val="ListParagraph"/>
        <w:keepLines w:val="0"/>
        <w:numPr>
          <w:ilvl w:val="1"/>
          <w:numId w:val="78"/>
        </w:numPr>
        <w:tabs>
          <w:tab w:val="clear" w:pos="851"/>
          <w:tab w:val="clear" w:pos="1701"/>
          <w:tab w:val="clear" w:pos="2552"/>
          <w:tab w:val="clear" w:pos="3402"/>
          <w:tab w:val="clear" w:pos="4253"/>
          <w:tab w:val="clear" w:pos="5103"/>
        </w:tabs>
        <w:spacing w:after="200"/>
        <w:ind w:left="426" w:hanging="306"/>
        <w:rPr>
          <w:rFonts w:ascii="Century Gothic" w:hAnsi="Century Gothic"/>
          <w:szCs w:val="22"/>
        </w:rPr>
      </w:pPr>
      <w:r w:rsidRPr="001B643A">
        <w:rPr>
          <w:rFonts w:ascii="Century Gothic" w:hAnsi="Century Gothic"/>
          <w:szCs w:val="22"/>
        </w:rPr>
        <w:t xml:space="preserve">live in close proximity to the resource, </w:t>
      </w:r>
    </w:p>
    <w:p w14:paraId="226831FE" w14:textId="77777777" w:rsidR="006E0254" w:rsidRPr="001B643A" w:rsidRDefault="006E0254" w:rsidP="00D87CE5">
      <w:pPr>
        <w:pStyle w:val="ListParagraph"/>
        <w:keepLines w:val="0"/>
        <w:numPr>
          <w:ilvl w:val="1"/>
          <w:numId w:val="78"/>
        </w:numPr>
        <w:tabs>
          <w:tab w:val="clear" w:pos="851"/>
          <w:tab w:val="clear" w:pos="1701"/>
          <w:tab w:val="clear" w:pos="2552"/>
          <w:tab w:val="clear" w:pos="3402"/>
          <w:tab w:val="clear" w:pos="4253"/>
          <w:tab w:val="clear" w:pos="5103"/>
        </w:tabs>
        <w:spacing w:after="200"/>
        <w:ind w:left="426" w:hanging="306"/>
        <w:rPr>
          <w:rFonts w:ascii="Century Gothic" w:hAnsi="Century Gothic"/>
          <w:szCs w:val="22"/>
        </w:rPr>
      </w:pPr>
      <w:r w:rsidRPr="001B643A">
        <w:rPr>
          <w:rFonts w:ascii="Century Gothic" w:hAnsi="Century Gothic"/>
          <w:szCs w:val="22"/>
        </w:rPr>
        <w:t xml:space="preserve">consume or sell the resources locally, </w:t>
      </w:r>
    </w:p>
    <w:p w14:paraId="1252A2BC" w14:textId="77777777" w:rsidR="006E0254" w:rsidRPr="001B643A" w:rsidRDefault="006E0254" w:rsidP="00D87CE5">
      <w:pPr>
        <w:pStyle w:val="ListParagraph"/>
        <w:keepLines w:val="0"/>
        <w:numPr>
          <w:ilvl w:val="1"/>
          <w:numId w:val="78"/>
        </w:numPr>
        <w:tabs>
          <w:tab w:val="clear" w:pos="851"/>
          <w:tab w:val="clear" w:pos="1701"/>
          <w:tab w:val="clear" w:pos="2552"/>
          <w:tab w:val="clear" w:pos="3402"/>
          <w:tab w:val="clear" w:pos="4253"/>
          <w:tab w:val="clear" w:pos="5103"/>
        </w:tabs>
        <w:spacing w:after="200"/>
        <w:ind w:left="426" w:hanging="306"/>
        <w:rPr>
          <w:rFonts w:ascii="Century Gothic" w:hAnsi="Century Gothic"/>
          <w:szCs w:val="22"/>
        </w:rPr>
      </w:pPr>
      <w:r w:rsidRPr="001B643A">
        <w:rPr>
          <w:rFonts w:ascii="Century Gothic" w:hAnsi="Century Gothic"/>
          <w:szCs w:val="22"/>
        </w:rPr>
        <w:t xml:space="preserve">use low technology gear (often as part of a long-standing community-based or cultural practice), and </w:t>
      </w:r>
    </w:p>
    <w:p w14:paraId="0739C863" w14:textId="77777777" w:rsidR="006E0254" w:rsidRDefault="006E0254" w:rsidP="00D87CE5">
      <w:pPr>
        <w:pStyle w:val="ListParagraph"/>
        <w:keepLines w:val="0"/>
        <w:numPr>
          <w:ilvl w:val="1"/>
          <w:numId w:val="78"/>
        </w:numPr>
        <w:tabs>
          <w:tab w:val="clear" w:pos="851"/>
          <w:tab w:val="clear" w:pos="1701"/>
          <w:tab w:val="clear" w:pos="2552"/>
          <w:tab w:val="clear" w:pos="3402"/>
          <w:tab w:val="clear" w:pos="4253"/>
          <w:tab w:val="clear" w:pos="5103"/>
        </w:tabs>
        <w:spacing w:after="200"/>
        <w:ind w:left="426" w:hanging="306"/>
        <w:rPr>
          <w:rFonts w:ascii="Century Gothic" w:hAnsi="Century Gothic"/>
          <w:szCs w:val="22"/>
        </w:rPr>
      </w:pPr>
      <w:r w:rsidRPr="001B643A">
        <w:rPr>
          <w:rFonts w:ascii="Century Gothic" w:hAnsi="Century Gothic"/>
          <w:szCs w:val="22"/>
        </w:rPr>
        <w:t>the types of resources they harvest generate only sufficient returns to meet the basic needs of food security (Branch, et. al. 2002).</w:t>
      </w:r>
    </w:p>
    <w:p w14:paraId="0322C1A8" w14:textId="77777777" w:rsidR="00B320F3" w:rsidRDefault="00B320F3" w:rsidP="00B320F3">
      <w:pPr>
        <w:keepLines w:val="0"/>
        <w:tabs>
          <w:tab w:val="clear" w:pos="851"/>
          <w:tab w:val="clear" w:pos="1701"/>
          <w:tab w:val="clear" w:pos="2552"/>
          <w:tab w:val="clear" w:pos="3402"/>
          <w:tab w:val="clear" w:pos="4253"/>
          <w:tab w:val="clear" w:pos="5103"/>
        </w:tabs>
        <w:spacing w:after="200"/>
        <w:rPr>
          <w:rFonts w:ascii="Century Gothic" w:hAnsi="Century Gothic"/>
          <w:szCs w:val="22"/>
        </w:rPr>
      </w:pPr>
    </w:p>
    <w:p w14:paraId="273E3DAD" w14:textId="0216A13F" w:rsidR="00B320F3" w:rsidRPr="00B320F3" w:rsidRDefault="00B320F3" w:rsidP="00B320F3">
      <w:pPr>
        <w:keepLines w:val="0"/>
        <w:tabs>
          <w:tab w:val="clear" w:pos="851"/>
          <w:tab w:val="clear" w:pos="1701"/>
          <w:tab w:val="clear" w:pos="2552"/>
          <w:tab w:val="clear" w:pos="3402"/>
          <w:tab w:val="clear" w:pos="4253"/>
          <w:tab w:val="clear" w:pos="5103"/>
        </w:tabs>
        <w:spacing w:after="200"/>
        <w:rPr>
          <w:rFonts w:ascii="Century Gothic" w:hAnsi="Century Gothic"/>
          <w:sz w:val="18"/>
          <w:szCs w:val="18"/>
        </w:rPr>
      </w:pPr>
      <w:r>
        <w:rPr>
          <w:rFonts w:ascii="Century Gothic" w:hAnsi="Century Gothic"/>
          <w:sz w:val="18"/>
          <w:szCs w:val="18"/>
        </w:rPr>
        <w:t>65</w:t>
      </w:r>
    </w:p>
    <w:p w14:paraId="4EC9396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1B643A">
        <w:rPr>
          <w:rFonts w:ascii="Century Gothic" w:hAnsi="Century Gothic"/>
          <w:szCs w:val="22"/>
        </w:rPr>
        <w:lastRenderedPageBreak/>
        <w:t xml:space="preserve">The first democratic election in South Africa in 1994 was followed by a revision of many policies and laws, with the aim of correcting past political and social inequalities. One change that was made was the promulgation of the Marine Living Resources Act (MLRA), which recognised the previously marginalized subsistence fisheries as a formal fishing sector for the first time (Harris, et. al. 2002). </w:t>
      </w:r>
    </w:p>
    <w:p w14:paraId="18AB4004" w14:textId="77777777" w:rsidR="006E0254" w:rsidRPr="001B643A"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CC3A40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1B643A">
        <w:rPr>
          <w:rFonts w:ascii="Century Gothic" w:hAnsi="Century Gothic"/>
          <w:szCs w:val="22"/>
        </w:rPr>
        <w:t xml:space="preserve">Interim Relief Measures (IRM) have been in place since an equality court order was issued to the </w:t>
      </w:r>
      <w:r>
        <w:rPr>
          <w:rFonts w:ascii="Century Gothic" w:hAnsi="Century Gothic"/>
          <w:szCs w:val="22"/>
        </w:rPr>
        <w:t>DFFE</w:t>
      </w:r>
      <w:r w:rsidRPr="001B643A">
        <w:rPr>
          <w:rFonts w:ascii="Century Gothic" w:hAnsi="Century Gothic"/>
          <w:szCs w:val="22"/>
        </w:rPr>
        <w:t xml:space="preserve"> in 2007. The IRM permit system was originally intended to provide temporary relief to small-scale fishers who did not benefit from Long Term Rights according to policies developed by </w:t>
      </w:r>
      <w:r>
        <w:rPr>
          <w:rFonts w:ascii="Century Gothic" w:hAnsi="Century Gothic"/>
          <w:szCs w:val="22"/>
        </w:rPr>
        <w:t>DFFE</w:t>
      </w:r>
      <w:r w:rsidRPr="001B643A">
        <w:rPr>
          <w:rFonts w:ascii="Century Gothic" w:hAnsi="Century Gothic"/>
          <w:szCs w:val="22"/>
        </w:rPr>
        <w:t xml:space="preserve"> in 2005, while the new Small-Scale Fisheries Policy was being drafted. However, the Small-Scale Fisheries Policy is in the process of being implemented and the IRM permit system continues to be utilised by </w:t>
      </w:r>
      <w:r>
        <w:rPr>
          <w:rFonts w:ascii="Century Gothic" w:hAnsi="Century Gothic"/>
          <w:szCs w:val="22"/>
        </w:rPr>
        <w:t>DFFE</w:t>
      </w:r>
      <w:r w:rsidRPr="001B643A">
        <w:rPr>
          <w:rFonts w:ascii="Century Gothic" w:hAnsi="Century Gothic"/>
          <w:szCs w:val="22"/>
        </w:rPr>
        <w:t xml:space="preserve"> to allow for the provision of legal access to limited marine resources for community fishers in the Northern and Western Cape (WWF-SA, 2015). </w:t>
      </w:r>
    </w:p>
    <w:p w14:paraId="7877B04C" w14:textId="77777777" w:rsidR="006E0254" w:rsidRPr="001B643A"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2B3503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1B643A">
        <w:rPr>
          <w:rFonts w:ascii="Century Gothic" w:hAnsi="Century Gothic"/>
          <w:szCs w:val="22"/>
        </w:rPr>
        <w:t xml:space="preserve">The main species that communities involved in the IRM are allowed to harvest are West Coast rock lobster, linefish (snoek, yellowtail, and cape bream), white mussels and oysters, subject to various respective limits. West coast rock lobster is the most valuable resource to the communities along the West Coast of South Africa. </w:t>
      </w:r>
    </w:p>
    <w:p w14:paraId="54192A84" w14:textId="77777777" w:rsidR="006E0254" w:rsidRPr="001B643A"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480F04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In terms of the n</w:t>
      </w:r>
      <w:r w:rsidRPr="001B643A">
        <w:rPr>
          <w:rFonts w:ascii="Century Gothic" w:hAnsi="Century Gothic"/>
          <w:szCs w:val="22"/>
        </w:rPr>
        <w:t xml:space="preserve">umber of permits issued for small scale fisheries operations and what percentage of these have been issued to communities that were previously deprived of these rights, </w:t>
      </w:r>
      <w:r>
        <w:rPr>
          <w:rFonts w:ascii="Century Gothic" w:hAnsi="Century Gothic"/>
          <w:szCs w:val="22"/>
        </w:rPr>
        <w:t>the WCSoCR indicates that</w:t>
      </w:r>
      <w:r w:rsidRPr="001B643A">
        <w:rPr>
          <w:rFonts w:ascii="Century Gothic" w:hAnsi="Century Gothic"/>
          <w:szCs w:val="22"/>
        </w:rPr>
        <w:t xml:space="preserve"> forty-five communities are currently involved in IRM, which includes two communities in the Northern Cape. The total number of people supported through the dispensation is 1998 but is not consistent due to fishers passing away or finding other forms of work, while communities also regularly include new fishers on the IRM list (DAFF, 201</w:t>
      </w:r>
      <w:r>
        <w:rPr>
          <w:rFonts w:ascii="Century Gothic" w:hAnsi="Century Gothic"/>
          <w:szCs w:val="22"/>
        </w:rPr>
        <w:t>6</w:t>
      </w:r>
      <w:r w:rsidRPr="001B643A">
        <w:rPr>
          <w:rFonts w:ascii="Century Gothic" w:hAnsi="Century Gothic"/>
          <w:szCs w:val="22"/>
        </w:rPr>
        <w:t>).</w:t>
      </w:r>
    </w:p>
    <w:p w14:paraId="418FBED2" w14:textId="77777777" w:rsidR="006E0254" w:rsidRDefault="006E0254" w:rsidP="006E0254">
      <w:pPr>
        <w:pStyle w:val="CES3"/>
      </w:pPr>
      <w:bookmarkStart w:id="72" w:name="_Toc218847213"/>
      <w:r>
        <w:t>3.10.7. Renewable Energy opportunities</w:t>
      </w:r>
      <w:bookmarkEnd w:id="72"/>
    </w:p>
    <w:p w14:paraId="42985A0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9C1986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2F4CF1">
        <w:rPr>
          <w:rFonts w:ascii="Century Gothic" w:hAnsi="Century Gothic"/>
          <w:szCs w:val="22"/>
        </w:rPr>
        <w:t xml:space="preserve">Renewable energy resources within the </w:t>
      </w:r>
      <w:r>
        <w:rPr>
          <w:rFonts w:ascii="Century Gothic" w:hAnsi="Century Gothic"/>
          <w:szCs w:val="22"/>
        </w:rPr>
        <w:t>CM</w:t>
      </w:r>
      <w:r w:rsidRPr="002F4CF1">
        <w:rPr>
          <w:rFonts w:ascii="Century Gothic" w:hAnsi="Century Gothic"/>
          <w:szCs w:val="22"/>
        </w:rPr>
        <w:t xml:space="preserve"> include wind resources, wave energy, biomass</w:t>
      </w:r>
      <w:r>
        <w:rPr>
          <w:rFonts w:ascii="Century Gothic" w:hAnsi="Century Gothic"/>
          <w:szCs w:val="22"/>
        </w:rPr>
        <w:t xml:space="preserve"> </w:t>
      </w:r>
      <w:r w:rsidRPr="002F4CF1">
        <w:rPr>
          <w:rFonts w:ascii="Century Gothic" w:hAnsi="Century Gothic"/>
          <w:szCs w:val="22"/>
        </w:rPr>
        <w:t>waste, solar- and hydro energy. Although these energy</w:t>
      </w:r>
      <w:r>
        <w:rPr>
          <w:rFonts w:ascii="Century Gothic" w:hAnsi="Century Gothic"/>
          <w:szCs w:val="22"/>
        </w:rPr>
        <w:t xml:space="preserve"> </w:t>
      </w:r>
      <w:r w:rsidRPr="002F4CF1">
        <w:rPr>
          <w:rFonts w:ascii="Century Gothic" w:hAnsi="Century Gothic"/>
          <w:szCs w:val="22"/>
        </w:rPr>
        <w:t>resources have potential to be utilized, it is acknowledged that</w:t>
      </w:r>
      <w:r>
        <w:rPr>
          <w:rFonts w:ascii="Century Gothic" w:hAnsi="Century Gothic"/>
          <w:szCs w:val="22"/>
        </w:rPr>
        <w:t xml:space="preserve"> </w:t>
      </w:r>
      <w:r w:rsidRPr="002F4CF1">
        <w:rPr>
          <w:rFonts w:ascii="Century Gothic" w:hAnsi="Century Gothic"/>
          <w:szCs w:val="22"/>
        </w:rPr>
        <w:t xml:space="preserve">within the </w:t>
      </w:r>
      <w:r>
        <w:rPr>
          <w:rFonts w:ascii="Century Gothic" w:hAnsi="Century Gothic"/>
          <w:szCs w:val="22"/>
        </w:rPr>
        <w:t>WCDM</w:t>
      </w:r>
      <w:r w:rsidRPr="002F4CF1">
        <w:rPr>
          <w:rFonts w:ascii="Century Gothic" w:hAnsi="Century Gothic"/>
          <w:szCs w:val="22"/>
        </w:rPr>
        <w:t>, renewable energy production is</w:t>
      </w:r>
      <w:r>
        <w:rPr>
          <w:rFonts w:ascii="Century Gothic" w:hAnsi="Century Gothic"/>
          <w:szCs w:val="22"/>
        </w:rPr>
        <w:t xml:space="preserve"> </w:t>
      </w:r>
      <w:r w:rsidRPr="002F4CF1">
        <w:rPr>
          <w:rFonts w:ascii="Century Gothic" w:hAnsi="Century Gothic"/>
          <w:szCs w:val="22"/>
        </w:rPr>
        <w:t xml:space="preserve">still in its infancy. The most viable resources within the </w:t>
      </w:r>
      <w:r>
        <w:rPr>
          <w:rFonts w:ascii="Century Gothic" w:hAnsi="Century Gothic"/>
          <w:szCs w:val="22"/>
        </w:rPr>
        <w:t>CM</w:t>
      </w:r>
      <w:r w:rsidRPr="002F4CF1">
        <w:rPr>
          <w:rFonts w:ascii="Century Gothic" w:hAnsi="Century Gothic"/>
          <w:szCs w:val="22"/>
        </w:rPr>
        <w:t xml:space="preserve"> include:</w:t>
      </w:r>
    </w:p>
    <w:p w14:paraId="4301730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9A79151"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C7E90DE" w14:textId="77777777" w:rsidR="006E0254" w:rsidRPr="002F4CF1"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2F4CF1">
        <w:rPr>
          <w:rFonts w:ascii="Century Gothic" w:hAnsi="Century Gothic"/>
          <w:b/>
          <w:szCs w:val="22"/>
        </w:rPr>
        <w:t>Wind</w:t>
      </w:r>
    </w:p>
    <w:p w14:paraId="3E88503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E7A375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2F4CF1">
        <w:rPr>
          <w:rFonts w:ascii="Century Gothic" w:hAnsi="Century Gothic"/>
          <w:szCs w:val="22"/>
        </w:rPr>
        <w:t>Wind resources in the West Coast District are substantial and</w:t>
      </w:r>
      <w:r>
        <w:rPr>
          <w:rFonts w:ascii="Century Gothic" w:hAnsi="Century Gothic"/>
          <w:szCs w:val="22"/>
        </w:rPr>
        <w:t xml:space="preserve"> </w:t>
      </w:r>
      <w:r w:rsidRPr="002F4CF1">
        <w:rPr>
          <w:rFonts w:ascii="Century Gothic" w:hAnsi="Century Gothic"/>
          <w:szCs w:val="22"/>
        </w:rPr>
        <w:t>comparably high in relation to the rest of the country. The</w:t>
      </w:r>
      <w:r>
        <w:rPr>
          <w:rFonts w:ascii="Century Gothic" w:hAnsi="Century Gothic"/>
          <w:szCs w:val="22"/>
        </w:rPr>
        <w:t xml:space="preserve"> </w:t>
      </w:r>
      <w:r w:rsidRPr="002F4CF1">
        <w:rPr>
          <w:rFonts w:ascii="Century Gothic" w:hAnsi="Century Gothic"/>
          <w:szCs w:val="22"/>
        </w:rPr>
        <w:t>region also leads the country in terms of implementation</w:t>
      </w:r>
      <w:r>
        <w:rPr>
          <w:rFonts w:ascii="Century Gothic" w:hAnsi="Century Gothic"/>
          <w:szCs w:val="22"/>
        </w:rPr>
        <w:t xml:space="preserve"> </w:t>
      </w:r>
      <w:r w:rsidRPr="002F4CF1">
        <w:rPr>
          <w:rFonts w:ascii="Century Gothic" w:hAnsi="Century Gothic"/>
          <w:szCs w:val="22"/>
        </w:rPr>
        <w:t>experience with regards to the establishment of several wind</w:t>
      </w:r>
      <w:r>
        <w:rPr>
          <w:rFonts w:ascii="Century Gothic" w:hAnsi="Century Gothic"/>
          <w:szCs w:val="22"/>
        </w:rPr>
        <w:t xml:space="preserve"> </w:t>
      </w:r>
      <w:r w:rsidRPr="002F4CF1">
        <w:rPr>
          <w:rFonts w:ascii="Century Gothic" w:hAnsi="Century Gothic"/>
          <w:szCs w:val="22"/>
        </w:rPr>
        <w:t>farms throughout the WCDM, from Darling and Hopefield in</w:t>
      </w:r>
      <w:r>
        <w:rPr>
          <w:rFonts w:ascii="Century Gothic" w:hAnsi="Century Gothic"/>
          <w:szCs w:val="22"/>
        </w:rPr>
        <w:t xml:space="preserve"> </w:t>
      </w:r>
      <w:r w:rsidRPr="002F4CF1">
        <w:rPr>
          <w:rFonts w:ascii="Century Gothic" w:hAnsi="Century Gothic"/>
          <w:szCs w:val="22"/>
        </w:rPr>
        <w:t>the south to the ESKOM Sere wind farm north of</w:t>
      </w:r>
      <w:r>
        <w:rPr>
          <w:rFonts w:ascii="Century Gothic" w:hAnsi="Century Gothic"/>
          <w:szCs w:val="22"/>
        </w:rPr>
        <w:t xml:space="preserve"> </w:t>
      </w:r>
      <w:r w:rsidRPr="002F4CF1">
        <w:rPr>
          <w:rFonts w:ascii="Century Gothic" w:hAnsi="Century Gothic"/>
          <w:szCs w:val="22"/>
        </w:rPr>
        <w:t>Vredendal.</w:t>
      </w:r>
      <w:r>
        <w:rPr>
          <w:rFonts w:ascii="Century Gothic" w:hAnsi="Century Gothic"/>
          <w:szCs w:val="22"/>
        </w:rPr>
        <w:t xml:space="preserve"> </w:t>
      </w:r>
    </w:p>
    <w:p w14:paraId="01A97A3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DC17A1F" w14:textId="77777777" w:rsidR="006E0254" w:rsidRPr="002F4CF1"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2F4CF1">
        <w:rPr>
          <w:rFonts w:ascii="Century Gothic" w:hAnsi="Century Gothic"/>
          <w:b/>
          <w:szCs w:val="22"/>
        </w:rPr>
        <w:t>Wave energy</w:t>
      </w:r>
    </w:p>
    <w:p w14:paraId="6276ECAC" w14:textId="77777777" w:rsidR="006E0254" w:rsidRPr="002F4CF1"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7627FF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2F4CF1">
        <w:rPr>
          <w:rFonts w:ascii="Century Gothic" w:hAnsi="Century Gothic"/>
          <w:szCs w:val="22"/>
        </w:rPr>
        <w:t>Wave energy development is still in its early stages but holds</w:t>
      </w:r>
      <w:r>
        <w:rPr>
          <w:rFonts w:ascii="Century Gothic" w:hAnsi="Century Gothic"/>
          <w:szCs w:val="22"/>
        </w:rPr>
        <w:t xml:space="preserve"> </w:t>
      </w:r>
      <w:r w:rsidRPr="002F4CF1">
        <w:rPr>
          <w:rFonts w:ascii="Century Gothic" w:hAnsi="Century Gothic"/>
          <w:szCs w:val="22"/>
        </w:rPr>
        <w:t>much promise as a source of renewable energy. The</w:t>
      </w:r>
      <w:r>
        <w:rPr>
          <w:rFonts w:ascii="Century Gothic" w:hAnsi="Century Gothic"/>
          <w:szCs w:val="22"/>
        </w:rPr>
        <w:t xml:space="preserve"> CM</w:t>
      </w:r>
      <w:r w:rsidRPr="002F4CF1">
        <w:rPr>
          <w:rFonts w:ascii="Century Gothic" w:hAnsi="Century Gothic"/>
          <w:szCs w:val="22"/>
        </w:rPr>
        <w:t xml:space="preserve"> has a long coastline and preliminary results show</w:t>
      </w:r>
      <w:r>
        <w:rPr>
          <w:rFonts w:ascii="Century Gothic" w:hAnsi="Century Gothic"/>
          <w:szCs w:val="22"/>
        </w:rPr>
        <w:t xml:space="preserve"> </w:t>
      </w:r>
      <w:r w:rsidRPr="002F4CF1">
        <w:rPr>
          <w:rFonts w:ascii="Century Gothic" w:hAnsi="Century Gothic"/>
          <w:szCs w:val="22"/>
        </w:rPr>
        <w:t>that wave energy resources are substantial. However, no large</w:t>
      </w:r>
      <w:r>
        <w:rPr>
          <w:rFonts w:ascii="Century Gothic" w:hAnsi="Century Gothic"/>
          <w:szCs w:val="22"/>
        </w:rPr>
        <w:t>-scale</w:t>
      </w:r>
      <w:r w:rsidRPr="002F4CF1">
        <w:rPr>
          <w:rFonts w:ascii="Century Gothic" w:hAnsi="Century Gothic"/>
          <w:szCs w:val="22"/>
        </w:rPr>
        <w:t xml:space="preserve"> commercial projects are yet in place. The Western Cape</w:t>
      </w:r>
      <w:r>
        <w:rPr>
          <w:rFonts w:ascii="Century Gothic" w:hAnsi="Century Gothic"/>
          <w:szCs w:val="22"/>
        </w:rPr>
        <w:t xml:space="preserve"> </w:t>
      </w:r>
      <w:r w:rsidRPr="002F4CF1">
        <w:rPr>
          <w:rFonts w:ascii="Century Gothic" w:hAnsi="Century Gothic"/>
          <w:szCs w:val="22"/>
        </w:rPr>
        <w:t>Provincial Government encourages private developers to</w:t>
      </w:r>
      <w:r>
        <w:rPr>
          <w:rFonts w:ascii="Century Gothic" w:hAnsi="Century Gothic"/>
          <w:szCs w:val="22"/>
        </w:rPr>
        <w:t xml:space="preserve"> </w:t>
      </w:r>
      <w:r w:rsidRPr="002F4CF1">
        <w:rPr>
          <w:rFonts w:ascii="Century Gothic" w:hAnsi="Century Gothic"/>
          <w:szCs w:val="22"/>
        </w:rPr>
        <w:t>explore options for large scale electricity generation of the</w:t>
      </w:r>
      <w:r>
        <w:rPr>
          <w:rFonts w:ascii="Century Gothic" w:hAnsi="Century Gothic"/>
          <w:szCs w:val="22"/>
        </w:rPr>
        <w:t xml:space="preserve"> c</w:t>
      </w:r>
      <w:r w:rsidRPr="002F4CF1">
        <w:rPr>
          <w:rFonts w:ascii="Century Gothic" w:hAnsi="Century Gothic"/>
          <w:szCs w:val="22"/>
        </w:rPr>
        <w:t xml:space="preserve">ape </w:t>
      </w:r>
      <w:r>
        <w:rPr>
          <w:rFonts w:ascii="Century Gothic" w:hAnsi="Century Gothic"/>
          <w:szCs w:val="22"/>
        </w:rPr>
        <w:t>c</w:t>
      </w:r>
      <w:r w:rsidRPr="002F4CF1">
        <w:rPr>
          <w:rFonts w:ascii="Century Gothic" w:hAnsi="Century Gothic"/>
          <w:szCs w:val="22"/>
        </w:rPr>
        <w:t>oastline. However, potential environmental impacts</w:t>
      </w:r>
      <w:r>
        <w:rPr>
          <w:rFonts w:ascii="Century Gothic" w:hAnsi="Century Gothic"/>
          <w:szCs w:val="22"/>
        </w:rPr>
        <w:t xml:space="preserve"> </w:t>
      </w:r>
      <w:r w:rsidRPr="002F4CF1">
        <w:rPr>
          <w:rFonts w:ascii="Century Gothic" w:hAnsi="Century Gothic"/>
          <w:szCs w:val="22"/>
        </w:rPr>
        <w:t>that this technology may have on marine ecosystems must be</w:t>
      </w:r>
      <w:r>
        <w:rPr>
          <w:rFonts w:ascii="Century Gothic" w:hAnsi="Century Gothic"/>
          <w:szCs w:val="22"/>
        </w:rPr>
        <w:t xml:space="preserve"> </w:t>
      </w:r>
      <w:r w:rsidRPr="002F4CF1">
        <w:rPr>
          <w:rFonts w:ascii="Century Gothic" w:hAnsi="Century Gothic"/>
          <w:szCs w:val="22"/>
        </w:rPr>
        <w:t>taken into consideration.</w:t>
      </w:r>
    </w:p>
    <w:p w14:paraId="567F8EE7" w14:textId="77777777" w:rsidR="00667B13" w:rsidRDefault="00667B1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36B4E81" w14:textId="3DC36260" w:rsidR="006E0254" w:rsidRPr="00294E46" w:rsidRDefault="00667B13"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66</w:t>
      </w:r>
    </w:p>
    <w:p w14:paraId="06AF7499" w14:textId="77777777" w:rsidR="006E0254" w:rsidRPr="00D561BD"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r w:rsidRPr="00D561BD">
        <w:rPr>
          <w:rFonts w:ascii="Century Gothic" w:hAnsi="Century Gothic"/>
          <w:b/>
          <w:szCs w:val="22"/>
        </w:rPr>
        <w:lastRenderedPageBreak/>
        <w:t>Renewable Energy Development Zones (REDZ) and Strategic Transmission Corridors</w:t>
      </w:r>
    </w:p>
    <w:p w14:paraId="1418BAD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3C5B3B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A Strategic Environmental Assessment was undertaken in 2015 by DFFE that aimed to identify Renewable Energy Development Zones that were of strategic importance for large scale wind and solar photovoltaic development in South Africa. In 2017, Cabinet approved the REDZ based on the recommendations of the SEA. As a result, applications for Environmental Authorisation for large scale wind and solar energy facilities need only follow a Basic Assessment procedure in terms of Section 19 and 20 of the EIA Regulations (2014, as amended).</w:t>
      </w:r>
    </w:p>
    <w:p w14:paraId="228C1786"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36F315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While none of the REDZ fall within the CM, the CM falls within the Western Strategic Transmission Corridor.</w:t>
      </w:r>
    </w:p>
    <w:p w14:paraId="0BC3CEC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tbl>
      <w:tblPr>
        <w:tblStyle w:val="TableGrid"/>
        <w:tblW w:w="0" w:type="auto"/>
        <w:tblLook w:val="04A0" w:firstRow="1" w:lastRow="0" w:firstColumn="1" w:lastColumn="0" w:noHBand="0" w:noVBand="1"/>
      </w:tblPr>
      <w:tblGrid>
        <w:gridCol w:w="9629"/>
      </w:tblGrid>
      <w:tr w:rsidR="006E0254" w:rsidRPr="00444ED5" w14:paraId="6ECA44AF" w14:textId="77777777" w:rsidTr="00517E71">
        <w:tc>
          <w:tcPr>
            <w:tcW w:w="9855" w:type="dxa"/>
            <w:shd w:val="clear" w:color="auto" w:fill="B7D4EF" w:themeFill="text2" w:themeFillTint="33"/>
          </w:tcPr>
          <w:p w14:paraId="71DFDCB0" w14:textId="77777777" w:rsidR="006E0254" w:rsidRPr="007F09CC" w:rsidRDefault="006E0254" w:rsidP="00517E71">
            <w:pPr>
              <w:contextualSpacing/>
              <w:rPr>
                <w:rFonts w:ascii="Century Gothic" w:hAnsi="Century Gothic" w:cstheme="minorHAnsi"/>
                <w:b/>
              </w:rPr>
            </w:pPr>
            <w:bookmarkStart w:id="73" w:name="_Hlk7506081"/>
            <w:r w:rsidRPr="007F09CC">
              <w:rPr>
                <w:rFonts w:ascii="Century Gothic" w:hAnsi="Century Gothic" w:cstheme="minorHAnsi"/>
                <w:b/>
              </w:rPr>
              <w:t>Based on the above as well as feed-back from stakeholders, the future needs in terms of coastal socio-economic development are as follows:</w:t>
            </w:r>
          </w:p>
          <w:p w14:paraId="34224193" w14:textId="77777777" w:rsidR="006E0254" w:rsidRPr="007F09CC" w:rsidRDefault="006E0254" w:rsidP="00517E71">
            <w:pPr>
              <w:contextualSpacing/>
              <w:rPr>
                <w:rFonts w:ascii="Century Gothic" w:hAnsi="Century Gothic" w:cstheme="minorHAnsi"/>
                <w:b/>
              </w:rPr>
            </w:pPr>
          </w:p>
          <w:p w14:paraId="213A8523"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WCDM and </w:t>
            </w:r>
            <w:r>
              <w:rPr>
                <w:rFonts w:ascii="Century Gothic" w:hAnsi="Century Gothic" w:cstheme="minorHAnsi"/>
              </w:rPr>
              <w:t>CM</w:t>
            </w:r>
            <w:r w:rsidRPr="007F09CC">
              <w:rPr>
                <w:rFonts w:ascii="Century Gothic" w:hAnsi="Century Gothic" w:cstheme="minorHAnsi"/>
              </w:rPr>
              <w:t xml:space="preserve"> must ensure that they engage with the Western Cape Small Harbours: Spatial and Economic Development Framework and incorporate the programme into their IDPs and SDFs.</w:t>
            </w:r>
          </w:p>
          <w:p w14:paraId="5D12564C" w14:textId="77777777" w:rsidR="006E0254" w:rsidRPr="007F09CC" w:rsidRDefault="006E0254" w:rsidP="00517E71">
            <w:pPr>
              <w:pStyle w:val="ListParagraph"/>
              <w:numPr>
                <w:ilvl w:val="0"/>
                <w:numId w:val="38"/>
              </w:numPr>
              <w:rPr>
                <w:rFonts w:ascii="Century Gothic" w:hAnsi="Century Gothic" w:cstheme="minorHAnsi"/>
              </w:rPr>
            </w:pPr>
            <w:r>
              <w:rPr>
                <w:rFonts w:ascii="Century Gothic" w:hAnsi="Century Gothic" w:cstheme="minorHAnsi"/>
              </w:rPr>
              <w:t>CM</w:t>
            </w:r>
            <w:r w:rsidRPr="007F09CC">
              <w:rPr>
                <w:rFonts w:ascii="Century Gothic" w:hAnsi="Century Gothic" w:cstheme="minorHAnsi"/>
              </w:rPr>
              <w:t xml:space="preserve"> must implement the projects outlined in the IDP and SDFs that relate to coastal development and conservation.</w:t>
            </w:r>
          </w:p>
          <w:p w14:paraId="23857F7F" w14:textId="77777777" w:rsidR="006E0254"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WCDM and </w:t>
            </w:r>
            <w:r>
              <w:rPr>
                <w:rFonts w:ascii="Century Gothic" w:hAnsi="Century Gothic" w:cstheme="minorHAnsi"/>
              </w:rPr>
              <w:t>CM</w:t>
            </w:r>
            <w:r w:rsidRPr="007F09CC">
              <w:rPr>
                <w:rFonts w:ascii="Century Gothic" w:hAnsi="Century Gothic" w:cstheme="minorHAnsi"/>
              </w:rPr>
              <w:t xml:space="preserve"> must ensure that they incorporate the promotion of aquaculture into their Local Economic Development (LED) plans. A feasibility study should also be conducted to determine the potential for a formal partnership between the Municipalities and the Aquaculture Operators to directly involve communities so that they can benefit though skills development and employment opportunities.</w:t>
            </w:r>
          </w:p>
          <w:p w14:paraId="5378F577" w14:textId="77777777" w:rsidR="006E0254" w:rsidRPr="00F54AA2" w:rsidRDefault="006E0254" w:rsidP="00517E71">
            <w:pPr>
              <w:pStyle w:val="ListParagraph"/>
              <w:numPr>
                <w:ilvl w:val="0"/>
                <w:numId w:val="38"/>
              </w:numPr>
              <w:rPr>
                <w:rFonts w:ascii="Century Gothic" w:hAnsi="Century Gothic" w:cstheme="minorHAnsi"/>
              </w:rPr>
            </w:pPr>
            <w:r w:rsidRPr="00F54AA2">
              <w:rPr>
                <w:rFonts w:ascii="Century Gothic" w:hAnsi="Century Gothic" w:cstheme="minorHAnsi"/>
              </w:rPr>
              <w:t xml:space="preserve">The WCDM must engage with the </w:t>
            </w:r>
            <w:r>
              <w:rPr>
                <w:rFonts w:ascii="Century Gothic" w:hAnsi="Century Gothic" w:cstheme="minorHAnsi"/>
              </w:rPr>
              <w:t>CM</w:t>
            </w:r>
            <w:r w:rsidRPr="00F54AA2">
              <w:rPr>
                <w:rFonts w:ascii="Century Gothic" w:hAnsi="Century Gothic" w:cstheme="minorHAnsi"/>
              </w:rPr>
              <w:t xml:space="preserve"> </w:t>
            </w:r>
            <w:r>
              <w:rPr>
                <w:rFonts w:ascii="Century Gothic" w:hAnsi="Century Gothic" w:cstheme="minorHAnsi"/>
              </w:rPr>
              <w:t xml:space="preserve">to assist them in participating in the WESSAs Green Coast project. </w:t>
            </w:r>
          </w:p>
          <w:p w14:paraId="626DB743"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t>
            </w:r>
            <w:r>
              <w:rPr>
                <w:rFonts w:ascii="Century Gothic" w:hAnsi="Century Gothic" w:cstheme="minorHAnsi"/>
              </w:rPr>
              <w:t>DFFE</w:t>
            </w:r>
            <w:r w:rsidRPr="007F09CC">
              <w:rPr>
                <w:rFonts w:ascii="Century Gothic" w:hAnsi="Century Gothic" w:cstheme="minorHAnsi"/>
              </w:rPr>
              <w:t xml:space="preserve"> must ensure that community development is catered for in the ADZ business model. Community opportunities must include skills transfer and employment.</w:t>
            </w:r>
          </w:p>
          <w:p w14:paraId="261C67CC" w14:textId="77777777" w:rsidR="006E0254" w:rsidRPr="007F09CC" w:rsidRDefault="006E0254" w:rsidP="00517E71">
            <w:pPr>
              <w:pStyle w:val="ListParagraph"/>
              <w:numPr>
                <w:ilvl w:val="0"/>
                <w:numId w:val="38"/>
              </w:numPr>
              <w:rPr>
                <w:rFonts w:ascii="Century Gothic" w:hAnsi="Century Gothic" w:cstheme="minorHAnsi"/>
              </w:rPr>
            </w:pPr>
            <w:r>
              <w:rPr>
                <w:rFonts w:ascii="Century Gothic" w:hAnsi="Century Gothic" w:cstheme="minorHAnsi"/>
              </w:rPr>
              <w:t>DFFE</w:t>
            </w:r>
            <w:r w:rsidRPr="007F09CC">
              <w:rPr>
                <w:rFonts w:ascii="Century Gothic" w:hAnsi="Century Gothic" w:cstheme="minorHAnsi"/>
              </w:rPr>
              <w:t xml:space="preserve"> need to finalise the Small-Scale Fisheries Policy and implement the allocation of rights in an appropriate and transparent manner.</w:t>
            </w:r>
          </w:p>
          <w:p w14:paraId="2AC6CA83" w14:textId="77777777" w:rsidR="006E0254" w:rsidRPr="007F09CC" w:rsidRDefault="006E0254" w:rsidP="00517E71">
            <w:pPr>
              <w:pStyle w:val="ListParagraph"/>
              <w:numPr>
                <w:ilvl w:val="0"/>
                <w:numId w:val="38"/>
              </w:numPr>
              <w:rPr>
                <w:rFonts w:ascii="Century Gothic" w:hAnsi="Century Gothic" w:cstheme="minorHAnsi"/>
              </w:rPr>
            </w:pPr>
            <w:r>
              <w:rPr>
                <w:rFonts w:ascii="Century Gothic" w:hAnsi="Century Gothic" w:cstheme="minorHAnsi"/>
              </w:rPr>
              <w:t>DFFE</w:t>
            </w:r>
            <w:r w:rsidRPr="007F09CC">
              <w:rPr>
                <w:rFonts w:ascii="Century Gothic" w:hAnsi="Century Gothic" w:cstheme="minorHAnsi"/>
              </w:rPr>
              <w:t xml:space="preserve"> Regional Offices need to consider supporting communities with regards to assisting them with the application process for fisheries permits. Many communities are far from Cape Town and do not have the money for transport. The Regional officers must consider receiving and processing applications for fishing rights in the WCDM.</w:t>
            </w:r>
          </w:p>
          <w:p w14:paraId="2753CF6B"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w:t>
            </w:r>
            <w:r>
              <w:rPr>
                <w:rFonts w:ascii="Century Gothic" w:hAnsi="Century Gothic" w:cstheme="minorHAnsi"/>
              </w:rPr>
              <w:t>CM</w:t>
            </w:r>
            <w:r w:rsidRPr="007F09CC">
              <w:rPr>
                <w:rFonts w:ascii="Century Gothic" w:hAnsi="Century Gothic" w:cstheme="minorHAnsi"/>
              </w:rPr>
              <w:t xml:space="preserve"> must incorporate the development of the renewable energy sector into their IDPs, SDFs and LEDs</w:t>
            </w:r>
            <w:r>
              <w:rPr>
                <w:rFonts w:ascii="Century Gothic" w:hAnsi="Century Gothic" w:cstheme="minorHAnsi"/>
              </w:rPr>
              <w:t xml:space="preserve"> in accordance with the Renewable Energy Development Zones (REDZ)</w:t>
            </w:r>
            <w:r w:rsidRPr="007F09CC">
              <w:rPr>
                <w:rFonts w:ascii="Century Gothic" w:hAnsi="Century Gothic" w:cstheme="minorHAnsi"/>
              </w:rPr>
              <w:t>, provided that Environmental Authorisations have been issued for new renewable energy projects</w:t>
            </w:r>
            <w:r>
              <w:rPr>
                <w:rFonts w:ascii="Century Gothic" w:hAnsi="Century Gothic" w:cstheme="minorHAnsi"/>
              </w:rPr>
              <w:t xml:space="preserve"> or are stipulated as a clear requirement in the IDPs and SDFs</w:t>
            </w:r>
            <w:r w:rsidRPr="007F09CC">
              <w:rPr>
                <w:rFonts w:ascii="Century Gothic" w:hAnsi="Century Gothic" w:cstheme="minorHAnsi"/>
              </w:rPr>
              <w:t>.</w:t>
            </w:r>
          </w:p>
          <w:p w14:paraId="55490ED1" w14:textId="77777777" w:rsidR="006E0254" w:rsidRPr="007F09CC" w:rsidRDefault="006E0254" w:rsidP="00517E71">
            <w:pPr>
              <w:ind w:left="360"/>
              <w:rPr>
                <w:rFonts w:ascii="Century Gothic" w:hAnsi="Century Gothic" w:cstheme="minorHAnsi"/>
              </w:rPr>
            </w:pPr>
          </w:p>
        </w:tc>
      </w:tr>
      <w:bookmarkEnd w:id="73"/>
    </w:tbl>
    <w:p w14:paraId="60B9E8D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7260593" w14:textId="77777777" w:rsidR="006E0254" w:rsidRDefault="006E0254" w:rsidP="006E0254">
      <w:pPr>
        <w:pStyle w:val="CES2"/>
        <w:tabs>
          <w:tab w:val="num" w:pos="851"/>
        </w:tabs>
        <w:ind w:left="851" w:hanging="851"/>
        <w:contextualSpacing/>
      </w:pPr>
      <w:bookmarkStart w:id="74" w:name="_Toc218847214"/>
      <w:r>
        <w:t xml:space="preserve">Theme 10: </w:t>
      </w:r>
      <w:r w:rsidRPr="00040515">
        <w:t>Awareness, education, training, capacity building and information</w:t>
      </w:r>
      <w:bookmarkEnd w:id="74"/>
    </w:p>
    <w:p w14:paraId="68B0BC3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F3114FE"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Creating awareness of the importance of the coastline through education, training and capacity building</w:t>
      </w:r>
      <w:r w:rsidRPr="009D3818">
        <w:rPr>
          <w:rFonts w:ascii="Century Gothic" w:hAnsi="Century Gothic"/>
          <w:szCs w:val="22"/>
        </w:rPr>
        <w:t xml:space="preserve"> will help to facilitate the cooperative management of the coastal zone, which is required to successfully implement an integrated coastal management strategy. The generation of internal capacity within the </w:t>
      </w:r>
      <w:r>
        <w:rPr>
          <w:rFonts w:ascii="Century Gothic" w:hAnsi="Century Gothic"/>
          <w:szCs w:val="22"/>
        </w:rPr>
        <w:t>CM</w:t>
      </w:r>
      <w:r w:rsidRPr="009D3818">
        <w:rPr>
          <w:rFonts w:ascii="Century Gothic" w:hAnsi="Century Gothic"/>
          <w:szCs w:val="22"/>
        </w:rPr>
        <w:t>, to effectively manage the coast is also vital in ensuring that the objectives and strategies set out in the CMP are implemented. Awareness of the coastal zone among various key stakeholder can be achieved through the facilitation of knowledge production and exchange, the promotion of knowledge sharing of coastal issues, and instilling a sense of ownership of the coastal zone amongst all stakeholders.</w:t>
      </w:r>
    </w:p>
    <w:p w14:paraId="78FF4902"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4A0D1C7" w14:textId="0C3237EA" w:rsidR="006E0254" w:rsidRPr="00B64D9F" w:rsidRDefault="00B64D9F"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67</w:t>
      </w:r>
    </w:p>
    <w:p w14:paraId="589CA977" w14:textId="77777777" w:rsidR="006E0254" w:rsidRDefault="006E0254" w:rsidP="006E0254">
      <w:pPr>
        <w:pStyle w:val="CES3"/>
      </w:pPr>
      <w:bookmarkStart w:id="75" w:name="_Toc218847215"/>
      <w:r>
        <w:lastRenderedPageBreak/>
        <w:t xml:space="preserve">3.11.1. </w:t>
      </w:r>
      <w:r w:rsidRPr="00A320BA">
        <w:t>National Oceans and Coastal Information Management System</w:t>
      </w:r>
      <w:bookmarkEnd w:id="75"/>
    </w:p>
    <w:p w14:paraId="0D1E22E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82DEE9A" w14:textId="77777777" w:rsidR="006E0254" w:rsidRPr="0054177D"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DFFE</w:t>
      </w:r>
      <w:r w:rsidRPr="007C05DD">
        <w:rPr>
          <w:rFonts w:ascii="Century Gothic" w:hAnsi="Century Gothic"/>
          <w:szCs w:val="22"/>
        </w:rPr>
        <w:t xml:space="preserve"> and the Department of Science Technology</w:t>
      </w:r>
      <w:r>
        <w:rPr>
          <w:rFonts w:ascii="Century Gothic" w:hAnsi="Century Gothic"/>
          <w:szCs w:val="22"/>
        </w:rPr>
        <w:t xml:space="preserve"> and Innovation</w:t>
      </w:r>
      <w:r w:rsidRPr="007C05DD">
        <w:rPr>
          <w:rFonts w:ascii="Century Gothic" w:hAnsi="Century Gothic"/>
          <w:szCs w:val="22"/>
        </w:rPr>
        <w:t xml:space="preserve"> (DST</w:t>
      </w:r>
      <w:r>
        <w:rPr>
          <w:rFonts w:ascii="Century Gothic" w:hAnsi="Century Gothic"/>
          <w:szCs w:val="22"/>
        </w:rPr>
        <w:t>I</w:t>
      </w:r>
      <w:r w:rsidRPr="007C05DD">
        <w:rPr>
          <w:rFonts w:ascii="Century Gothic" w:hAnsi="Century Gothic"/>
          <w:szCs w:val="22"/>
        </w:rPr>
        <w:t>) have initiated the National Oceans and Coastal Information Management System (OCIMS) for South Africa</w:t>
      </w:r>
      <w:r>
        <w:rPr>
          <w:rFonts w:ascii="Century Gothic" w:hAnsi="Century Gothic"/>
          <w:szCs w:val="22"/>
        </w:rPr>
        <w:t xml:space="preserve">. </w:t>
      </w:r>
      <w:r w:rsidRPr="0054177D">
        <w:rPr>
          <w:rFonts w:ascii="Century Gothic" w:hAnsi="Century Gothic"/>
          <w:szCs w:val="22"/>
        </w:rPr>
        <w:t>The OCIMS project forms part of the Operation Phakisa Marine Protection Services and Oceans Governance workstream Initiative 6</w:t>
      </w:r>
      <w:r>
        <w:rPr>
          <w:rFonts w:ascii="Century Gothic" w:hAnsi="Century Gothic"/>
          <w:szCs w:val="22"/>
        </w:rPr>
        <w:t xml:space="preserve"> and </w:t>
      </w:r>
      <w:r w:rsidRPr="0054177D">
        <w:rPr>
          <w:rFonts w:ascii="Century Gothic" w:hAnsi="Century Gothic"/>
          <w:szCs w:val="22"/>
        </w:rPr>
        <w:t xml:space="preserve">is endorsed by Cabinet. </w:t>
      </w:r>
    </w:p>
    <w:p w14:paraId="75277F5B" w14:textId="77777777" w:rsidR="006E0254" w:rsidRPr="0054177D"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74DB81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4177D">
        <w:rPr>
          <w:rFonts w:ascii="Century Gothic" w:hAnsi="Century Gothic"/>
          <w:szCs w:val="22"/>
        </w:rPr>
        <w:t xml:space="preserve">OCIMS will support a variety of oceans and coastal initiatives by providing information and decision support to key stakeholders </w:t>
      </w:r>
      <w:r>
        <w:rPr>
          <w:rFonts w:ascii="Century Gothic" w:hAnsi="Century Gothic"/>
          <w:szCs w:val="22"/>
        </w:rPr>
        <w:t>involved in</w:t>
      </w:r>
      <w:r w:rsidRPr="0054177D">
        <w:rPr>
          <w:rFonts w:ascii="Century Gothic" w:hAnsi="Century Gothic"/>
          <w:szCs w:val="22"/>
        </w:rPr>
        <w:t xml:space="preserve"> the day-to-day management of South Africa’s oceans and coasts</w:t>
      </w:r>
      <w:r>
        <w:rPr>
          <w:rFonts w:ascii="Century Gothic" w:hAnsi="Century Gothic"/>
          <w:szCs w:val="22"/>
        </w:rPr>
        <w:t xml:space="preserve">. </w:t>
      </w:r>
      <w:r w:rsidRPr="0054177D">
        <w:rPr>
          <w:rFonts w:ascii="Century Gothic" w:hAnsi="Century Gothic"/>
          <w:szCs w:val="22"/>
        </w:rPr>
        <w:t xml:space="preserve">The project outcomes will be achieved through the development of an Information Management System (IMS) that will integrate current and future oceans and coastal systems, information and expertise into a user-friendly and cost-effective IMS for the benefit of relevant stakeholders. In June 2015, the CSIR was nominated by </w:t>
      </w:r>
      <w:r>
        <w:rPr>
          <w:rFonts w:ascii="Century Gothic" w:hAnsi="Century Gothic"/>
          <w:szCs w:val="22"/>
        </w:rPr>
        <w:t>DFFE</w:t>
      </w:r>
      <w:r w:rsidRPr="0054177D">
        <w:rPr>
          <w:rFonts w:ascii="Century Gothic" w:hAnsi="Century Gothic"/>
          <w:szCs w:val="22"/>
        </w:rPr>
        <w:t xml:space="preserve"> as a service provider to facilitate the implementation of the project and to co-develop OCIMS.</w:t>
      </w:r>
    </w:p>
    <w:p w14:paraId="4B9C829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E4B40E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OCMIS website provides a wide range of resources that will enable decision makers to access existing data, policies and programmes related to the coastal and marine environment. Training guidelines and manuals that have been developed by various organisations for different coastal activities are available for download as well as all relevant coastal and marine legislation, policies and guidelines (</w:t>
      </w:r>
      <w:hyperlink r:id="rId32" w:history="1">
        <w:r w:rsidRPr="00F677E4">
          <w:rPr>
            <w:rStyle w:val="Hyperlink"/>
            <w:rFonts w:ascii="Century Gothic" w:hAnsi="Century Gothic"/>
            <w:szCs w:val="22"/>
          </w:rPr>
          <w:t>www.ocims.gov.za</w:t>
        </w:r>
      </w:hyperlink>
      <w:r>
        <w:rPr>
          <w:rFonts w:ascii="Century Gothic" w:hAnsi="Century Gothic"/>
          <w:szCs w:val="22"/>
        </w:rPr>
        <w:t xml:space="preserve">). </w:t>
      </w:r>
    </w:p>
    <w:p w14:paraId="3805105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551C01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4177D">
        <w:rPr>
          <w:rFonts w:ascii="Century Gothic" w:hAnsi="Century Gothic"/>
          <w:szCs w:val="22"/>
        </w:rPr>
        <w:t>The following Decision Support Tools</w:t>
      </w:r>
      <w:r>
        <w:rPr>
          <w:rFonts w:ascii="Century Gothic" w:hAnsi="Century Gothic"/>
          <w:szCs w:val="22"/>
        </w:rPr>
        <w:t xml:space="preserve"> are also available on the OCMIS webpage that</w:t>
      </w:r>
      <w:r w:rsidRPr="0054177D">
        <w:rPr>
          <w:rFonts w:ascii="Century Gothic" w:hAnsi="Century Gothic"/>
          <w:szCs w:val="22"/>
        </w:rPr>
        <w:t xml:space="preserve"> can be used to assist with informed decision making</w:t>
      </w:r>
      <w:r>
        <w:rPr>
          <w:rFonts w:ascii="Century Gothic" w:hAnsi="Century Gothic"/>
          <w:szCs w:val="22"/>
        </w:rPr>
        <w:t xml:space="preserve"> as well as provide information to the public:</w:t>
      </w:r>
    </w:p>
    <w:p w14:paraId="1C41FE75" w14:textId="77777777" w:rsidR="006E0254" w:rsidRPr="0054177D" w:rsidRDefault="006E0254" w:rsidP="00D87CE5">
      <w:pPr>
        <w:pStyle w:val="ListParagraph"/>
        <w:keepLines w:val="0"/>
        <w:numPr>
          <w:ilvl w:val="0"/>
          <w:numId w:val="79"/>
        </w:numPr>
        <w:tabs>
          <w:tab w:val="clear" w:pos="851"/>
          <w:tab w:val="clear" w:pos="1701"/>
          <w:tab w:val="clear" w:pos="2552"/>
          <w:tab w:val="clear" w:pos="3402"/>
          <w:tab w:val="clear" w:pos="4253"/>
          <w:tab w:val="clear" w:pos="5103"/>
        </w:tabs>
        <w:spacing w:after="200"/>
        <w:rPr>
          <w:rFonts w:ascii="Century Gothic" w:hAnsi="Century Gothic"/>
          <w:b/>
          <w:i/>
          <w:szCs w:val="22"/>
        </w:rPr>
      </w:pPr>
      <w:r w:rsidRPr="0054177D">
        <w:rPr>
          <w:rFonts w:ascii="Century Gothic" w:hAnsi="Century Gothic"/>
          <w:b/>
          <w:i/>
          <w:szCs w:val="22"/>
        </w:rPr>
        <w:t>Harmful Algal Bloom Decision Support Tool:</w:t>
      </w:r>
    </w:p>
    <w:p w14:paraId="2ACB7D6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4177D">
        <w:rPr>
          <w:rFonts w:ascii="Century Gothic" w:hAnsi="Century Gothic"/>
          <w:szCs w:val="22"/>
        </w:rPr>
        <w:t>The HAB Decision Support Tool (DeST) provides a capability for monitoring and assessing risk of HAB events for the South African coastal area to approximately 50 km offshore.</w:t>
      </w:r>
      <w:r>
        <w:rPr>
          <w:rFonts w:ascii="Century Gothic" w:hAnsi="Century Gothic"/>
          <w:szCs w:val="22"/>
        </w:rPr>
        <w:t xml:space="preserve"> </w:t>
      </w:r>
    </w:p>
    <w:p w14:paraId="5B96F3B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911AE9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pPr>
      <w:r>
        <w:rPr>
          <w:rFonts w:ascii="Century Gothic" w:hAnsi="Century Gothic"/>
          <w:noProof/>
          <w:szCs w:val="22"/>
          <w:lang w:eastAsia="en-ZA"/>
        </w:rPr>
        <w:drawing>
          <wp:inline distT="0" distB="0" distL="0" distR="0" wp14:anchorId="056F0156" wp14:editId="0E92F465">
            <wp:extent cx="6108631" cy="3196590"/>
            <wp:effectExtent l="19050" t="19050" r="26035" b="22860"/>
            <wp:docPr id="29" name="Picture 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AB-1-1030x539.png"/>
                    <pic:cNvPicPr/>
                  </pic:nvPicPr>
                  <pic:blipFill>
                    <a:blip r:embed="rId33" cstate="email">
                      <a:extLst>
                        <a:ext uri="{28A0092B-C50C-407E-A947-70E740481C1C}">
                          <a14:useLocalDpi xmlns:a14="http://schemas.microsoft.com/office/drawing/2010/main"/>
                        </a:ext>
                      </a:extLst>
                    </a:blip>
                    <a:stretch>
                      <a:fillRect/>
                    </a:stretch>
                  </pic:blipFill>
                  <pic:spPr>
                    <a:xfrm>
                      <a:off x="0" y="0"/>
                      <a:ext cx="6113067" cy="3198912"/>
                    </a:xfrm>
                    <a:prstGeom prst="rect">
                      <a:avLst/>
                    </a:prstGeom>
                    <a:ln>
                      <a:solidFill>
                        <a:schemeClr val="tx1"/>
                      </a:solidFill>
                    </a:ln>
                  </pic:spPr>
                </pic:pic>
              </a:graphicData>
            </a:graphic>
          </wp:inline>
        </w:drawing>
      </w:r>
      <w:r>
        <w:t>Figure 13: A screenshot of the HAB DeST from the OCIMS website.</w:t>
      </w:r>
    </w:p>
    <w:p w14:paraId="4664C122" w14:textId="77777777" w:rsidR="006E0254" w:rsidRPr="00703FAD"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252181C" w14:textId="77777777" w:rsidR="006E0254" w:rsidRDefault="006E0254" w:rsidP="006E0254"/>
    <w:p w14:paraId="71AE1152" w14:textId="77777777" w:rsidR="007C0F7A" w:rsidRDefault="007C0F7A" w:rsidP="006E0254"/>
    <w:p w14:paraId="2E7DA0A6" w14:textId="77777777" w:rsidR="007C0F7A" w:rsidRDefault="007C0F7A" w:rsidP="006E0254"/>
    <w:p w14:paraId="26D58701" w14:textId="20350123" w:rsidR="007C0F7A" w:rsidRDefault="007C0F7A" w:rsidP="006E0254">
      <w:pPr>
        <w:rPr>
          <w:sz w:val="18"/>
          <w:szCs w:val="18"/>
        </w:rPr>
      </w:pPr>
      <w:r>
        <w:rPr>
          <w:sz w:val="18"/>
          <w:szCs w:val="18"/>
        </w:rPr>
        <w:t>68</w:t>
      </w:r>
    </w:p>
    <w:p w14:paraId="487A92F5" w14:textId="77777777" w:rsidR="007C0F7A" w:rsidRPr="007C0F7A" w:rsidRDefault="007C0F7A" w:rsidP="006E0254">
      <w:pPr>
        <w:rPr>
          <w:sz w:val="18"/>
          <w:szCs w:val="18"/>
        </w:rPr>
      </w:pPr>
    </w:p>
    <w:p w14:paraId="4273AD15" w14:textId="77777777" w:rsidR="006E0254" w:rsidRPr="0054177D" w:rsidRDefault="006E0254" w:rsidP="00D87CE5">
      <w:pPr>
        <w:pStyle w:val="ListParagraph"/>
        <w:keepLines w:val="0"/>
        <w:numPr>
          <w:ilvl w:val="0"/>
          <w:numId w:val="79"/>
        </w:numPr>
        <w:tabs>
          <w:tab w:val="clear" w:pos="851"/>
          <w:tab w:val="clear" w:pos="1701"/>
          <w:tab w:val="clear" w:pos="2552"/>
          <w:tab w:val="clear" w:pos="3402"/>
          <w:tab w:val="clear" w:pos="4253"/>
          <w:tab w:val="clear" w:pos="5103"/>
        </w:tabs>
        <w:spacing w:after="200"/>
        <w:rPr>
          <w:rFonts w:ascii="Century Gothic" w:hAnsi="Century Gothic"/>
          <w:b/>
          <w:i/>
          <w:szCs w:val="22"/>
        </w:rPr>
      </w:pPr>
      <w:r w:rsidRPr="0054177D">
        <w:rPr>
          <w:rFonts w:ascii="Century Gothic" w:hAnsi="Century Gothic"/>
          <w:b/>
          <w:i/>
          <w:szCs w:val="22"/>
        </w:rPr>
        <w:t>Coastal Operations at Sea Decision Support Tool</w:t>
      </w:r>
    </w:p>
    <w:p w14:paraId="6AC3E05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4177D">
        <w:rPr>
          <w:rFonts w:ascii="Century Gothic" w:hAnsi="Century Gothic"/>
          <w:szCs w:val="22"/>
        </w:rPr>
        <w:t xml:space="preserve">The Coastal Operations at Sea (CoastOps) </w:t>
      </w:r>
      <w:r>
        <w:rPr>
          <w:rFonts w:ascii="Century Gothic" w:hAnsi="Century Gothic"/>
          <w:szCs w:val="22"/>
        </w:rPr>
        <w:t>DeST</w:t>
      </w:r>
      <w:r w:rsidRPr="0054177D">
        <w:rPr>
          <w:rFonts w:ascii="Century Gothic" w:hAnsi="Century Gothic"/>
          <w:szCs w:val="22"/>
        </w:rPr>
        <w:t xml:space="preserve"> provides a capability for monitoring and predicting ocean and sea state variables in the coastal ocean using state-of-</w:t>
      </w:r>
      <w:r>
        <w:rPr>
          <w:rFonts w:ascii="Century Gothic" w:hAnsi="Century Gothic"/>
          <w:szCs w:val="22"/>
        </w:rPr>
        <w:t>the-</w:t>
      </w:r>
      <w:r w:rsidRPr="0054177D">
        <w:rPr>
          <w:rFonts w:ascii="Century Gothic" w:hAnsi="Century Gothic"/>
          <w:szCs w:val="22"/>
        </w:rPr>
        <w:t>art forecasts of winds, currents and waves, which are provided by numerical models that simulate and predict ocean and atmospheric conditions.</w:t>
      </w:r>
    </w:p>
    <w:p w14:paraId="778217AF" w14:textId="77777777" w:rsidR="006E0254" w:rsidRPr="0054177D" w:rsidRDefault="006E0254" w:rsidP="00D87CE5">
      <w:pPr>
        <w:pStyle w:val="ListParagraph"/>
        <w:keepLines w:val="0"/>
        <w:numPr>
          <w:ilvl w:val="0"/>
          <w:numId w:val="79"/>
        </w:numPr>
        <w:tabs>
          <w:tab w:val="clear" w:pos="851"/>
          <w:tab w:val="clear" w:pos="1701"/>
          <w:tab w:val="clear" w:pos="2552"/>
          <w:tab w:val="clear" w:pos="3402"/>
          <w:tab w:val="clear" w:pos="4253"/>
          <w:tab w:val="clear" w:pos="5103"/>
        </w:tabs>
        <w:spacing w:after="200"/>
        <w:rPr>
          <w:rFonts w:ascii="Century Gothic" w:hAnsi="Century Gothic"/>
          <w:b/>
          <w:i/>
          <w:szCs w:val="22"/>
        </w:rPr>
      </w:pPr>
      <w:r w:rsidRPr="0054177D">
        <w:rPr>
          <w:rFonts w:ascii="Century Gothic" w:hAnsi="Century Gothic"/>
          <w:b/>
          <w:i/>
          <w:szCs w:val="22"/>
        </w:rPr>
        <w:t>Marine Spatial Planning Support Viewer</w:t>
      </w:r>
    </w:p>
    <w:p w14:paraId="54D3899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4177D">
        <w:rPr>
          <w:rFonts w:ascii="Century Gothic" w:hAnsi="Century Gothic"/>
          <w:szCs w:val="22"/>
        </w:rPr>
        <w:t xml:space="preserve">Marine Spatial Planning (MSP) Support Viewer </w:t>
      </w:r>
      <w:r>
        <w:rPr>
          <w:rFonts w:ascii="Century Gothic" w:hAnsi="Century Gothic"/>
          <w:szCs w:val="22"/>
        </w:rPr>
        <w:t>DeST</w:t>
      </w:r>
      <w:r w:rsidRPr="0054177D">
        <w:rPr>
          <w:rFonts w:ascii="Century Gothic" w:hAnsi="Century Gothic"/>
          <w:szCs w:val="22"/>
        </w:rPr>
        <w:t xml:space="preserve"> provides </w:t>
      </w:r>
      <w:r>
        <w:rPr>
          <w:rFonts w:ascii="Century Gothic" w:hAnsi="Century Gothic"/>
          <w:szCs w:val="22"/>
        </w:rPr>
        <w:t xml:space="preserve">a </w:t>
      </w:r>
      <w:r w:rsidRPr="0054177D">
        <w:rPr>
          <w:rFonts w:ascii="Century Gothic" w:hAnsi="Century Gothic"/>
          <w:szCs w:val="22"/>
        </w:rPr>
        <w:t>consolidated view of data sources that can inform MSP and the development of Marine Area Plans (MAPs). The MSP Support Viewer DeST contains relevant and accessible spatial data from authoritative sources and use a federated data source approach for data ingestion.</w:t>
      </w:r>
    </w:p>
    <w:p w14:paraId="52531B6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94E6627" w14:textId="77777777" w:rsidR="006E0254" w:rsidRPr="0054177D" w:rsidRDefault="006E0254" w:rsidP="00D87CE5">
      <w:pPr>
        <w:pStyle w:val="ListParagraph"/>
        <w:keepLines w:val="0"/>
        <w:numPr>
          <w:ilvl w:val="0"/>
          <w:numId w:val="79"/>
        </w:numPr>
        <w:tabs>
          <w:tab w:val="clear" w:pos="851"/>
          <w:tab w:val="clear" w:pos="1701"/>
          <w:tab w:val="clear" w:pos="2552"/>
          <w:tab w:val="clear" w:pos="3402"/>
          <w:tab w:val="clear" w:pos="4253"/>
          <w:tab w:val="clear" w:pos="5103"/>
        </w:tabs>
        <w:spacing w:after="200"/>
        <w:rPr>
          <w:rFonts w:ascii="Century Gothic" w:hAnsi="Century Gothic"/>
          <w:b/>
          <w:i/>
          <w:szCs w:val="22"/>
        </w:rPr>
      </w:pPr>
      <w:r w:rsidRPr="0054177D">
        <w:rPr>
          <w:rFonts w:ascii="Century Gothic" w:hAnsi="Century Gothic"/>
          <w:b/>
          <w:i/>
          <w:szCs w:val="22"/>
        </w:rPr>
        <w:t>Integrated Vessel Tracking Decision Support Tool</w:t>
      </w:r>
    </w:p>
    <w:p w14:paraId="2FB1C10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4177D">
        <w:rPr>
          <w:rFonts w:ascii="Century Gothic" w:hAnsi="Century Gothic"/>
          <w:szCs w:val="22"/>
        </w:rPr>
        <w:t>The Integrated Vessel Tracking (IVT) DeST provides the capability of monitoring vessels movements based on both transponder information (such as A</w:t>
      </w:r>
      <w:r>
        <w:rPr>
          <w:rFonts w:ascii="Century Gothic" w:hAnsi="Century Gothic"/>
          <w:szCs w:val="22"/>
        </w:rPr>
        <w:t xml:space="preserve">utomatic </w:t>
      </w:r>
      <w:r w:rsidRPr="0054177D">
        <w:rPr>
          <w:rFonts w:ascii="Century Gothic" w:hAnsi="Century Gothic"/>
          <w:szCs w:val="22"/>
        </w:rPr>
        <w:t>I</w:t>
      </w:r>
      <w:r>
        <w:rPr>
          <w:rFonts w:ascii="Century Gothic" w:hAnsi="Century Gothic"/>
          <w:szCs w:val="22"/>
        </w:rPr>
        <w:t xml:space="preserve">dentification </w:t>
      </w:r>
      <w:r w:rsidRPr="0054177D">
        <w:rPr>
          <w:rFonts w:ascii="Century Gothic" w:hAnsi="Century Gothic"/>
          <w:szCs w:val="22"/>
        </w:rPr>
        <w:t>S</w:t>
      </w:r>
      <w:r>
        <w:rPr>
          <w:rFonts w:ascii="Century Gothic" w:hAnsi="Century Gothic"/>
          <w:szCs w:val="22"/>
        </w:rPr>
        <w:t>ystems</w:t>
      </w:r>
      <w:r w:rsidRPr="0054177D">
        <w:rPr>
          <w:rFonts w:ascii="Century Gothic" w:hAnsi="Century Gothic"/>
          <w:szCs w:val="22"/>
        </w:rPr>
        <w:t>) as well as vessels detected using S</w:t>
      </w:r>
      <w:r>
        <w:rPr>
          <w:rFonts w:ascii="Century Gothic" w:hAnsi="Century Gothic"/>
          <w:szCs w:val="22"/>
        </w:rPr>
        <w:t>earch and Rescue da</w:t>
      </w:r>
      <w:r w:rsidRPr="0054177D">
        <w:rPr>
          <w:rFonts w:ascii="Century Gothic" w:hAnsi="Century Gothic"/>
          <w:szCs w:val="22"/>
        </w:rPr>
        <w:t>ta</w:t>
      </w:r>
      <w:r>
        <w:rPr>
          <w:rFonts w:ascii="Century Gothic" w:hAnsi="Century Gothic"/>
          <w:szCs w:val="22"/>
        </w:rPr>
        <w:t>,</w:t>
      </w:r>
      <w:r w:rsidRPr="0054177D">
        <w:rPr>
          <w:rFonts w:ascii="Century Gothic" w:hAnsi="Century Gothic"/>
          <w:szCs w:val="22"/>
        </w:rPr>
        <w:t xml:space="preserve"> and provide</w:t>
      </w:r>
      <w:r>
        <w:rPr>
          <w:rFonts w:ascii="Century Gothic" w:hAnsi="Century Gothic"/>
          <w:szCs w:val="22"/>
        </w:rPr>
        <w:t>s</w:t>
      </w:r>
      <w:r w:rsidRPr="0054177D">
        <w:rPr>
          <w:rFonts w:ascii="Century Gothic" w:hAnsi="Century Gothic"/>
          <w:szCs w:val="22"/>
        </w:rPr>
        <w:t xml:space="preserve"> notifications when vessels are within Marine Protected Areas (MPAs).</w:t>
      </w:r>
    </w:p>
    <w:p w14:paraId="51481C96" w14:textId="77777777" w:rsidR="006E0254" w:rsidRPr="0054177D" w:rsidRDefault="006E0254" w:rsidP="00D87CE5">
      <w:pPr>
        <w:pStyle w:val="ListParagraph"/>
        <w:keepLines w:val="0"/>
        <w:numPr>
          <w:ilvl w:val="0"/>
          <w:numId w:val="79"/>
        </w:numPr>
        <w:tabs>
          <w:tab w:val="clear" w:pos="851"/>
          <w:tab w:val="clear" w:pos="1701"/>
          <w:tab w:val="clear" w:pos="2552"/>
          <w:tab w:val="clear" w:pos="3402"/>
          <w:tab w:val="clear" w:pos="4253"/>
          <w:tab w:val="clear" w:pos="5103"/>
        </w:tabs>
        <w:spacing w:after="200"/>
        <w:rPr>
          <w:rFonts w:ascii="Century Gothic" w:hAnsi="Century Gothic"/>
          <w:b/>
          <w:i/>
          <w:szCs w:val="22"/>
        </w:rPr>
      </w:pPr>
      <w:r w:rsidRPr="0054177D">
        <w:rPr>
          <w:rFonts w:ascii="Century Gothic" w:hAnsi="Century Gothic"/>
          <w:b/>
          <w:i/>
          <w:szCs w:val="22"/>
        </w:rPr>
        <w:t>Water Quality Decision Support Tool</w:t>
      </w:r>
    </w:p>
    <w:p w14:paraId="567D92EA"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4177D">
        <w:rPr>
          <w:rFonts w:ascii="Century Gothic" w:hAnsi="Century Gothic"/>
          <w:szCs w:val="22"/>
        </w:rPr>
        <w:t xml:space="preserve">The purpose of the Water Quality </w:t>
      </w:r>
      <w:r>
        <w:rPr>
          <w:rFonts w:ascii="Century Gothic" w:hAnsi="Century Gothic"/>
          <w:szCs w:val="22"/>
        </w:rPr>
        <w:t>DeST</w:t>
      </w:r>
      <w:r w:rsidRPr="0054177D">
        <w:rPr>
          <w:rFonts w:ascii="Century Gothic" w:hAnsi="Century Gothic"/>
          <w:szCs w:val="22"/>
        </w:rPr>
        <w:t xml:space="preserve"> is to provide support to coastal managers’ decision-making processes by providing a consolidated view of various remote-sensed and in-situ sources of water quality data.</w:t>
      </w:r>
    </w:p>
    <w:p w14:paraId="2A79EE7B" w14:textId="77777777" w:rsidR="006E0254" w:rsidRPr="0054177D" w:rsidRDefault="006E0254" w:rsidP="00D87CE5">
      <w:pPr>
        <w:pStyle w:val="ListParagraph"/>
        <w:keepLines w:val="0"/>
        <w:numPr>
          <w:ilvl w:val="0"/>
          <w:numId w:val="79"/>
        </w:numPr>
        <w:tabs>
          <w:tab w:val="clear" w:pos="851"/>
          <w:tab w:val="clear" w:pos="1701"/>
          <w:tab w:val="clear" w:pos="2552"/>
          <w:tab w:val="clear" w:pos="3402"/>
          <w:tab w:val="clear" w:pos="4253"/>
          <w:tab w:val="clear" w:pos="5103"/>
        </w:tabs>
        <w:spacing w:after="200"/>
        <w:rPr>
          <w:rFonts w:ascii="Century Gothic" w:hAnsi="Century Gothic"/>
          <w:b/>
          <w:i/>
          <w:szCs w:val="22"/>
        </w:rPr>
      </w:pPr>
      <w:r w:rsidRPr="0054177D">
        <w:rPr>
          <w:rFonts w:ascii="Century Gothic" w:hAnsi="Century Gothic"/>
          <w:b/>
          <w:i/>
          <w:szCs w:val="22"/>
        </w:rPr>
        <w:t>Coastal Flood Hazard Decision Support Tool</w:t>
      </w:r>
    </w:p>
    <w:p w14:paraId="22BEA580"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The </w:t>
      </w:r>
      <w:r w:rsidRPr="0054177D">
        <w:rPr>
          <w:rFonts w:ascii="Century Gothic" w:hAnsi="Century Gothic"/>
          <w:szCs w:val="22"/>
        </w:rPr>
        <w:t xml:space="preserve">Coastal Flood Hazard </w:t>
      </w:r>
      <w:r>
        <w:rPr>
          <w:rFonts w:ascii="Century Gothic" w:hAnsi="Century Gothic"/>
          <w:szCs w:val="22"/>
        </w:rPr>
        <w:t>DeST</w:t>
      </w:r>
      <w:r w:rsidRPr="0054177D">
        <w:rPr>
          <w:rFonts w:ascii="Century Gothic" w:hAnsi="Century Gothic"/>
          <w:szCs w:val="22"/>
        </w:rPr>
        <w:t xml:space="preserve"> identif</w:t>
      </w:r>
      <w:r>
        <w:rPr>
          <w:rFonts w:ascii="Century Gothic" w:hAnsi="Century Gothic"/>
          <w:szCs w:val="22"/>
        </w:rPr>
        <w:t>ies</w:t>
      </w:r>
      <w:r w:rsidRPr="0054177D">
        <w:rPr>
          <w:rFonts w:ascii="Century Gothic" w:hAnsi="Century Gothic"/>
          <w:szCs w:val="22"/>
        </w:rPr>
        <w:t xml:space="preserve"> coastal areas at risk of flooding and aid</w:t>
      </w:r>
      <w:r>
        <w:rPr>
          <w:rFonts w:ascii="Century Gothic" w:hAnsi="Century Gothic"/>
          <w:szCs w:val="22"/>
        </w:rPr>
        <w:t>s in</w:t>
      </w:r>
      <w:r w:rsidRPr="0054177D">
        <w:rPr>
          <w:rFonts w:ascii="Century Gothic" w:hAnsi="Century Gothic"/>
          <w:szCs w:val="22"/>
        </w:rPr>
        <w:t xml:space="preserve"> </w:t>
      </w:r>
      <w:r>
        <w:rPr>
          <w:rFonts w:ascii="Century Gothic" w:hAnsi="Century Gothic"/>
          <w:szCs w:val="22"/>
        </w:rPr>
        <w:t xml:space="preserve">facilitating </w:t>
      </w:r>
      <w:r w:rsidRPr="0054177D">
        <w:rPr>
          <w:rFonts w:ascii="Century Gothic" w:hAnsi="Century Gothic"/>
          <w:szCs w:val="22"/>
        </w:rPr>
        <w:t>climate change adaptation</w:t>
      </w:r>
      <w:r>
        <w:rPr>
          <w:rFonts w:ascii="Century Gothic" w:hAnsi="Century Gothic"/>
          <w:szCs w:val="22"/>
        </w:rPr>
        <w:t xml:space="preserve">. </w:t>
      </w:r>
      <w:r w:rsidRPr="0054177D">
        <w:rPr>
          <w:rFonts w:ascii="Century Gothic" w:hAnsi="Century Gothic"/>
          <w:szCs w:val="22"/>
        </w:rPr>
        <w:t xml:space="preserve">Based on the data available for South Africa, </w:t>
      </w:r>
      <w:r>
        <w:rPr>
          <w:rFonts w:ascii="Century Gothic" w:hAnsi="Century Gothic"/>
          <w:szCs w:val="22"/>
        </w:rPr>
        <w:t xml:space="preserve">as one example the </w:t>
      </w:r>
      <w:r w:rsidRPr="0054177D">
        <w:rPr>
          <w:rFonts w:ascii="Century Gothic" w:hAnsi="Century Gothic"/>
          <w:szCs w:val="22"/>
        </w:rPr>
        <w:t xml:space="preserve">DeST </w:t>
      </w:r>
      <w:r>
        <w:rPr>
          <w:rFonts w:ascii="Century Gothic" w:hAnsi="Century Gothic"/>
          <w:szCs w:val="22"/>
        </w:rPr>
        <w:t>can</w:t>
      </w:r>
      <w:r w:rsidRPr="0054177D">
        <w:rPr>
          <w:rFonts w:ascii="Century Gothic" w:hAnsi="Century Gothic"/>
          <w:szCs w:val="22"/>
        </w:rPr>
        <w:t xml:space="preserve"> </w:t>
      </w:r>
      <w:r>
        <w:rPr>
          <w:rFonts w:ascii="Century Gothic" w:hAnsi="Century Gothic"/>
          <w:szCs w:val="22"/>
        </w:rPr>
        <w:t>provide</w:t>
      </w:r>
      <w:r w:rsidRPr="0054177D">
        <w:rPr>
          <w:rFonts w:ascii="Century Gothic" w:hAnsi="Century Gothic"/>
          <w:szCs w:val="22"/>
        </w:rPr>
        <w:t xml:space="preserve"> disaster managers, spatial planners and the general public a</w:t>
      </w:r>
      <w:r>
        <w:rPr>
          <w:rFonts w:ascii="Century Gothic" w:hAnsi="Century Gothic"/>
          <w:szCs w:val="22"/>
        </w:rPr>
        <w:t xml:space="preserve"> way of identifying </w:t>
      </w:r>
      <w:r w:rsidRPr="0054177D">
        <w:rPr>
          <w:rFonts w:ascii="Century Gothic" w:hAnsi="Century Gothic"/>
          <w:szCs w:val="22"/>
        </w:rPr>
        <w:t>coastal areas that are potentially at risk of flooding</w:t>
      </w:r>
      <w:r>
        <w:rPr>
          <w:rFonts w:ascii="Century Gothic" w:hAnsi="Century Gothic"/>
          <w:szCs w:val="22"/>
        </w:rPr>
        <w:t>.</w:t>
      </w:r>
    </w:p>
    <w:p w14:paraId="06DFD78D" w14:textId="77777777" w:rsidR="006E0254" w:rsidRPr="0054177D" w:rsidRDefault="006E0254" w:rsidP="00D87CE5">
      <w:pPr>
        <w:pStyle w:val="ListParagraph"/>
        <w:keepLines w:val="0"/>
        <w:numPr>
          <w:ilvl w:val="0"/>
          <w:numId w:val="79"/>
        </w:numPr>
        <w:tabs>
          <w:tab w:val="clear" w:pos="851"/>
          <w:tab w:val="clear" w:pos="1701"/>
          <w:tab w:val="clear" w:pos="2552"/>
          <w:tab w:val="clear" w:pos="3402"/>
          <w:tab w:val="clear" w:pos="4253"/>
          <w:tab w:val="clear" w:pos="5103"/>
        </w:tabs>
        <w:spacing w:after="200"/>
        <w:rPr>
          <w:rFonts w:ascii="Century Gothic" w:hAnsi="Century Gothic"/>
          <w:b/>
          <w:i/>
          <w:szCs w:val="22"/>
        </w:rPr>
      </w:pPr>
      <w:r w:rsidRPr="0054177D">
        <w:rPr>
          <w:rFonts w:ascii="Century Gothic" w:hAnsi="Century Gothic"/>
          <w:b/>
          <w:i/>
          <w:szCs w:val="22"/>
        </w:rPr>
        <w:t>Department of</w:t>
      </w:r>
      <w:r>
        <w:rPr>
          <w:rFonts w:ascii="Century Gothic" w:hAnsi="Century Gothic"/>
          <w:b/>
          <w:i/>
          <w:szCs w:val="22"/>
        </w:rPr>
        <w:t xml:space="preserve"> Forestry, Fisheries and the</w:t>
      </w:r>
      <w:r w:rsidRPr="0054177D">
        <w:rPr>
          <w:rFonts w:ascii="Century Gothic" w:hAnsi="Century Gothic"/>
          <w:b/>
          <w:i/>
          <w:szCs w:val="22"/>
        </w:rPr>
        <w:t xml:space="preserve"> Environmental Coastal Viewer</w:t>
      </w:r>
    </w:p>
    <w:p w14:paraId="545CEA9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54177D">
        <w:rPr>
          <w:rFonts w:ascii="Century Gothic" w:hAnsi="Century Gothic"/>
          <w:szCs w:val="22"/>
        </w:rPr>
        <w:t>Information regarding the Coastal Public Property (CPP) and Coastal Protection Zone (CPZ) can be found in this viewer. This can support decision making processes by focussing on access to the coast, protecting sensitive coastal ecosystems and protecting people, property and economic activities that may be affected by dynamic coastal processes.</w:t>
      </w:r>
    </w:p>
    <w:p w14:paraId="0BA1007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A9CC6DA" w14:textId="77777777" w:rsidR="006E0254" w:rsidRPr="00A320BA" w:rsidRDefault="006E0254" w:rsidP="006E0254">
      <w:pPr>
        <w:pStyle w:val="CES3"/>
      </w:pPr>
      <w:bookmarkStart w:id="76" w:name="_Toc218847216"/>
      <w:r>
        <w:t xml:space="preserve">3.11.2. </w:t>
      </w:r>
      <w:r w:rsidRPr="00A320BA">
        <w:t>South African National Biodiversity Institute (SANBI)</w:t>
      </w:r>
      <w:bookmarkEnd w:id="76"/>
    </w:p>
    <w:p w14:paraId="2B85744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p>
    <w:p w14:paraId="39CBCFB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SANBI has developed an online portal where decision makers and other public and private entities can freely access spatial data that relates to biodiversity in South Africa. The Biodiversity Geographical Information System (BGIS) website houses all biodiversity related spatial data and their associated technical reports.</w:t>
      </w:r>
    </w:p>
    <w:p w14:paraId="5AED8C1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623D63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following information and services are made available by the SANBI BGIS website and team:</w:t>
      </w:r>
    </w:p>
    <w:p w14:paraId="150DE5AA" w14:textId="77777777" w:rsidR="00A1006C" w:rsidRDefault="00A1006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64BA49A" w14:textId="77777777" w:rsidR="00A1006C" w:rsidRDefault="00A1006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F514B0D" w14:textId="77777777" w:rsidR="00A1006C" w:rsidRDefault="00A1006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BD26453" w14:textId="4B9957A2" w:rsidR="00A1006C" w:rsidRPr="00A1006C" w:rsidRDefault="00A1006C"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69</w:t>
      </w:r>
    </w:p>
    <w:p w14:paraId="07DE2552" w14:textId="77777777" w:rsidR="006E0254" w:rsidRPr="00A320BA" w:rsidRDefault="006E0254" w:rsidP="00D87CE5">
      <w:pPr>
        <w:pStyle w:val="ListParagraph"/>
        <w:keepLines w:val="0"/>
        <w:numPr>
          <w:ilvl w:val="0"/>
          <w:numId w:val="80"/>
        </w:numPr>
        <w:tabs>
          <w:tab w:val="clear" w:pos="851"/>
          <w:tab w:val="clear" w:pos="1701"/>
          <w:tab w:val="clear" w:pos="2552"/>
          <w:tab w:val="clear" w:pos="3402"/>
          <w:tab w:val="clear" w:pos="4253"/>
          <w:tab w:val="clear" w:pos="5103"/>
        </w:tabs>
        <w:spacing w:after="200"/>
        <w:rPr>
          <w:rFonts w:ascii="Century Gothic" w:hAnsi="Century Gothic"/>
          <w:szCs w:val="22"/>
        </w:rPr>
      </w:pPr>
      <w:r w:rsidRPr="00A320BA">
        <w:rPr>
          <w:rFonts w:ascii="Century Gothic" w:hAnsi="Century Gothic"/>
          <w:szCs w:val="22"/>
        </w:rPr>
        <w:lastRenderedPageBreak/>
        <w:t>Freely downloadable biodiversity-related spatial datasets</w:t>
      </w:r>
      <w:r>
        <w:rPr>
          <w:rFonts w:ascii="Century Gothic" w:hAnsi="Century Gothic"/>
          <w:szCs w:val="22"/>
        </w:rPr>
        <w:t>;</w:t>
      </w:r>
    </w:p>
    <w:p w14:paraId="704A81BE" w14:textId="77777777" w:rsidR="006E0254" w:rsidRPr="00A320BA" w:rsidRDefault="006E0254" w:rsidP="00D87CE5">
      <w:pPr>
        <w:pStyle w:val="ListParagraph"/>
        <w:keepLines w:val="0"/>
        <w:numPr>
          <w:ilvl w:val="0"/>
          <w:numId w:val="80"/>
        </w:numPr>
        <w:tabs>
          <w:tab w:val="clear" w:pos="851"/>
          <w:tab w:val="clear" w:pos="1701"/>
          <w:tab w:val="clear" w:pos="2552"/>
          <w:tab w:val="clear" w:pos="3402"/>
          <w:tab w:val="clear" w:pos="4253"/>
          <w:tab w:val="clear" w:pos="5103"/>
        </w:tabs>
        <w:spacing w:after="200"/>
        <w:rPr>
          <w:rFonts w:ascii="Century Gothic" w:hAnsi="Century Gothic"/>
          <w:szCs w:val="22"/>
        </w:rPr>
      </w:pPr>
      <w:r w:rsidRPr="00A320BA">
        <w:rPr>
          <w:rFonts w:ascii="Century Gothic" w:hAnsi="Century Gothic"/>
          <w:szCs w:val="22"/>
        </w:rPr>
        <w:t>Each spatial dataset is accompanied by metadata. Metadata describes the spatial datasets and provides the user an idea of its validity</w:t>
      </w:r>
      <w:r>
        <w:rPr>
          <w:rFonts w:ascii="Century Gothic" w:hAnsi="Century Gothic"/>
          <w:szCs w:val="22"/>
        </w:rPr>
        <w:t>;</w:t>
      </w:r>
    </w:p>
    <w:p w14:paraId="756056BF" w14:textId="77777777" w:rsidR="006E0254" w:rsidRPr="00A320BA" w:rsidRDefault="006E0254" w:rsidP="00D87CE5">
      <w:pPr>
        <w:pStyle w:val="ListParagraph"/>
        <w:keepLines w:val="0"/>
        <w:numPr>
          <w:ilvl w:val="0"/>
          <w:numId w:val="80"/>
        </w:numPr>
        <w:tabs>
          <w:tab w:val="clear" w:pos="851"/>
          <w:tab w:val="clear" w:pos="1701"/>
          <w:tab w:val="clear" w:pos="2552"/>
          <w:tab w:val="clear" w:pos="3402"/>
          <w:tab w:val="clear" w:pos="4253"/>
          <w:tab w:val="clear" w:pos="5103"/>
        </w:tabs>
        <w:spacing w:after="200"/>
        <w:rPr>
          <w:rFonts w:ascii="Century Gothic" w:hAnsi="Century Gothic"/>
          <w:szCs w:val="22"/>
        </w:rPr>
      </w:pPr>
      <w:r w:rsidRPr="00A320BA">
        <w:rPr>
          <w:rFonts w:ascii="Century Gothic" w:hAnsi="Century Gothic"/>
          <w:szCs w:val="22"/>
        </w:rPr>
        <w:t>An easy to use mapping platform that allows users to visualise important biodiversity features. The mapping platform allows users to add their own data, switch layers on and off, add annotations, and print maps</w:t>
      </w:r>
      <w:r>
        <w:rPr>
          <w:rFonts w:ascii="Century Gothic" w:hAnsi="Century Gothic"/>
          <w:szCs w:val="22"/>
        </w:rPr>
        <w:t>;</w:t>
      </w:r>
    </w:p>
    <w:p w14:paraId="0BECDFFE" w14:textId="77777777" w:rsidR="006E0254" w:rsidRPr="00A320BA" w:rsidRDefault="006E0254" w:rsidP="00D87CE5">
      <w:pPr>
        <w:pStyle w:val="ListParagraph"/>
        <w:keepLines w:val="0"/>
        <w:numPr>
          <w:ilvl w:val="0"/>
          <w:numId w:val="80"/>
        </w:numPr>
        <w:tabs>
          <w:tab w:val="clear" w:pos="851"/>
          <w:tab w:val="clear" w:pos="1701"/>
          <w:tab w:val="clear" w:pos="2552"/>
          <w:tab w:val="clear" w:pos="3402"/>
          <w:tab w:val="clear" w:pos="4253"/>
          <w:tab w:val="clear" w:pos="5103"/>
        </w:tabs>
        <w:spacing w:after="200"/>
        <w:rPr>
          <w:rFonts w:ascii="Century Gothic" w:hAnsi="Century Gothic"/>
          <w:szCs w:val="22"/>
        </w:rPr>
      </w:pPr>
      <w:r w:rsidRPr="00A320BA">
        <w:rPr>
          <w:rFonts w:ascii="Century Gothic" w:hAnsi="Century Gothic"/>
          <w:szCs w:val="22"/>
        </w:rPr>
        <w:t>A pdf report listing all the biodiversity features in an area of interest</w:t>
      </w:r>
      <w:r>
        <w:rPr>
          <w:rFonts w:ascii="Century Gothic" w:hAnsi="Century Gothic"/>
          <w:szCs w:val="22"/>
        </w:rPr>
        <w:t>; and</w:t>
      </w:r>
      <w:r w:rsidRPr="00A320BA">
        <w:rPr>
          <w:rFonts w:ascii="Century Gothic" w:hAnsi="Century Gothic"/>
          <w:szCs w:val="22"/>
        </w:rPr>
        <w:t xml:space="preserve"> </w:t>
      </w:r>
    </w:p>
    <w:p w14:paraId="1959B777" w14:textId="77777777" w:rsidR="006E0254" w:rsidRPr="00A320BA" w:rsidRDefault="006E0254" w:rsidP="00D87CE5">
      <w:pPr>
        <w:pStyle w:val="ListParagraph"/>
        <w:keepLines w:val="0"/>
        <w:numPr>
          <w:ilvl w:val="0"/>
          <w:numId w:val="80"/>
        </w:numPr>
        <w:tabs>
          <w:tab w:val="clear" w:pos="851"/>
          <w:tab w:val="clear" w:pos="1701"/>
          <w:tab w:val="clear" w:pos="2552"/>
          <w:tab w:val="clear" w:pos="3402"/>
          <w:tab w:val="clear" w:pos="4253"/>
          <w:tab w:val="clear" w:pos="5103"/>
        </w:tabs>
        <w:spacing w:after="200"/>
        <w:rPr>
          <w:rFonts w:ascii="Century Gothic" w:hAnsi="Century Gothic"/>
          <w:szCs w:val="22"/>
        </w:rPr>
      </w:pPr>
      <w:r w:rsidRPr="00A320BA">
        <w:rPr>
          <w:rFonts w:ascii="Century Gothic" w:hAnsi="Century Gothic"/>
          <w:szCs w:val="22"/>
        </w:rPr>
        <w:t>The BGIS team offers free, quarterly BGIS training. The training focuses on how to efficiently use the website to make informed land-use decisions.</w:t>
      </w:r>
    </w:p>
    <w:p w14:paraId="21E01FCE" w14:textId="77777777" w:rsidR="006E0254" w:rsidRPr="00A320BA" w:rsidRDefault="006E0254" w:rsidP="006E0254">
      <w:pPr>
        <w:pStyle w:val="CES3"/>
      </w:pPr>
      <w:bookmarkStart w:id="77" w:name="_Toc218847217"/>
      <w:r w:rsidRPr="00A320BA">
        <w:t>3.11.3. Formalised coastal education and awareness campaigns</w:t>
      </w:r>
      <w:bookmarkEnd w:id="77"/>
    </w:p>
    <w:p w14:paraId="2E30F7E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7A433F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63098">
        <w:rPr>
          <w:rFonts w:ascii="Century Gothic" w:hAnsi="Century Gothic"/>
          <w:szCs w:val="22"/>
        </w:rPr>
        <w:t>The objective of awareness and education campaigns is to reduce the impacts on the coastal environment relating to prevalent coastal pressures such as land use, pollution (such as solid waste) and resource exploitation</w:t>
      </w:r>
      <w:r>
        <w:rPr>
          <w:rFonts w:ascii="Century Gothic" w:hAnsi="Century Gothic"/>
          <w:szCs w:val="22"/>
        </w:rPr>
        <w:t>.</w:t>
      </w:r>
    </w:p>
    <w:p w14:paraId="616B322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870A3D7" w14:textId="77777777" w:rsidR="006E0254" w:rsidRPr="00363098"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363098">
        <w:rPr>
          <w:rFonts w:ascii="Century Gothic" w:hAnsi="Century Gothic"/>
          <w:szCs w:val="22"/>
        </w:rPr>
        <w:t xml:space="preserve">A few environmental education (EE) programmes are active in the </w:t>
      </w:r>
      <w:r>
        <w:rPr>
          <w:rFonts w:ascii="Century Gothic" w:hAnsi="Century Gothic"/>
          <w:szCs w:val="22"/>
        </w:rPr>
        <w:t>Western Cape, with the WCDM and CM, actively participating in these programmes</w:t>
      </w:r>
      <w:r w:rsidRPr="00363098">
        <w:rPr>
          <w:rFonts w:ascii="Century Gothic" w:hAnsi="Century Gothic"/>
          <w:szCs w:val="22"/>
        </w:rPr>
        <w:t>. Examples of coastal programmes that are implemented in partnership with government and non-profit organisations (NGOs) include:</w:t>
      </w:r>
    </w:p>
    <w:p w14:paraId="444A517D" w14:textId="77777777" w:rsidR="006E0254" w:rsidRPr="006B4526" w:rsidRDefault="006E0254" w:rsidP="00D87CE5">
      <w:pPr>
        <w:pStyle w:val="ListParagraph"/>
        <w:keepLines w:val="0"/>
        <w:numPr>
          <w:ilvl w:val="0"/>
          <w:numId w:val="81"/>
        </w:numPr>
        <w:tabs>
          <w:tab w:val="clear" w:pos="851"/>
          <w:tab w:val="clear" w:pos="1701"/>
          <w:tab w:val="clear" w:pos="2552"/>
          <w:tab w:val="clear" w:pos="3402"/>
          <w:tab w:val="clear" w:pos="4253"/>
          <w:tab w:val="clear" w:pos="5103"/>
        </w:tabs>
        <w:spacing w:after="200"/>
        <w:ind w:left="284" w:hanging="284"/>
        <w:rPr>
          <w:rFonts w:ascii="Century Gothic" w:hAnsi="Century Gothic"/>
          <w:szCs w:val="22"/>
        </w:rPr>
      </w:pPr>
      <w:r w:rsidRPr="006B4526">
        <w:rPr>
          <w:rFonts w:ascii="Century Gothic" w:hAnsi="Century Gothic"/>
          <w:szCs w:val="22"/>
          <w:u w:val="single"/>
        </w:rPr>
        <w:t>Working for the Coast programme,</w:t>
      </w:r>
      <w:r w:rsidRPr="006B4526">
        <w:rPr>
          <w:rFonts w:ascii="Century Gothic" w:hAnsi="Century Gothic"/>
          <w:szCs w:val="22"/>
        </w:rPr>
        <w:t xml:space="preserve"> implemented by the </w:t>
      </w:r>
      <w:r>
        <w:rPr>
          <w:rFonts w:ascii="Century Gothic" w:hAnsi="Century Gothic"/>
          <w:szCs w:val="22"/>
        </w:rPr>
        <w:t>DFFE</w:t>
      </w:r>
      <w:r w:rsidRPr="006B4526">
        <w:rPr>
          <w:rFonts w:ascii="Century Gothic" w:hAnsi="Century Gothic"/>
          <w:szCs w:val="22"/>
        </w:rPr>
        <w:t xml:space="preserve"> and is aimed at ensuring access to pristine beaches and a well conserved coastline.</w:t>
      </w:r>
    </w:p>
    <w:p w14:paraId="7224EED7" w14:textId="77777777" w:rsidR="006E0254" w:rsidRDefault="006E0254" w:rsidP="00D87CE5">
      <w:pPr>
        <w:pStyle w:val="ListParagraph"/>
        <w:keepLines w:val="0"/>
        <w:numPr>
          <w:ilvl w:val="0"/>
          <w:numId w:val="81"/>
        </w:numPr>
        <w:tabs>
          <w:tab w:val="clear" w:pos="851"/>
          <w:tab w:val="clear" w:pos="1701"/>
          <w:tab w:val="clear" w:pos="2552"/>
          <w:tab w:val="clear" w:pos="3402"/>
          <w:tab w:val="clear" w:pos="4253"/>
          <w:tab w:val="clear" w:pos="5103"/>
        </w:tabs>
        <w:spacing w:after="200"/>
        <w:ind w:left="284" w:hanging="284"/>
        <w:rPr>
          <w:rFonts w:ascii="Century Gothic" w:hAnsi="Century Gothic"/>
          <w:szCs w:val="22"/>
        </w:rPr>
      </w:pPr>
      <w:r w:rsidRPr="00572DBE">
        <w:rPr>
          <w:rFonts w:ascii="Century Gothic" w:hAnsi="Century Gothic"/>
          <w:szCs w:val="22"/>
          <w:u w:val="single"/>
        </w:rPr>
        <w:t>International Coastal Clean-up</w:t>
      </w:r>
      <w:r w:rsidRPr="006B4526">
        <w:rPr>
          <w:rFonts w:ascii="Century Gothic" w:hAnsi="Century Gothic"/>
          <w:szCs w:val="22"/>
        </w:rPr>
        <w:t>, which is an initiative in partnership with volunteer organisations and individuals around the globe. It provides an opportunity to encourage people to remove waste and litter from beaches, estuaries and rivers, identify the sources of debris and change human behaviours regarding marine litter.  In South Africa this initiative is managed by PlasticsSA and KZN Wildlife</w:t>
      </w:r>
      <w:r>
        <w:rPr>
          <w:rFonts w:ascii="Century Gothic" w:hAnsi="Century Gothic"/>
          <w:szCs w:val="22"/>
        </w:rPr>
        <w:t>, and on one occasion</w:t>
      </w:r>
      <w:r w:rsidRPr="006B4526">
        <w:rPr>
          <w:rFonts w:ascii="Century Gothic" w:hAnsi="Century Gothic"/>
          <w:szCs w:val="22"/>
        </w:rPr>
        <w:t xml:space="preserve"> over 3000 people collect</w:t>
      </w:r>
      <w:r>
        <w:rPr>
          <w:rFonts w:ascii="Century Gothic" w:hAnsi="Century Gothic"/>
          <w:szCs w:val="22"/>
        </w:rPr>
        <w:t>ed</w:t>
      </w:r>
      <w:r w:rsidRPr="006B4526">
        <w:rPr>
          <w:rFonts w:ascii="Century Gothic" w:hAnsi="Century Gothic"/>
          <w:szCs w:val="22"/>
        </w:rPr>
        <w:t xml:space="preserve"> over 7 tonnes of litter off 121km of </w:t>
      </w:r>
      <w:r>
        <w:rPr>
          <w:rFonts w:ascii="Century Gothic" w:hAnsi="Century Gothic"/>
          <w:szCs w:val="22"/>
        </w:rPr>
        <w:t xml:space="preserve">the </w:t>
      </w:r>
      <w:r w:rsidRPr="006B4526">
        <w:rPr>
          <w:rFonts w:ascii="Century Gothic" w:hAnsi="Century Gothic"/>
          <w:szCs w:val="22"/>
        </w:rPr>
        <w:t>South African coastline.</w:t>
      </w:r>
    </w:p>
    <w:p w14:paraId="0DEBA46C" w14:textId="77777777" w:rsidR="006E0254" w:rsidRPr="00BA176F" w:rsidRDefault="006E0254" w:rsidP="00D87CE5">
      <w:pPr>
        <w:pStyle w:val="ListParagraph"/>
        <w:keepLines w:val="0"/>
        <w:numPr>
          <w:ilvl w:val="0"/>
          <w:numId w:val="81"/>
        </w:numPr>
        <w:tabs>
          <w:tab w:val="clear" w:pos="851"/>
          <w:tab w:val="clear" w:pos="1701"/>
          <w:tab w:val="clear" w:pos="2552"/>
          <w:tab w:val="clear" w:pos="3402"/>
          <w:tab w:val="clear" w:pos="4253"/>
          <w:tab w:val="clear" w:pos="5103"/>
        </w:tabs>
        <w:spacing w:after="200"/>
        <w:ind w:left="284" w:hanging="295"/>
        <w:rPr>
          <w:rFonts w:ascii="Century Gothic" w:hAnsi="Century Gothic"/>
          <w:szCs w:val="22"/>
        </w:rPr>
      </w:pPr>
      <w:r w:rsidRPr="00D42A62">
        <w:rPr>
          <w:rFonts w:ascii="Century Gothic" w:hAnsi="Century Gothic"/>
          <w:szCs w:val="22"/>
          <w:u w:val="single"/>
        </w:rPr>
        <w:t>Youth Environmental Services Programme,</w:t>
      </w:r>
      <w:r w:rsidRPr="00D42A62">
        <w:rPr>
          <w:rFonts w:ascii="Century Gothic" w:hAnsi="Century Gothic"/>
          <w:szCs w:val="22"/>
        </w:rPr>
        <w:t xml:space="preserve"> the Government initiated the Youth Service Programme (YES) as a Presidential programme in 2003. Its aim was to respond to the multiple needs of young people which enable them to access new opportunities for employment, income generation, skills development and personal development while contributing to the reconstruction of South Africa.</w:t>
      </w:r>
      <w:r>
        <w:rPr>
          <w:rFonts w:ascii="Century Gothic" w:hAnsi="Century Gothic"/>
          <w:szCs w:val="22"/>
        </w:rPr>
        <w:t xml:space="preserve"> </w:t>
      </w:r>
      <w:r w:rsidRPr="00D42A62">
        <w:rPr>
          <w:rFonts w:ascii="Century Gothic" w:hAnsi="Century Gothic"/>
          <w:szCs w:val="22"/>
        </w:rPr>
        <w:t>The Youth Environmental Service entails the involvement of unemployed young people in activities which provide environmental service that benefits the community whilst they are also provided with opportunities for personal development, accredited training and exit opportunities.</w:t>
      </w:r>
    </w:p>
    <w:p w14:paraId="240F6F8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6B4526">
        <w:rPr>
          <w:rFonts w:ascii="Century Gothic" w:hAnsi="Century Gothic"/>
          <w:szCs w:val="22"/>
        </w:rPr>
        <w:t>The DEA&amp;DP, as the designated lead agent for coastal management in the Western Cape, promote and support environmental awareness and education amongst the people of the Western Cape through Environmental Calendar events and programmes, particularly the International Coastal Clean-up and National Marine Month activities. These initiatives are annual events and are aimed at raising environmental awareness in a broader sense</w:t>
      </w:r>
      <w:r>
        <w:rPr>
          <w:rFonts w:ascii="Century Gothic" w:hAnsi="Century Gothic"/>
          <w:szCs w:val="22"/>
        </w:rPr>
        <w:t xml:space="preserve"> and the WCDM work together with the DEA&amp;DP to roll out these programmes within the region (WCSoCR, 2019).</w:t>
      </w:r>
    </w:p>
    <w:p w14:paraId="7F36023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5FF6A4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The WCDM, with support from DEA&amp;DP, promotes and implements the annual National Marine Week programme, </w:t>
      </w:r>
      <w:r w:rsidRPr="006B4526">
        <w:rPr>
          <w:rFonts w:ascii="Century Gothic" w:hAnsi="Century Gothic"/>
          <w:szCs w:val="22"/>
        </w:rPr>
        <w:t>which highlights the importance of oceans and the role they play in the life of all South Africans</w:t>
      </w:r>
      <w:r>
        <w:rPr>
          <w:rFonts w:ascii="Century Gothic" w:hAnsi="Century Gothic"/>
          <w:szCs w:val="22"/>
        </w:rPr>
        <w:t>, as well as the Coastal Clean-up week. Typically the Environmental Calendar includes the following events, and the WCDM and the CM are encouraged to promote and become involved in these:</w:t>
      </w:r>
    </w:p>
    <w:p w14:paraId="13A951F1" w14:textId="77777777" w:rsidR="005816F7" w:rsidRDefault="005816F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A5106EF" w14:textId="77777777" w:rsidR="005816F7" w:rsidRDefault="005816F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EC60873" w14:textId="784F936D" w:rsidR="005816F7" w:rsidRPr="005816F7" w:rsidRDefault="005816F7"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70</w:t>
      </w:r>
    </w:p>
    <w:p w14:paraId="429CA9C4"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lastRenderedPageBreak/>
        <w:t>World Recycling Day</w:t>
      </w:r>
    </w:p>
    <w:p w14:paraId="0F298FBC"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t>Earth Hour</w:t>
      </w:r>
    </w:p>
    <w:p w14:paraId="487BD65E"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t>Earth Day</w:t>
      </w:r>
    </w:p>
    <w:p w14:paraId="51DBC165"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t>World Biodiversity Day</w:t>
      </w:r>
    </w:p>
    <w:p w14:paraId="76971315"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t>World Environment Day</w:t>
      </w:r>
    </w:p>
    <w:p w14:paraId="1CC41334"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t>World Ocean Day</w:t>
      </w:r>
    </w:p>
    <w:p w14:paraId="29216E0F"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t>International Coastal Clean-up Day</w:t>
      </w:r>
    </w:p>
    <w:p w14:paraId="028809D3"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t>Marine week</w:t>
      </w:r>
    </w:p>
    <w:p w14:paraId="37ED84FF"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t>International Day of Climate Action</w:t>
      </w:r>
    </w:p>
    <w:p w14:paraId="2E13FDF6" w14:textId="77777777" w:rsidR="006E0254" w:rsidRPr="006B4526" w:rsidRDefault="006E0254" w:rsidP="00D87CE5">
      <w:pPr>
        <w:pStyle w:val="ListParagraph"/>
        <w:keepLines w:val="0"/>
        <w:numPr>
          <w:ilvl w:val="0"/>
          <w:numId w:val="82"/>
        </w:numPr>
        <w:tabs>
          <w:tab w:val="clear" w:pos="851"/>
          <w:tab w:val="clear" w:pos="1701"/>
          <w:tab w:val="clear" w:pos="2552"/>
          <w:tab w:val="clear" w:pos="3402"/>
          <w:tab w:val="clear" w:pos="4253"/>
          <w:tab w:val="clear" w:pos="5103"/>
        </w:tabs>
        <w:spacing w:after="200"/>
        <w:ind w:left="426" w:hanging="295"/>
        <w:rPr>
          <w:rFonts w:ascii="Century Gothic" w:hAnsi="Century Gothic"/>
          <w:szCs w:val="22"/>
        </w:rPr>
      </w:pPr>
      <w:r w:rsidRPr="006B4526">
        <w:rPr>
          <w:rFonts w:ascii="Century Gothic" w:hAnsi="Century Gothic"/>
          <w:szCs w:val="22"/>
        </w:rPr>
        <w:t>World Fisheries Day</w:t>
      </w:r>
    </w:p>
    <w:p w14:paraId="5002903F" w14:textId="77777777" w:rsidR="006E0254" w:rsidRDefault="006E0254" w:rsidP="006E0254">
      <w:pPr>
        <w:pStyle w:val="CES3"/>
      </w:pPr>
      <w:bookmarkStart w:id="78" w:name="_Toc218847218"/>
      <w:r>
        <w:t>3.11.4. National and Provincial training initiatives</w:t>
      </w:r>
      <w:bookmarkEnd w:id="78"/>
    </w:p>
    <w:p w14:paraId="0D649E7A"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8205CC6"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rPr>
      </w:pPr>
      <w:r w:rsidRPr="4AEF9E1B">
        <w:rPr>
          <w:rFonts w:ascii="Century Gothic" w:hAnsi="Century Gothic"/>
        </w:rPr>
        <w:t>A comprehensive understanding of the Integrated Coastal Management Act (ICMA) forms an integral aspect of coastal management for implementing agents and coastal officials. The DEA&amp;DP have provided training on different aspects of the ICMA, including how ICMA integrates with other legislation (WCSoCR,</w:t>
      </w:r>
      <w:r>
        <w:rPr>
          <w:rFonts w:ascii="Century Gothic" w:hAnsi="Century Gothic"/>
        </w:rPr>
        <w:t xml:space="preserve"> </w:t>
      </w:r>
      <w:r w:rsidRPr="4AEF9E1B">
        <w:rPr>
          <w:rFonts w:ascii="Century Gothic" w:hAnsi="Century Gothic"/>
        </w:rPr>
        <w:t>2019). The training that the DEA&amp;DP have facilitate since 2013 include the following:</w:t>
      </w:r>
    </w:p>
    <w:p w14:paraId="3C94097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tbl>
      <w:tblPr>
        <w:tblW w:w="5000" w:type="pct"/>
        <w:tblLayout w:type="fixed"/>
        <w:tblLook w:val="04A0" w:firstRow="1" w:lastRow="0" w:firstColumn="1" w:lastColumn="0" w:noHBand="0" w:noVBand="1"/>
      </w:tblPr>
      <w:tblGrid>
        <w:gridCol w:w="1067"/>
        <w:gridCol w:w="2149"/>
        <w:gridCol w:w="6413"/>
      </w:tblGrid>
      <w:tr w:rsidR="006E0254" w:rsidRPr="0076336E" w14:paraId="5D0CCC22" w14:textId="77777777" w:rsidTr="00517E71">
        <w:trPr>
          <w:trHeight w:val="330"/>
          <w:tblHeader/>
        </w:trPr>
        <w:tc>
          <w:tcPr>
            <w:tcW w:w="554" w:type="pct"/>
            <w:tcBorders>
              <w:top w:val="single" w:sz="4" w:space="0" w:color="auto"/>
              <w:left w:val="single" w:sz="4" w:space="0" w:color="auto"/>
              <w:bottom w:val="single" w:sz="4" w:space="0" w:color="auto"/>
              <w:right w:val="single" w:sz="4" w:space="0" w:color="auto"/>
            </w:tcBorders>
            <w:shd w:val="clear" w:color="000000" w:fill="001489"/>
            <w:noWrap/>
            <w:vAlign w:val="center"/>
            <w:hideMark/>
          </w:tcPr>
          <w:p w14:paraId="163B3B60"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Year</w:t>
            </w:r>
          </w:p>
        </w:tc>
        <w:tc>
          <w:tcPr>
            <w:tcW w:w="1116" w:type="pct"/>
            <w:tcBorders>
              <w:top w:val="single" w:sz="4" w:space="0" w:color="auto"/>
              <w:left w:val="nil"/>
              <w:bottom w:val="single" w:sz="4" w:space="0" w:color="auto"/>
              <w:right w:val="single" w:sz="4" w:space="0" w:color="auto"/>
            </w:tcBorders>
            <w:shd w:val="clear" w:color="000000" w:fill="001489"/>
            <w:noWrap/>
            <w:vAlign w:val="center"/>
            <w:hideMark/>
          </w:tcPr>
          <w:p w14:paraId="796186FF"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Date</w:t>
            </w:r>
          </w:p>
        </w:tc>
        <w:tc>
          <w:tcPr>
            <w:tcW w:w="3330" w:type="pct"/>
            <w:tcBorders>
              <w:top w:val="single" w:sz="4" w:space="0" w:color="auto"/>
              <w:left w:val="nil"/>
              <w:bottom w:val="single" w:sz="4" w:space="0" w:color="auto"/>
              <w:right w:val="single" w:sz="4" w:space="0" w:color="auto"/>
            </w:tcBorders>
            <w:shd w:val="clear" w:color="000000" w:fill="001489"/>
            <w:noWrap/>
            <w:vAlign w:val="center"/>
            <w:hideMark/>
          </w:tcPr>
          <w:p w14:paraId="2D84DC86"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Type of training</w:t>
            </w:r>
          </w:p>
        </w:tc>
      </w:tr>
      <w:tr w:rsidR="006E0254" w:rsidRPr="0076336E" w14:paraId="563CB16F" w14:textId="77777777" w:rsidTr="00517E71">
        <w:trPr>
          <w:trHeight w:val="168"/>
        </w:trPr>
        <w:tc>
          <w:tcPr>
            <w:tcW w:w="554" w:type="pct"/>
            <w:tcBorders>
              <w:top w:val="nil"/>
              <w:left w:val="single" w:sz="4" w:space="0" w:color="auto"/>
              <w:bottom w:val="single" w:sz="4" w:space="0" w:color="auto"/>
              <w:right w:val="single" w:sz="4" w:space="0" w:color="auto"/>
            </w:tcBorders>
            <w:noWrap/>
            <w:vAlign w:val="bottom"/>
            <w:hideMark/>
          </w:tcPr>
          <w:p w14:paraId="4F000AD1"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2013</w:t>
            </w:r>
          </w:p>
        </w:tc>
        <w:tc>
          <w:tcPr>
            <w:tcW w:w="1116" w:type="pct"/>
            <w:tcBorders>
              <w:top w:val="nil"/>
              <w:left w:val="nil"/>
              <w:bottom w:val="single" w:sz="4" w:space="0" w:color="auto"/>
              <w:right w:val="single" w:sz="4" w:space="0" w:color="auto"/>
            </w:tcBorders>
            <w:noWrap/>
            <w:vAlign w:val="bottom"/>
          </w:tcPr>
          <w:p w14:paraId="4FABE54B"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11 October</w:t>
            </w:r>
          </w:p>
        </w:tc>
        <w:tc>
          <w:tcPr>
            <w:tcW w:w="3330" w:type="pct"/>
            <w:tcBorders>
              <w:top w:val="nil"/>
              <w:left w:val="nil"/>
              <w:bottom w:val="single" w:sz="4" w:space="0" w:color="auto"/>
              <w:right w:val="single" w:sz="4" w:space="0" w:color="auto"/>
            </w:tcBorders>
            <w:noWrap/>
            <w:vAlign w:val="bottom"/>
          </w:tcPr>
          <w:p w14:paraId="10884145"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Western Cape Government Coastal Setback line Workshop</w:t>
            </w:r>
          </w:p>
        </w:tc>
      </w:tr>
      <w:tr w:rsidR="006E0254" w:rsidRPr="0076336E" w14:paraId="1913F0C2" w14:textId="77777777" w:rsidTr="00517E71">
        <w:trPr>
          <w:trHeight w:val="156"/>
        </w:trPr>
        <w:tc>
          <w:tcPr>
            <w:tcW w:w="554" w:type="pct"/>
            <w:tcBorders>
              <w:top w:val="single" w:sz="4" w:space="0" w:color="auto"/>
              <w:left w:val="single" w:sz="4" w:space="0" w:color="auto"/>
              <w:bottom w:val="single" w:sz="4" w:space="0" w:color="auto"/>
              <w:right w:val="single" w:sz="4" w:space="0" w:color="auto"/>
            </w:tcBorders>
            <w:noWrap/>
            <w:vAlign w:val="bottom"/>
          </w:tcPr>
          <w:p w14:paraId="716FC018" w14:textId="77777777" w:rsidR="006E0254" w:rsidRPr="00A65145" w:rsidRDefault="006E0254" w:rsidP="00517E71">
            <w:pPr>
              <w:spacing w:after="200"/>
              <w:contextualSpacing/>
              <w:rPr>
                <w:rFonts w:ascii="Century Gothic" w:hAnsi="Century Gothic"/>
                <w:szCs w:val="22"/>
              </w:rPr>
            </w:pPr>
            <w:r w:rsidRPr="00A65145">
              <w:rPr>
                <w:rFonts w:ascii="Century Gothic" w:hAnsi="Century Gothic"/>
                <w:szCs w:val="22"/>
              </w:rPr>
              <w:t>2013</w:t>
            </w:r>
          </w:p>
        </w:tc>
        <w:tc>
          <w:tcPr>
            <w:tcW w:w="1116" w:type="pct"/>
            <w:tcBorders>
              <w:top w:val="single" w:sz="4" w:space="0" w:color="auto"/>
              <w:left w:val="nil"/>
              <w:bottom w:val="single" w:sz="4" w:space="0" w:color="auto"/>
              <w:right w:val="single" w:sz="4" w:space="0" w:color="auto"/>
            </w:tcBorders>
            <w:noWrap/>
          </w:tcPr>
          <w:p w14:paraId="67295193" w14:textId="77777777" w:rsidR="006E0254" w:rsidRPr="00A65145" w:rsidRDefault="006E0254" w:rsidP="00517E71">
            <w:pPr>
              <w:spacing w:after="200"/>
              <w:contextualSpacing/>
              <w:rPr>
                <w:rFonts w:ascii="Century Gothic" w:hAnsi="Century Gothic"/>
                <w:szCs w:val="22"/>
              </w:rPr>
            </w:pPr>
            <w:r w:rsidRPr="00A65145">
              <w:rPr>
                <w:rFonts w:ascii="Century Gothic" w:hAnsi="Century Gothic"/>
              </w:rPr>
              <w:t>20 November</w:t>
            </w:r>
          </w:p>
        </w:tc>
        <w:tc>
          <w:tcPr>
            <w:tcW w:w="3330" w:type="pct"/>
            <w:tcBorders>
              <w:top w:val="single" w:sz="4" w:space="0" w:color="auto"/>
              <w:left w:val="nil"/>
              <w:bottom w:val="single" w:sz="4" w:space="0" w:color="auto"/>
              <w:right w:val="single" w:sz="4" w:space="0" w:color="auto"/>
            </w:tcBorders>
            <w:noWrap/>
          </w:tcPr>
          <w:p w14:paraId="372B7428" w14:textId="77777777" w:rsidR="006E0254" w:rsidRPr="00A65145" w:rsidRDefault="006E0254" w:rsidP="00517E71">
            <w:pPr>
              <w:spacing w:after="200"/>
              <w:contextualSpacing/>
              <w:rPr>
                <w:rFonts w:ascii="Century Gothic" w:hAnsi="Century Gothic"/>
                <w:szCs w:val="22"/>
              </w:rPr>
            </w:pPr>
            <w:r w:rsidRPr="00A65145">
              <w:rPr>
                <w:rFonts w:ascii="Century Gothic" w:hAnsi="Century Gothic"/>
              </w:rPr>
              <w:t>DEA&amp;DP Estuaries Workshop</w:t>
            </w:r>
          </w:p>
        </w:tc>
      </w:tr>
      <w:tr w:rsidR="006E0254" w:rsidRPr="0076336E" w14:paraId="442D2B10" w14:textId="77777777" w:rsidTr="00517E71">
        <w:trPr>
          <w:trHeight w:val="330"/>
        </w:trPr>
        <w:tc>
          <w:tcPr>
            <w:tcW w:w="554" w:type="pct"/>
            <w:tcBorders>
              <w:top w:val="nil"/>
              <w:left w:val="single" w:sz="4" w:space="0" w:color="auto"/>
              <w:bottom w:val="single" w:sz="4" w:space="0" w:color="auto"/>
              <w:right w:val="single" w:sz="4" w:space="0" w:color="auto"/>
            </w:tcBorders>
            <w:noWrap/>
            <w:vAlign w:val="bottom"/>
            <w:hideMark/>
          </w:tcPr>
          <w:p w14:paraId="2D080E3B"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2014</w:t>
            </w:r>
          </w:p>
        </w:tc>
        <w:tc>
          <w:tcPr>
            <w:tcW w:w="1116" w:type="pct"/>
            <w:tcBorders>
              <w:top w:val="nil"/>
              <w:left w:val="nil"/>
              <w:bottom w:val="single" w:sz="4" w:space="0" w:color="auto"/>
              <w:right w:val="single" w:sz="4" w:space="0" w:color="auto"/>
            </w:tcBorders>
            <w:noWrap/>
            <w:vAlign w:val="bottom"/>
            <w:hideMark/>
          </w:tcPr>
          <w:p w14:paraId="2916B96A"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18 February</w:t>
            </w:r>
          </w:p>
        </w:tc>
        <w:tc>
          <w:tcPr>
            <w:tcW w:w="3330" w:type="pct"/>
            <w:tcBorders>
              <w:top w:val="nil"/>
              <w:left w:val="nil"/>
              <w:bottom w:val="single" w:sz="4" w:space="0" w:color="auto"/>
              <w:right w:val="single" w:sz="4" w:space="0" w:color="auto"/>
            </w:tcBorders>
            <w:noWrap/>
            <w:vAlign w:val="bottom"/>
            <w:hideMark/>
          </w:tcPr>
          <w:p w14:paraId="67D3D206"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Estuarine Management Chairpersons Forum</w:t>
            </w:r>
          </w:p>
        </w:tc>
      </w:tr>
      <w:tr w:rsidR="006E0254" w:rsidRPr="0076336E" w14:paraId="0E548183" w14:textId="77777777" w:rsidTr="00517E71">
        <w:trPr>
          <w:trHeight w:val="330"/>
        </w:trPr>
        <w:tc>
          <w:tcPr>
            <w:tcW w:w="554" w:type="pct"/>
            <w:tcBorders>
              <w:top w:val="nil"/>
              <w:left w:val="single" w:sz="4" w:space="0" w:color="auto"/>
              <w:bottom w:val="single" w:sz="4" w:space="0" w:color="auto"/>
              <w:right w:val="single" w:sz="4" w:space="0" w:color="auto"/>
            </w:tcBorders>
            <w:noWrap/>
            <w:vAlign w:val="bottom"/>
            <w:hideMark/>
          </w:tcPr>
          <w:p w14:paraId="13D9DA75"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2015</w:t>
            </w:r>
          </w:p>
        </w:tc>
        <w:tc>
          <w:tcPr>
            <w:tcW w:w="1116" w:type="pct"/>
            <w:tcBorders>
              <w:top w:val="nil"/>
              <w:left w:val="nil"/>
              <w:bottom w:val="single" w:sz="4" w:space="0" w:color="auto"/>
              <w:right w:val="single" w:sz="4" w:space="0" w:color="auto"/>
            </w:tcBorders>
            <w:noWrap/>
            <w:vAlign w:val="bottom"/>
            <w:hideMark/>
          </w:tcPr>
          <w:p w14:paraId="279E8595"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19 March</w:t>
            </w:r>
          </w:p>
        </w:tc>
        <w:tc>
          <w:tcPr>
            <w:tcW w:w="3330" w:type="pct"/>
            <w:tcBorders>
              <w:top w:val="nil"/>
              <w:left w:val="nil"/>
              <w:bottom w:val="single" w:sz="4" w:space="0" w:color="auto"/>
              <w:right w:val="single" w:sz="4" w:space="0" w:color="auto"/>
            </w:tcBorders>
            <w:noWrap/>
            <w:vAlign w:val="center"/>
            <w:hideMark/>
          </w:tcPr>
          <w:p w14:paraId="07777F1F"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ICMA/SPLUMA</w:t>
            </w:r>
          </w:p>
        </w:tc>
      </w:tr>
      <w:tr w:rsidR="006E0254" w:rsidRPr="0076336E" w14:paraId="5D972669" w14:textId="77777777" w:rsidTr="00517E71">
        <w:trPr>
          <w:trHeight w:val="330"/>
        </w:trPr>
        <w:tc>
          <w:tcPr>
            <w:tcW w:w="554" w:type="pct"/>
            <w:tcBorders>
              <w:top w:val="nil"/>
              <w:left w:val="single" w:sz="4" w:space="0" w:color="auto"/>
              <w:bottom w:val="single" w:sz="4" w:space="0" w:color="auto"/>
              <w:right w:val="single" w:sz="4" w:space="0" w:color="auto"/>
            </w:tcBorders>
            <w:noWrap/>
            <w:vAlign w:val="bottom"/>
            <w:hideMark/>
          </w:tcPr>
          <w:p w14:paraId="5AF9295F"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2015</w:t>
            </w:r>
          </w:p>
        </w:tc>
        <w:tc>
          <w:tcPr>
            <w:tcW w:w="1116" w:type="pct"/>
            <w:tcBorders>
              <w:top w:val="nil"/>
              <w:left w:val="nil"/>
              <w:bottom w:val="single" w:sz="4" w:space="0" w:color="auto"/>
              <w:right w:val="single" w:sz="4" w:space="0" w:color="auto"/>
            </w:tcBorders>
            <w:noWrap/>
            <w:vAlign w:val="bottom"/>
            <w:hideMark/>
          </w:tcPr>
          <w:p w14:paraId="23B516DA"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26 May</w:t>
            </w:r>
          </w:p>
        </w:tc>
        <w:tc>
          <w:tcPr>
            <w:tcW w:w="3330" w:type="pct"/>
            <w:tcBorders>
              <w:top w:val="nil"/>
              <w:left w:val="nil"/>
              <w:bottom w:val="single" w:sz="4" w:space="0" w:color="auto"/>
              <w:right w:val="single" w:sz="4" w:space="0" w:color="auto"/>
            </w:tcBorders>
            <w:noWrap/>
            <w:vAlign w:val="center"/>
            <w:hideMark/>
          </w:tcPr>
          <w:p w14:paraId="753A6DE7"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ICMA- support workshop</w:t>
            </w:r>
          </w:p>
        </w:tc>
      </w:tr>
      <w:tr w:rsidR="006E0254" w:rsidRPr="0076336E" w14:paraId="753A2CB8" w14:textId="77777777" w:rsidTr="00517E71">
        <w:trPr>
          <w:trHeight w:val="330"/>
        </w:trPr>
        <w:tc>
          <w:tcPr>
            <w:tcW w:w="554" w:type="pct"/>
            <w:tcBorders>
              <w:top w:val="nil"/>
              <w:left w:val="single" w:sz="4" w:space="0" w:color="auto"/>
              <w:bottom w:val="single" w:sz="4" w:space="0" w:color="auto"/>
              <w:right w:val="single" w:sz="4" w:space="0" w:color="auto"/>
            </w:tcBorders>
            <w:noWrap/>
            <w:vAlign w:val="bottom"/>
            <w:hideMark/>
          </w:tcPr>
          <w:p w14:paraId="0AA96EC7"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2016</w:t>
            </w:r>
          </w:p>
        </w:tc>
        <w:tc>
          <w:tcPr>
            <w:tcW w:w="1116" w:type="pct"/>
            <w:tcBorders>
              <w:top w:val="nil"/>
              <w:left w:val="nil"/>
              <w:bottom w:val="single" w:sz="4" w:space="0" w:color="auto"/>
              <w:right w:val="single" w:sz="4" w:space="0" w:color="auto"/>
            </w:tcBorders>
            <w:noWrap/>
            <w:vAlign w:val="bottom"/>
            <w:hideMark/>
          </w:tcPr>
          <w:p w14:paraId="210B7999"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1-2 March</w:t>
            </w:r>
          </w:p>
        </w:tc>
        <w:tc>
          <w:tcPr>
            <w:tcW w:w="3330" w:type="pct"/>
            <w:tcBorders>
              <w:top w:val="nil"/>
              <w:left w:val="nil"/>
              <w:bottom w:val="single" w:sz="4" w:space="0" w:color="auto"/>
              <w:right w:val="single" w:sz="4" w:space="0" w:color="auto"/>
            </w:tcBorders>
            <w:noWrap/>
            <w:vAlign w:val="center"/>
            <w:hideMark/>
          </w:tcPr>
          <w:p w14:paraId="5044A9FD"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Western Cape Integrated Management Act Training</w:t>
            </w:r>
          </w:p>
        </w:tc>
      </w:tr>
      <w:tr w:rsidR="006E0254" w:rsidRPr="0076336E" w14:paraId="00C7D3E6" w14:textId="77777777" w:rsidTr="00517E71">
        <w:trPr>
          <w:trHeight w:val="330"/>
        </w:trPr>
        <w:tc>
          <w:tcPr>
            <w:tcW w:w="554" w:type="pct"/>
            <w:tcBorders>
              <w:top w:val="nil"/>
              <w:left w:val="single" w:sz="4" w:space="0" w:color="auto"/>
              <w:bottom w:val="single" w:sz="4" w:space="0" w:color="auto"/>
              <w:right w:val="single" w:sz="4" w:space="0" w:color="auto"/>
            </w:tcBorders>
            <w:noWrap/>
            <w:vAlign w:val="bottom"/>
            <w:hideMark/>
          </w:tcPr>
          <w:p w14:paraId="53D27891"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2016</w:t>
            </w:r>
          </w:p>
        </w:tc>
        <w:tc>
          <w:tcPr>
            <w:tcW w:w="1116" w:type="pct"/>
            <w:tcBorders>
              <w:top w:val="nil"/>
              <w:left w:val="nil"/>
              <w:bottom w:val="single" w:sz="4" w:space="0" w:color="auto"/>
              <w:right w:val="single" w:sz="4" w:space="0" w:color="auto"/>
            </w:tcBorders>
            <w:noWrap/>
            <w:vAlign w:val="bottom"/>
            <w:hideMark/>
          </w:tcPr>
          <w:p w14:paraId="4C6837E7"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14-15 March</w:t>
            </w:r>
          </w:p>
        </w:tc>
        <w:tc>
          <w:tcPr>
            <w:tcW w:w="3330" w:type="pct"/>
            <w:tcBorders>
              <w:top w:val="nil"/>
              <w:left w:val="nil"/>
              <w:bottom w:val="single" w:sz="4" w:space="0" w:color="auto"/>
              <w:right w:val="single" w:sz="4" w:space="0" w:color="auto"/>
            </w:tcBorders>
            <w:noWrap/>
            <w:vAlign w:val="center"/>
            <w:hideMark/>
          </w:tcPr>
          <w:p w14:paraId="553581F7"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Environmental Management Framework Workshop</w:t>
            </w:r>
          </w:p>
        </w:tc>
      </w:tr>
      <w:tr w:rsidR="006E0254" w:rsidRPr="0076336E" w14:paraId="2CC9F4C3" w14:textId="77777777" w:rsidTr="00517E71">
        <w:trPr>
          <w:trHeight w:val="330"/>
        </w:trPr>
        <w:tc>
          <w:tcPr>
            <w:tcW w:w="554" w:type="pct"/>
            <w:tcBorders>
              <w:top w:val="nil"/>
              <w:left w:val="single" w:sz="4" w:space="0" w:color="auto"/>
              <w:bottom w:val="single" w:sz="4" w:space="0" w:color="auto"/>
              <w:right w:val="single" w:sz="4" w:space="0" w:color="auto"/>
            </w:tcBorders>
            <w:noWrap/>
            <w:vAlign w:val="bottom"/>
            <w:hideMark/>
          </w:tcPr>
          <w:p w14:paraId="0D18D901"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2016</w:t>
            </w:r>
          </w:p>
        </w:tc>
        <w:tc>
          <w:tcPr>
            <w:tcW w:w="1116" w:type="pct"/>
            <w:tcBorders>
              <w:top w:val="nil"/>
              <w:left w:val="nil"/>
              <w:bottom w:val="single" w:sz="4" w:space="0" w:color="auto"/>
              <w:right w:val="single" w:sz="4" w:space="0" w:color="auto"/>
            </w:tcBorders>
            <w:noWrap/>
            <w:vAlign w:val="bottom"/>
            <w:hideMark/>
          </w:tcPr>
          <w:p w14:paraId="0D49A28E"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17 November</w:t>
            </w:r>
          </w:p>
        </w:tc>
        <w:tc>
          <w:tcPr>
            <w:tcW w:w="3330" w:type="pct"/>
            <w:tcBorders>
              <w:top w:val="nil"/>
              <w:left w:val="nil"/>
              <w:bottom w:val="single" w:sz="4" w:space="0" w:color="auto"/>
              <w:right w:val="single" w:sz="4" w:space="0" w:color="auto"/>
            </w:tcBorders>
            <w:noWrap/>
            <w:vAlign w:val="center"/>
            <w:hideMark/>
          </w:tcPr>
          <w:p w14:paraId="5CEDE07D"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ICMA with focus on Environmental Governance</w:t>
            </w:r>
          </w:p>
        </w:tc>
      </w:tr>
      <w:tr w:rsidR="006E0254" w:rsidRPr="0076336E" w14:paraId="5172F826" w14:textId="77777777" w:rsidTr="00517E71">
        <w:trPr>
          <w:trHeight w:val="330"/>
        </w:trPr>
        <w:tc>
          <w:tcPr>
            <w:tcW w:w="554" w:type="pct"/>
            <w:tcBorders>
              <w:top w:val="nil"/>
              <w:left w:val="single" w:sz="4" w:space="0" w:color="auto"/>
              <w:bottom w:val="single" w:sz="4" w:space="0" w:color="auto"/>
              <w:right w:val="single" w:sz="4" w:space="0" w:color="auto"/>
            </w:tcBorders>
            <w:noWrap/>
            <w:vAlign w:val="bottom"/>
            <w:hideMark/>
          </w:tcPr>
          <w:p w14:paraId="5ABFBACC"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2017</w:t>
            </w:r>
          </w:p>
        </w:tc>
        <w:tc>
          <w:tcPr>
            <w:tcW w:w="1116" w:type="pct"/>
            <w:tcBorders>
              <w:top w:val="nil"/>
              <w:left w:val="nil"/>
              <w:bottom w:val="single" w:sz="4" w:space="0" w:color="auto"/>
              <w:right w:val="single" w:sz="4" w:space="0" w:color="auto"/>
            </w:tcBorders>
            <w:noWrap/>
            <w:vAlign w:val="bottom"/>
            <w:hideMark/>
          </w:tcPr>
          <w:p w14:paraId="086E1BC6"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1-2 March</w:t>
            </w:r>
          </w:p>
        </w:tc>
        <w:tc>
          <w:tcPr>
            <w:tcW w:w="3330" w:type="pct"/>
            <w:tcBorders>
              <w:top w:val="nil"/>
              <w:left w:val="nil"/>
              <w:bottom w:val="single" w:sz="4" w:space="0" w:color="auto"/>
              <w:right w:val="single" w:sz="4" w:space="0" w:color="auto"/>
            </w:tcBorders>
            <w:noWrap/>
            <w:vAlign w:val="center"/>
            <w:hideMark/>
          </w:tcPr>
          <w:p w14:paraId="032C317B"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ICMA with focus on Estuaries</w:t>
            </w:r>
          </w:p>
        </w:tc>
      </w:tr>
      <w:tr w:rsidR="006E0254" w:rsidRPr="0076336E" w14:paraId="08D8FEE3" w14:textId="77777777" w:rsidTr="00517E71">
        <w:trPr>
          <w:trHeight w:val="330"/>
        </w:trPr>
        <w:tc>
          <w:tcPr>
            <w:tcW w:w="554" w:type="pct"/>
            <w:tcBorders>
              <w:top w:val="nil"/>
              <w:left w:val="single" w:sz="4" w:space="0" w:color="auto"/>
              <w:bottom w:val="single" w:sz="4" w:space="0" w:color="auto"/>
              <w:right w:val="single" w:sz="4" w:space="0" w:color="auto"/>
            </w:tcBorders>
            <w:noWrap/>
            <w:vAlign w:val="bottom"/>
            <w:hideMark/>
          </w:tcPr>
          <w:p w14:paraId="42A6BA0D"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2017</w:t>
            </w:r>
          </w:p>
        </w:tc>
        <w:tc>
          <w:tcPr>
            <w:tcW w:w="1116" w:type="pct"/>
            <w:tcBorders>
              <w:top w:val="nil"/>
              <w:left w:val="nil"/>
              <w:bottom w:val="single" w:sz="4" w:space="0" w:color="auto"/>
              <w:right w:val="single" w:sz="4" w:space="0" w:color="auto"/>
            </w:tcBorders>
            <w:noWrap/>
            <w:vAlign w:val="bottom"/>
            <w:hideMark/>
          </w:tcPr>
          <w:p w14:paraId="113C52F3"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03 March</w:t>
            </w:r>
          </w:p>
        </w:tc>
        <w:tc>
          <w:tcPr>
            <w:tcW w:w="3330" w:type="pct"/>
            <w:tcBorders>
              <w:top w:val="nil"/>
              <w:left w:val="nil"/>
              <w:bottom w:val="single" w:sz="4" w:space="0" w:color="auto"/>
              <w:right w:val="single" w:sz="4" w:space="0" w:color="auto"/>
            </w:tcBorders>
            <w:noWrap/>
            <w:vAlign w:val="center"/>
            <w:hideMark/>
          </w:tcPr>
          <w:p w14:paraId="52470007"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ICMA with focus on CML</w:t>
            </w:r>
          </w:p>
        </w:tc>
      </w:tr>
      <w:tr w:rsidR="006E0254" w:rsidRPr="0076336E" w14:paraId="42CCEC5E" w14:textId="77777777" w:rsidTr="00517E71">
        <w:trPr>
          <w:trHeight w:val="150"/>
        </w:trPr>
        <w:tc>
          <w:tcPr>
            <w:tcW w:w="554" w:type="pct"/>
            <w:tcBorders>
              <w:top w:val="nil"/>
              <w:left w:val="single" w:sz="4" w:space="0" w:color="auto"/>
              <w:bottom w:val="single" w:sz="4" w:space="0" w:color="auto"/>
              <w:right w:val="single" w:sz="4" w:space="0" w:color="auto"/>
            </w:tcBorders>
            <w:noWrap/>
            <w:vAlign w:val="bottom"/>
            <w:hideMark/>
          </w:tcPr>
          <w:p w14:paraId="07B704FD"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2017</w:t>
            </w:r>
          </w:p>
        </w:tc>
        <w:tc>
          <w:tcPr>
            <w:tcW w:w="1116" w:type="pct"/>
            <w:tcBorders>
              <w:top w:val="nil"/>
              <w:left w:val="nil"/>
              <w:bottom w:val="single" w:sz="4" w:space="0" w:color="auto"/>
              <w:right w:val="single" w:sz="4" w:space="0" w:color="auto"/>
            </w:tcBorders>
            <w:noWrap/>
            <w:vAlign w:val="bottom"/>
            <w:hideMark/>
          </w:tcPr>
          <w:p w14:paraId="13470C12"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6-8 March</w:t>
            </w:r>
          </w:p>
        </w:tc>
        <w:tc>
          <w:tcPr>
            <w:tcW w:w="3330" w:type="pct"/>
            <w:tcBorders>
              <w:top w:val="nil"/>
              <w:left w:val="nil"/>
              <w:bottom w:val="single" w:sz="4" w:space="0" w:color="auto"/>
              <w:right w:val="single" w:sz="4" w:space="0" w:color="auto"/>
            </w:tcBorders>
            <w:noWrap/>
            <w:vAlign w:val="center"/>
            <w:hideMark/>
          </w:tcPr>
          <w:p w14:paraId="27A6BDD2"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Estuary Management Course</w:t>
            </w:r>
          </w:p>
        </w:tc>
      </w:tr>
      <w:tr w:rsidR="006E0254" w:rsidRPr="0076336E" w14:paraId="1591DFF3" w14:textId="77777777" w:rsidTr="00517E71">
        <w:trPr>
          <w:trHeight w:val="168"/>
        </w:trPr>
        <w:tc>
          <w:tcPr>
            <w:tcW w:w="554" w:type="pct"/>
            <w:tcBorders>
              <w:top w:val="single" w:sz="4" w:space="0" w:color="auto"/>
              <w:left w:val="single" w:sz="4" w:space="0" w:color="auto"/>
              <w:bottom w:val="single" w:sz="4" w:space="0" w:color="auto"/>
              <w:right w:val="single" w:sz="4" w:space="0" w:color="auto"/>
            </w:tcBorders>
            <w:noWrap/>
            <w:vAlign w:val="bottom"/>
          </w:tcPr>
          <w:p w14:paraId="4A94AC23"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2017</w:t>
            </w:r>
          </w:p>
        </w:tc>
        <w:tc>
          <w:tcPr>
            <w:tcW w:w="1116" w:type="pct"/>
            <w:tcBorders>
              <w:top w:val="single" w:sz="4" w:space="0" w:color="auto"/>
              <w:left w:val="nil"/>
              <w:bottom w:val="single" w:sz="4" w:space="0" w:color="auto"/>
              <w:right w:val="single" w:sz="4" w:space="0" w:color="auto"/>
            </w:tcBorders>
            <w:noWrap/>
            <w:vAlign w:val="bottom"/>
          </w:tcPr>
          <w:p w14:paraId="449C9A53"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9 March</w:t>
            </w:r>
          </w:p>
        </w:tc>
        <w:tc>
          <w:tcPr>
            <w:tcW w:w="3330" w:type="pct"/>
            <w:tcBorders>
              <w:top w:val="single" w:sz="4" w:space="0" w:color="auto"/>
              <w:left w:val="nil"/>
              <w:bottom w:val="single" w:sz="4" w:space="0" w:color="auto"/>
              <w:right w:val="single" w:sz="4" w:space="0" w:color="auto"/>
            </w:tcBorders>
            <w:noWrap/>
            <w:vAlign w:val="center"/>
          </w:tcPr>
          <w:p w14:paraId="46D9334D"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Worksop on Coastal Management Lines</w:t>
            </w:r>
          </w:p>
        </w:tc>
      </w:tr>
      <w:tr w:rsidR="006E0254" w:rsidRPr="0076336E" w14:paraId="72D4B601" w14:textId="77777777" w:rsidTr="00517E71">
        <w:trPr>
          <w:trHeight w:val="156"/>
        </w:trPr>
        <w:tc>
          <w:tcPr>
            <w:tcW w:w="554" w:type="pct"/>
            <w:tcBorders>
              <w:top w:val="nil"/>
              <w:left w:val="single" w:sz="4" w:space="0" w:color="auto"/>
              <w:bottom w:val="single" w:sz="4" w:space="0" w:color="auto"/>
              <w:right w:val="single" w:sz="4" w:space="0" w:color="auto"/>
            </w:tcBorders>
            <w:noWrap/>
            <w:vAlign w:val="bottom"/>
            <w:hideMark/>
          </w:tcPr>
          <w:p w14:paraId="184931FD"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2017</w:t>
            </w:r>
          </w:p>
        </w:tc>
        <w:tc>
          <w:tcPr>
            <w:tcW w:w="1116" w:type="pct"/>
            <w:tcBorders>
              <w:top w:val="nil"/>
              <w:left w:val="nil"/>
              <w:bottom w:val="single" w:sz="4" w:space="0" w:color="auto"/>
              <w:right w:val="single" w:sz="4" w:space="0" w:color="auto"/>
            </w:tcBorders>
            <w:noWrap/>
            <w:vAlign w:val="bottom"/>
            <w:hideMark/>
          </w:tcPr>
          <w:p w14:paraId="4B0F800A"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15 June</w:t>
            </w:r>
          </w:p>
        </w:tc>
        <w:tc>
          <w:tcPr>
            <w:tcW w:w="3330" w:type="pct"/>
            <w:tcBorders>
              <w:top w:val="nil"/>
              <w:left w:val="nil"/>
              <w:bottom w:val="single" w:sz="4" w:space="0" w:color="auto"/>
              <w:right w:val="single" w:sz="4" w:space="0" w:color="auto"/>
            </w:tcBorders>
            <w:noWrap/>
            <w:vAlign w:val="center"/>
            <w:hideMark/>
          </w:tcPr>
          <w:p w14:paraId="2CAFE443" w14:textId="77777777" w:rsidR="006E0254" w:rsidRPr="0076336E"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sidRPr="0076336E">
              <w:rPr>
                <w:rFonts w:ascii="Century Gothic" w:hAnsi="Century Gothic"/>
                <w:szCs w:val="22"/>
              </w:rPr>
              <w:t>Marine Mammal Stranding Workshop</w:t>
            </w:r>
          </w:p>
        </w:tc>
      </w:tr>
      <w:tr w:rsidR="006E0254" w:rsidRPr="0076336E" w14:paraId="10E73272" w14:textId="77777777" w:rsidTr="00517E71">
        <w:trPr>
          <w:trHeight w:val="126"/>
        </w:trPr>
        <w:tc>
          <w:tcPr>
            <w:tcW w:w="554" w:type="pct"/>
            <w:tcBorders>
              <w:top w:val="single" w:sz="4" w:space="0" w:color="auto"/>
              <w:left w:val="single" w:sz="4" w:space="0" w:color="auto"/>
              <w:bottom w:val="single" w:sz="4" w:space="0" w:color="auto"/>
              <w:right w:val="single" w:sz="4" w:space="0" w:color="auto"/>
            </w:tcBorders>
            <w:noWrap/>
            <w:vAlign w:val="bottom"/>
          </w:tcPr>
          <w:p w14:paraId="65573222"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2020</w:t>
            </w:r>
          </w:p>
        </w:tc>
        <w:tc>
          <w:tcPr>
            <w:tcW w:w="1116" w:type="pct"/>
            <w:tcBorders>
              <w:top w:val="single" w:sz="4" w:space="0" w:color="auto"/>
              <w:left w:val="nil"/>
              <w:bottom w:val="single" w:sz="4" w:space="0" w:color="auto"/>
              <w:right w:val="single" w:sz="4" w:space="0" w:color="auto"/>
            </w:tcBorders>
            <w:noWrap/>
            <w:vAlign w:val="bottom"/>
          </w:tcPr>
          <w:p w14:paraId="5D2B203C"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12 March</w:t>
            </w:r>
          </w:p>
        </w:tc>
        <w:tc>
          <w:tcPr>
            <w:tcW w:w="3330" w:type="pct"/>
            <w:tcBorders>
              <w:top w:val="single" w:sz="4" w:space="0" w:color="auto"/>
              <w:left w:val="nil"/>
              <w:bottom w:val="single" w:sz="4" w:space="0" w:color="auto"/>
              <w:right w:val="single" w:sz="4" w:space="0" w:color="auto"/>
            </w:tcBorders>
            <w:noWrap/>
            <w:vAlign w:val="center"/>
          </w:tcPr>
          <w:p w14:paraId="5A808E7D"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Coastal access capacity building workshop</w:t>
            </w:r>
          </w:p>
        </w:tc>
      </w:tr>
      <w:tr w:rsidR="006E0254" w:rsidRPr="0076336E" w14:paraId="73C6215E" w14:textId="77777777" w:rsidTr="00517E71">
        <w:trPr>
          <w:trHeight w:val="132"/>
        </w:trPr>
        <w:tc>
          <w:tcPr>
            <w:tcW w:w="554" w:type="pct"/>
            <w:tcBorders>
              <w:top w:val="single" w:sz="4" w:space="0" w:color="auto"/>
              <w:left w:val="single" w:sz="4" w:space="0" w:color="auto"/>
              <w:bottom w:val="single" w:sz="4" w:space="0" w:color="auto"/>
              <w:right w:val="single" w:sz="4" w:space="0" w:color="auto"/>
            </w:tcBorders>
            <w:noWrap/>
            <w:vAlign w:val="bottom"/>
          </w:tcPr>
          <w:p w14:paraId="1086FB83"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2022</w:t>
            </w:r>
          </w:p>
        </w:tc>
        <w:tc>
          <w:tcPr>
            <w:tcW w:w="1116" w:type="pct"/>
            <w:tcBorders>
              <w:top w:val="single" w:sz="4" w:space="0" w:color="auto"/>
              <w:left w:val="nil"/>
              <w:bottom w:val="single" w:sz="4" w:space="0" w:color="auto"/>
              <w:right w:val="single" w:sz="4" w:space="0" w:color="auto"/>
            </w:tcBorders>
            <w:noWrap/>
            <w:vAlign w:val="bottom"/>
          </w:tcPr>
          <w:p w14:paraId="256B77A1"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14 March</w:t>
            </w:r>
          </w:p>
        </w:tc>
        <w:tc>
          <w:tcPr>
            <w:tcW w:w="3330" w:type="pct"/>
            <w:tcBorders>
              <w:top w:val="single" w:sz="4" w:space="0" w:color="auto"/>
              <w:left w:val="nil"/>
              <w:bottom w:val="single" w:sz="4" w:space="0" w:color="auto"/>
              <w:right w:val="single" w:sz="4" w:space="0" w:color="auto"/>
            </w:tcBorders>
            <w:noWrap/>
            <w:vAlign w:val="center"/>
          </w:tcPr>
          <w:p w14:paraId="26D92751"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Coastal capacity building</w:t>
            </w:r>
          </w:p>
        </w:tc>
      </w:tr>
      <w:tr w:rsidR="006E0254" w:rsidRPr="0076336E" w14:paraId="648DF80C" w14:textId="77777777" w:rsidTr="00517E71">
        <w:trPr>
          <w:trHeight w:val="117"/>
        </w:trPr>
        <w:tc>
          <w:tcPr>
            <w:tcW w:w="554" w:type="pct"/>
            <w:tcBorders>
              <w:top w:val="single" w:sz="4" w:space="0" w:color="auto"/>
              <w:left w:val="single" w:sz="4" w:space="0" w:color="auto"/>
              <w:bottom w:val="single" w:sz="4" w:space="0" w:color="auto"/>
              <w:right w:val="single" w:sz="4" w:space="0" w:color="auto"/>
            </w:tcBorders>
            <w:noWrap/>
            <w:vAlign w:val="bottom"/>
          </w:tcPr>
          <w:p w14:paraId="12FB1647"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2024</w:t>
            </w:r>
          </w:p>
        </w:tc>
        <w:tc>
          <w:tcPr>
            <w:tcW w:w="1116" w:type="pct"/>
            <w:tcBorders>
              <w:top w:val="single" w:sz="4" w:space="0" w:color="auto"/>
              <w:left w:val="nil"/>
              <w:bottom w:val="single" w:sz="4" w:space="0" w:color="auto"/>
              <w:right w:val="single" w:sz="4" w:space="0" w:color="auto"/>
            </w:tcBorders>
            <w:noWrap/>
            <w:vAlign w:val="bottom"/>
          </w:tcPr>
          <w:p w14:paraId="45925079"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2024</w:t>
            </w:r>
          </w:p>
        </w:tc>
        <w:tc>
          <w:tcPr>
            <w:tcW w:w="3330" w:type="pct"/>
            <w:tcBorders>
              <w:top w:val="single" w:sz="4" w:space="0" w:color="auto"/>
              <w:left w:val="nil"/>
              <w:bottom w:val="single" w:sz="4" w:space="0" w:color="auto"/>
              <w:right w:val="single" w:sz="4" w:space="0" w:color="auto"/>
            </w:tcBorders>
            <w:noWrap/>
            <w:vAlign w:val="center"/>
          </w:tcPr>
          <w:p w14:paraId="19261205" w14:textId="77777777" w:rsidR="006E0254" w:rsidRPr="0076336E" w:rsidRDefault="006E0254" w:rsidP="00517E71">
            <w:pPr>
              <w:spacing w:after="200"/>
              <w:contextualSpacing/>
              <w:rPr>
                <w:rFonts w:ascii="Century Gothic" w:hAnsi="Century Gothic"/>
                <w:szCs w:val="22"/>
              </w:rPr>
            </w:pPr>
            <w:r>
              <w:rPr>
                <w:rFonts w:ascii="Century Gothic" w:hAnsi="Century Gothic"/>
                <w:szCs w:val="22"/>
              </w:rPr>
              <w:t>Estuaries Water Quality Monitoring Training</w:t>
            </w:r>
          </w:p>
        </w:tc>
      </w:tr>
    </w:tbl>
    <w:p w14:paraId="3571C0F9"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804D769" w14:textId="77777777" w:rsidR="006E0254" w:rsidRPr="00BA176F"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rPr>
      </w:pPr>
      <w:r>
        <w:rPr>
          <w:rFonts w:ascii="Century Gothic" w:hAnsi="Century Gothic"/>
          <w:szCs w:val="22"/>
        </w:rPr>
        <w:t>Nelson Mandela University facilitates a three day “</w:t>
      </w:r>
      <w:r w:rsidRPr="003B60C8">
        <w:rPr>
          <w:rFonts w:ascii="Century Gothic" w:hAnsi="Century Gothic"/>
          <w:szCs w:val="22"/>
        </w:rPr>
        <w:t>Management in Estuaries in South Africa</w:t>
      </w:r>
      <w:r>
        <w:rPr>
          <w:rFonts w:ascii="Century Gothic" w:hAnsi="Century Gothic"/>
          <w:szCs w:val="22"/>
        </w:rPr>
        <w:t>”</w:t>
      </w:r>
      <w:r w:rsidRPr="003B60C8">
        <w:rPr>
          <w:rFonts w:ascii="Century Gothic" w:hAnsi="Century Gothic"/>
          <w:szCs w:val="22"/>
        </w:rPr>
        <w:t xml:space="preserve"> </w:t>
      </w:r>
      <w:r>
        <w:rPr>
          <w:rFonts w:ascii="Century Gothic" w:hAnsi="Century Gothic"/>
          <w:szCs w:val="22"/>
        </w:rPr>
        <w:t xml:space="preserve">short course, with support from DFFE, on an annual basis. This course aims to capacitate government officials and private entities on estuarine management and the requirements of the national Estuarine Management Protocol. </w:t>
      </w:r>
    </w:p>
    <w:p w14:paraId="1CC8D7E0" w14:textId="77777777" w:rsidR="006E0254" w:rsidRPr="00BA176F" w:rsidRDefault="006E0254" w:rsidP="006E0254">
      <w:pPr>
        <w:rPr>
          <w:rFonts w:ascii="Century Gothic" w:hAnsi="Century Gothic"/>
        </w:rPr>
      </w:pPr>
    </w:p>
    <w:p w14:paraId="600E6219" w14:textId="77777777" w:rsidR="006E0254" w:rsidRPr="00A320BA" w:rsidRDefault="006E0254" w:rsidP="006E0254">
      <w:pPr>
        <w:pStyle w:val="CES3"/>
      </w:pPr>
      <w:bookmarkStart w:id="79" w:name="_Toc218847219"/>
      <w:r w:rsidRPr="00A320BA">
        <w:t>3.11.</w:t>
      </w:r>
      <w:r>
        <w:t>5</w:t>
      </w:r>
      <w:r w:rsidRPr="00A320BA">
        <w:t>. Signage at beaches</w:t>
      </w:r>
      <w:bookmarkEnd w:id="79"/>
    </w:p>
    <w:p w14:paraId="22D63BFD"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4C11B1F" w14:textId="77777777" w:rsidR="00A85B62"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One of the most simple and effective ways to provide information to the public is through the erection of education-based signage at public access points along the coastline. The LMs are proactive in erecting a variety of signage at key areas that prohibit illegal dumping as well as illegal ORV activities. It is also important that signage be erected at high risk public</w:t>
      </w:r>
    </w:p>
    <w:p w14:paraId="7C5FBED4" w14:textId="77777777" w:rsidR="00A85B62" w:rsidRDefault="00A85B62"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A113D9C" w14:textId="07B6324E" w:rsidR="00A85B62" w:rsidRPr="00A85B62" w:rsidRDefault="00A85B62"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71</w:t>
      </w:r>
    </w:p>
    <w:p w14:paraId="0FC829C3" w14:textId="26C55BCE"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lastRenderedPageBreak/>
        <w:t>areas, such as dangerous swimming beaches and public launch sites, which warns the public of dangerous conditions.</w:t>
      </w:r>
    </w:p>
    <w:p w14:paraId="0CF6D0F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3BA82BE"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Through the WftC programmes, educational signage at beaches can be erected. The OCIMS Programme also has links to educational posters that follow coastal themes that are free and easy to access. These posters are available in English, isiXhosa and Afrikaans (</w:t>
      </w:r>
      <w:hyperlink r:id="rId34" w:history="1">
        <w:r w:rsidRPr="00F677E4">
          <w:rPr>
            <w:rStyle w:val="Hyperlink"/>
            <w:rFonts w:ascii="Century Gothic" w:hAnsi="Century Gothic"/>
            <w:szCs w:val="22"/>
          </w:rPr>
          <w:t>https://www.ocims.gov.za/documents/gen-info/</w:t>
        </w:r>
      </w:hyperlink>
      <w:r>
        <w:rPr>
          <w:rFonts w:ascii="Century Gothic" w:hAnsi="Century Gothic"/>
          <w:szCs w:val="22"/>
        </w:rPr>
        <w:t xml:space="preserve">). </w:t>
      </w:r>
    </w:p>
    <w:p w14:paraId="5536A104"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BCC092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One of the issues that was raised during the initial stakeholder consultation was that members of the public do not know who to contact to report illegal or suspicious activities. It is suggested that signage be erected at key coastal access points that provide the contact details of the relevant officials (e.g. the Local FCO for fisheries transgressions, EMIs for ORV infringements, etc.).</w:t>
      </w:r>
    </w:p>
    <w:p w14:paraId="4D8893FB"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BA1EA77" w14:textId="77777777" w:rsidR="006E0254" w:rsidRDefault="006E0254" w:rsidP="006E0254">
      <w:pPr>
        <w:pStyle w:val="CES3"/>
      </w:pPr>
      <w:bookmarkStart w:id="80" w:name="_Toc218847220"/>
      <w:r w:rsidRPr="00A320BA">
        <w:t>3.11.</w:t>
      </w:r>
      <w:r>
        <w:t>6</w:t>
      </w:r>
      <w:r w:rsidRPr="00A320BA">
        <w:t>. Coastal related forums and committees</w:t>
      </w:r>
      <w:bookmarkEnd w:id="80"/>
    </w:p>
    <w:p w14:paraId="5DAC8862"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EF8F76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A number of environmental and coastal-related forums and committees exist within the WCDM that aim to keep up to date with environmental and coastal issues within the district. It is important that the CM are represented at these forums. However, many of these forums and committees are restricted to government and industrial organisations. </w:t>
      </w:r>
    </w:p>
    <w:p w14:paraId="70394360" w14:textId="77777777" w:rsidR="006E0254" w:rsidRPr="00453680" w:rsidRDefault="006E0254" w:rsidP="00D87CE5">
      <w:pPr>
        <w:pStyle w:val="ListParagraph"/>
        <w:keepLines w:val="0"/>
        <w:numPr>
          <w:ilvl w:val="0"/>
          <w:numId w:val="83"/>
        </w:numPr>
        <w:tabs>
          <w:tab w:val="clear" w:pos="851"/>
          <w:tab w:val="clear" w:pos="1701"/>
          <w:tab w:val="clear" w:pos="2552"/>
          <w:tab w:val="clear" w:pos="3402"/>
          <w:tab w:val="clear" w:pos="4253"/>
          <w:tab w:val="clear" w:pos="5103"/>
        </w:tabs>
        <w:spacing w:after="200"/>
        <w:ind w:left="284" w:hanging="295"/>
        <w:rPr>
          <w:rFonts w:ascii="Century Gothic" w:hAnsi="Century Gothic"/>
          <w:szCs w:val="22"/>
        </w:rPr>
      </w:pPr>
      <w:r w:rsidRPr="00453680">
        <w:rPr>
          <w:rFonts w:ascii="Century Gothic" w:hAnsi="Century Gothic"/>
          <w:szCs w:val="22"/>
        </w:rPr>
        <w:t xml:space="preserve">In Saldanha Bay, an Air Quality forum has been developed that allows for members of the public to participate. </w:t>
      </w:r>
    </w:p>
    <w:p w14:paraId="5FDAA2D9" w14:textId="77777777" w:rsidR="006E0254" w:rsidRDefault="006E0254" w:rsidP="00D87CE5">
      <w:pPr>
        <w:pStyle w:val="ListParagraph"/>
        <w:keepLines w:val="0"/>
        <w:numPr>
          <w:ilvl w:val="0"/>
          <w:numId w:val="83"/>
        </w:numPr>
        <w:tabs>
          <w:tab w:val="clear" w:pos="851"/>
          <w:tab w:val="clear" w:pos="1701"/>
          <w:tab w:val="clear" w:pos="2552"/>
          <w:tab w:val="clear" w:pos="3402"/>
          <w:tab w:val="clear" w:pos="4253"/>
          <w:tab w:val="clear" w:pos="5103"/>
        </w:tabs>
        <w:spacing w:after="200"/>
        <w:ind w:left="284" w:hanging="295"/>
        <w:rPr>
          <w:rFonts w:ascii="Century Gothic" w:hAnsi="Century Gothic"/>
          <w:szCs w:val="22"/>
        </w:rPr>
      </w:pPr>
      <w:r w:rsidRPr="00453680">
        <w:rPr>
          <w:rFonts w:ascii="Century Gothic" w:hAnsi="Century Gothic"/>
          <w:szCs w:val="22"/>
        </w:rPr>
        <w:t>The Estuary Advisory Forums allow for representatives of local community leaders and Rate Payers Associations to engage with the official</w:t>
      </w:r>
      <w:r>
        <w:rPr>
          <w:rFonts w:ascii="Century Gothic" w:hAnsi="Century Gothic"/>
          <w:szCs w:val="22"/>
        </w:rPr>
        <w:t>s</w:t>
      </w:r>
      <w:r w:rsidRPr="00453680">
        <w:rPr>
          <w:rFonts w:ascii="Century Gothic" w:hAnsi="Century Gothic"/>
          <w:szCs w:val="22"/>
        </w:rPr>
        <w:t xml:space="preserve"> that are responsible for the management of these estuaries </w:t>
      </w:r>
      <w:r>
        <w:rPr>
          <w:rFonts w:ascii="Century Gothic" w:hAnsi="Century Gothic"/>
          <w:szCs w:val="22"/>
        </w:rPr>
        <w:t>and the execution of</w:t>
      </w:r>
      <w:r w:rsidRPr="00453680">
        <w:rPr>
          <w:rFonts w:ascii="Century Gothic" w:hAnsi="Century Gothic"/>
          <w:szCs w:val="22"/>
        </w:rPr>
        <w:t xml:space="preserve"> the Implementation Plans.</w:t>
      </w:r>
    </w:p>
    <w:p w14:paraId="61A64B1A" w14:textId="77777777" w:rsidR="006E0254" w:rsidRPr="00453680" w:rsidRDefault="006E0254" w:rsidP="006E0254">
      <w:pPr>
        <w:pStyle w:val="ListParagraph"/>
        <w:keepLines w:val="0"/>
        <w:tabs>
          <w:tab w:val="clear" w:pos="851"/>
          <w:tab w:val="clear" w:pos="1701"/>
          <w:tab w:val="clear" w:pos="2552"/>
          <w:tab w:val="clear" w:pos="3402"/>
          <w:tab w:val="clear" w:pos="4253"/>
          <w:tab w:val="clear" w:pos="5103"/>
        </w:tabs>
        <w:spacing w:after="200"/>
        <w:ind w:left="284"/>
        <w:rPr>
          <w:rFonts w:ascii="Century Gothic" w:hAnsi="Century Gothic"/>
          <w:szCs w:val="22"/>
        </w:rPr>
      </w:pPr>
    </w:p>
    <w:p w14:paraId="439C1058" w14:textId="77777777" w:rsidR="006E0254" w:rsidRPr="00A320BA" w:rsidRDefault="006E0254" w:rsidP="006E0254">
      <w:pPr>
        <w:pStyle w:val="CES3"/>
      </w:pPr>
      <w:bookmarkStart w:id="81" w:name="_Toc218847221"/>
      <w:r>
        <w:t xml:space="preserve">3.11.7. </w:t>
      </w:r>
      <w:r w:rsidRPr="00A320BA">
        <w:t>Fisheries Community Development Workers</w:t>
      </w:r>
      <w:bookmarkEnd w:id="81"/>
    </w:p>
    <w:p w14:paraId="552BC906" w14:textId="77777777" w:rsidR="006E0254" w:rsidRPr="00BE1A9F"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b/>
          <w:szCs w:val="22"/>
        </w:rPr>
      </w:pPr>
    </w:p>
    <w:p w14:paraId="0BCBC8D8" w14:textId="77777777" w:rsidR="006E0254" w:rsidRDefault="006E0254" w:rsidP="006E0254">
      <w:pPr>
        <w:keepLines w:val="0"/>
        <w:widowControl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 xml:space="preserve">DFFE have community development workers </w:t>
      </w:r>
      <w:r w:rsidRPr="00BA7DEC">
        <w:rPr>
          <w:rFonts w:ascii="Century Gothic" w:hAnsi="Century Gothic"/>
          <w:szCs w:val="22"/>
        </w:rPr>
        <w:t xml:space="preserve">to ensure that there is constant interaction and easily accessible </w:t>
      </w:r>
      <w:r>
        <w:rPr>
          <w:rFonts w:ascii="Century Gothic" w:hAnsi="Century Gothic"/>
          <w:szCs w:val="22"/>
        </w:rPr>
        <w:t xml:space="preserve">relationships with </w:t>
      </w:r>
      <w:r w:rsidRPr="00BA7DEC">
        <w:rPr>
          <w:rFonts w:ascii="Century Gothic" w:hAnsi="Century Gothic"/>
          <w:szCs w:val="22"/>
        </w:rPr>
        <w:t>local coastal communities. This function also aid</w:t>
      </w:r>
      <w:r>
        <w:rPr>
          <w:rFonts w:ascii="Century Gothic" w:hAnsi="Century Gothic"/>
          <w:szCs w:val="22"/>
        </w:rPr>
        <w:t>s</w:t>
      </w:r>
      <w:r w:rsidRPr="00BA7DEC">
        <w:rPr>
          <w:rFonts w:ascii="Century Gothic" w:hAnsi="Century Gothic"/>
          <w:szCs w:val="22"/>
        </w:rPr>
        <w:t xml:space="preserve"> in making sure that information about </w:t>
      </w:r>
      <w:r>
        <w:rPr>
          <w:rFonts w:ascii="Century Gothic" w:hAnsi="Century Gothic"/>
          <w:szCs w:val="22"/>
        </w:rPr>
        <w:t xml:space="preserve">the </w:t>
      </w:r>
      <w:r w:rsidRPr="00BA7DEC">
        <w:rPr>
          <w:rFonts w:ascii="Century Gothic" w:hAnsi="Century Gothic"/>
          <w:szCs w:val="22"/>
        </w:rPr>
        <w:t>operations and service deliver programmes of the department are easily cascaded to the coastal communities.</w:t>
      </w:r>
    </w:p>
    <w:p w14:paraId="23E4BBE5"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909073A" w14:textId="77777777" w:rsidR="006E0254" w:rsidRPr="00BA7DEC"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The r</w:t>
      </w:r>
      <w:r w:rsidRPr="00BA7DEC">
        <w:rPr>
          <w:rFonts w:ascii="Century Gothic" w:hAnsi="Century Gothic"/>
          <w:szCs w:val="22"/>
        </w:rPr>
        <w:t xml:space="preserve">oles and </w:t>
      </w:r>
      <w:r>
        <w:rPr>
          <w:rFonts w:ascii="Century Gothic" w:hAnsi="Century Gothic"/>
          <w:szCs w:val="22"/>
        </w:rPr>
        <w:t>r</w:t>
      </w:r>
      <w:r w:rsidRPr="00BA7DEC">
        <w:rPr>
          <w:rFonts w:ascii="Century Gothic" w:hAnsi="Century Gothic"/>
          <w:szCs w:val="22"/>
        </w:rPr>
        <w:t>esponsibilities</w:t>
      </w:r>
      <w:r>
        <w:rPr>
          <w:rFonts w:ascii="Century Gothic" w:hAnsi="Century Gothic"/>
          <w:szCs w:val="22"/>
        </w:rPr>
        <w:t xml:space="preserve"> of the community development workers include the following</w:t>
      </w:r>
      <w:r w:rsidRPr="00BA7DEC">
        <w:rPr>
          <w:rFonts w:ascii="Century Gothic" w:hAnsi="Century Gothic"/>
          <w:szCs w:val="22"/>
        </w:rPr>
        <w:t>:</w:t>
      </w:r>
    </w:p>
    <w:p w14:paraId="0A66F70B" w14:textId="77777777" w:rsidR="006E0254" w:rsidRPr="00BA7DEC" w:rsidRDefault="006E0254" w:rsidP="006E0254">
      <w:pPr>
        <w:pStyle w:val="ListParagraph"/>
        <w:keepLines w:val="0"/>
        <w:numPr>
          <w:ilvl w:val="0"/>
          <w:numId w:val="70"/>
        </w:numPr>
        <w:tabs>
          <w:tab w:val="clear" w:pos="851"/>
          <w:tab w:val="clear" w:pos="1701"/>
          <w:tab w:val="clear" w:pos="2552"/>
          <w:tab w:val="clear" w:pos="3402"/>
          <w:tab w:val="clear" w:pos="4253"/>
          <w:tab w:val="clear" w:pos="5103"/>
        </w:tabs>
        <w:spacing w:after="200"/>
        <w:rPr>
          <w:rFonts w:ascii="Century Gothic" w:hAnsi="Century Gothic"/>
          <w:szCs w:val="22"/>
        </w:rPr>
      </w:pPr>
      <w:r w:rsidRPr="00BA7DEC">
        <w:rPr>
          <w:rFonts w:ascii="Century Gothic" w:hAnsi="Century Gothic"/>
          <w:szCs w:val="22"/>
        </w:rPr>
        <w:t>Conducting community outreach programmes and events</w:t>
      </w:r>
      <w:r>
        <w:rPr>
          <w:rFonts w:ascii="Century Gothic" w:hAnsi="Century Gothic"/>
          <w:szCs w:val="22"/>
        </w:rPr>
        <w:t>;</w:t>
      </w:r>
    </w:p>
    <w:p w14:paraId="2B20129A" w14:textId="77777777" w:rsidR="006E0254" w:rsidRPr="00BA7DEC" w:rsidRDefault="006E0254" w:rsidP="006E0254">
      <w:pPr>
        <w:pStyle w:val="ListParagraph"/>
        <w:keepLines w:val="0"/>
        <w:numPr>
          <w:ilvl w:val="0"/>
          <w:numId w:val="70"/>
        </w:numPr>
        <w:tabs>
          <w:tab w:val="clear" w:pos="851"/>
          <w:tab w:val="clear" w:pos="1701"/>
          <w:tab w:val="clear" w:pos="2552"/>
          <w:tab w:val="clear" w:pos="3402"/>
          <w:tab w:val="clear" w:pos="4253"/>
          <w:tab w:val="clear" w:pos="5103"/>
        </w:tabs>
        <w:spacing w:after="200"/>
        <w:rPr>
          <w:rFonts w:ascii="Century Gothic" w:hAnsi="Century Gothic"/>
          <w:szCs w:val="22"/>
        </w:rPr>
      </w:pPr>
      <w:r w:rsidRPr="00BA7DEC">
        <w:rPr>
          <w:rFonts w:ascii="Century Gothic" w:hAnsi="Century Gothic"/>
          <w:szCs w:val="22"/>
        </w:rPr>
        <w:t>Conduct situational analysis for each respective area</w:t>
      </w:r>
      <w:r>
        <w:rPr>
          <w:rFonts w:ascii="Century Gothic" w:hAnsi="Century Gothic"/>
          <w:szCs w:val="22"/>
        </w:rPr>
        <w:t>;</w:t>
      </w:r>
    </w:p>
    <w:p w14:paraId="08765ADE" w14:textId="77777777" w:rsidR="006E0254" w:rsidRPr="00BA7DEC" w:rsidRDefault="006E0254" w:rsidP="006E0254">
      <w:pPr>
        <w:pStyle w:val="ListParagraph"/>
        <w:keepLines w:val="0"/>
        <w:numPr>
          <w:ilvl w:val="0"/>
          <w:numId w:val="70"/>
        </w:numPr>
        <w:tabs>
          <w:tab w:val="clear" w:pos="851"/>
          <w:tab w:val="clear" w:pos="1701"/>
          <w:tab w:val="clear" w:pos="2552"/>
          <w:tab w:val="clear" w:pos="3402"/>
          <w:tab w:val="clear" w:pos="4253"/>
          <w:tab w:val="clear" w:pos="5103"/>
        </w:tabs>
        <w:spacing w:after="200"/>
        <w:rPr>
          <w:rFonts w:ascii="Century Gothic" w:hAnsi="Century Gothic"/>
          <w:szCs w:val="22"/>
        </w:rPr>
      </w:pPr>
      <w:r w:rsidRPr="00BA7DEC">
        <w:rPr>
          <w:rFonts w:ascii="Century Gothic" w:hAnsi="Century Gothic"/>
          <w:szCs w:val="22"/>
        </w:rPr>
        <w:t>Establish community fishing forums</w:t>
      </w:r>
      <w:r>
        <w:rPr>
          <w:rFonts w:ascii="Century Gothic" w:hAnsi="Century Gothic"/>
          <w:szCs w:val="22"/>
        </w:rPr>
        <w:t>;</w:t>
      </w:r>
    </w:p>
    <w:p w14:paraId="3F889D9D" w14:textId="77777777" w:rsidR="006E0254" w:rsidRPr="00BA7DEC" w:rsidRDefault="006E0254" w:rsidP="006E0254">
      <w:pPr>
        <w:pStyle w:val="ListParagraph"/>
        <w:keepLines w:val="0"/>
        <w:numPr>
          <w:ilvl w:val="0"/>
          <w:numId w:val="70"/>
        </w:numPr>
        <w:tabs>
          <w:tab w:val="clear" w:pos="851"/>
          <w:tab w:val="clear" w:pos="1701"/>
          <w:tab w:val="clear" w:pos="2552"/>
          <w:tab w:val="clear" w:pos="3402"/>
          <w:tab w:val="clear" w:pos="4253"/>
          <w:tab w:val="clear" w:pos="5103"/>
        </w:tabs>
        <w:spacing w:after="200"/>
        <w:rPr>
          <w:rFonts w:ascii="Century Gothic" w:hAnsi="Century Gothic"/>
          <w:szCs w:val="22"/>
        </w:rPr>
      </w:pPr>
      <w:r w:rsidRPr="00BA7DEC">
        <w:rPr>
          <w:rFonts w:ascii="Century Gothic" w:hAnsi="Century Gothic"/>
          <w:szCs w:val="22"/>
        </w:rPr>
        <w:t>Establish database of all stakeholder and forums in their respective coastal areas</w:t>
      </w:r>
      <w:r>
        <w:rPr>
          <w:rFonts w:ascii="Century Gothic" w:hAnsi="Century Gothic"/>
          <w:szCs w:val="22"/>
        </w:rPr>
        <w:t>;</w:t>
      </w:r>
    </w:p>
    <w:p w14:paraId="771354E4" w14:textId="77777777" w:rsidR="006E0254" w:rsidRPr="00BA7DEC" w:rsidRDefault="006E0254" w:rsidP="006E0254">
      <w:pPr>
        <w:pStyle w:val="ListParagraph"/>
        <w:keepLines w:val="0"/>
        <w:numPr>
          <w:ilvl w:val="0"/>
          <w:numId w:val="70"/>
        </w:numPr>
        <w:tabs>
          <w:tab w:val="clear" w:pos="851"/>
          <w:tab w:val="clear" w:pos="1701"/>
          <w:tab w:val="clear" w:pos="2552"/>
          <w:tab w:val="clear" w:pos="3402"/>
          <w:tab w:val="clear" w:pos="4253"/>
          <w:tab w:val="clear" w:pos="5103"/>
        </w:tabs>
        <w:spacing w:after="200"/>
        <w:rPr>
          <w:rFonts w:ascii="Century Gothic" w:hAnsi="Century Gothic"/>
          <w:szCs w:val="22"/>
        </w:rPr>
      </w:pPr>
      <w:r w:rsidRPr="00BA7DEC">
        <w:rPr>
          <w:rFonts w:ascii="Century Gothic" w:hAnsi="Century Gothic"/>
          <w:szCs w:val="22"/>
        </w:rPr>
        <w:t>Act as a departmental representative/ link between the local coastal communities and the department</w:t>
      </w:r>
      <w:r>
        <w:rPr>
          <w:rFonts w:ascii="Century Gothic" w:hAnsi="Century Gothic"/>
          <w:szCs w:val="22"/>
        </w:rPr>
        <w:t>, and</w:t>
      </w:r>
    </w:p>
    <w:p w14:paraId="3BACAC42" w14:textId="77777777" w:rsidR="006E0254" w:rsidRDefault="006E0254" w:rsidP="006E0254">
      <w:pPr>
        <w:pStyle w:val="ListParagraph"/>
        <w:keepLines w:val="0"/>
        <w:numPr>
          <w:ilvl w:val="0"/>
          <w:numId w:val="70"/>
        </w:numPr>
        <w:tabs>
          <w:tab w:val="clear" w:pos="851"/>
          <w:tab w:val="clear" w:pos="1701"/>
          <w:tab w:val="clear" w:pos="2552"/>
          <w:tab w:val="clear" w:pos="3402"/>
          <w:tab w:val="clear" w:pos="4253"/>
          <w:tab w:val="clear" w:pos="5103"/>
        </w:tabs>
        <w:spacing w:after="200"/>
        <w:rPr>
          <w:rFonts w:ascii="Century Gothic" w:hAnsi="Century Gothic"/>
          <w:szCs w:val="22"/>
        </w:rPr>
      </w:pPr>
      <w:r w:rsidRPr="00BA7DEC">
        <w:rPr>
          <w:rFonts w:ascii="Century Gothic" w:hAnsi="Century Gothic"/>
          <w:szCs w:val="22"/>
        </w:rPr>
        <w:t>Provide constant feedback on service delivery enquiries.</w:t>
      </w:r>
    </w:p>
    <w:p w14:paraId="4FD3F631" w14:textId="77777777" w:rsidR="008E7134" w:rsidRDefault="008E7134" w:rsidP="008E7134">
      <w:pPr>
        <w:keepLines w:val="0"/>
        <w:tabs>
          <w:tab w:val="clear" w:pos="851"/>
          <w:tab w:val="clear" w:pos="1701"/>
          <w:tab w:val="clear" w:pos="2552"/>
          <w:tab w:val="clear" w:pos="3402"/>
          <w:tab w:val="clear" w:pos="4253"/>
          <w:tab w:val="clear" w:pos="5103"/>
        </w:tabs>
        <w:spacing w:after="200"/>
        <w:rPr>
          <w:rFonts w:ascii="Century Gothic" w:hAnsi="Century Gothic"/>
          <w:szCs w:val="22"/>
        </w:rPr>
      </w:pPr>
    </w:p>
    <w:p w14:paraId="0D3B1197" w14:textId="77777777" w:rsidR="008E7134" w:rsidRDefault="008E7134" w:rsidP="008E7134">
      <w:pPr>
        <w:keepLines w:val="0"/>
        <w:tabs>
          <w:tab w:val="clear" w:pos="851"/>
          <w:tab w:val="clear" w:pos="1701"/>
          <w:tab w:val="clear" w:pos="2552"/>
          <w:tab w:val="clear" w:pos="3402"/>
          <w:tab w:val="clear" w:pos="4253"/>
          <w:tab w:val="clear" w:pos="5103"/>
        </w:tabs>
        <w:spacing w:after="200"/>
        <w:rPr>
          <w:rFonts w:ascii="Century Gothic" w:hAnsi="Century Gothic"/>
          <w:szCs w:val="22"/>
        </w:rPr>
      </w:pPr>
    </w:p>
    <w:p w14:paraId="31DA1D9D" w14:textId="77777777" w:rsidR="008E7134" w:rsidRDefault="008E7134" w:rsidP="008E7134">
      <w:pPr>
        <w:keepLines w:val="0"/>
        <w:tabs>
          <w:tab w:val="clear" w:pos="851"/>
          <w:tab w:val="clear" w:pos="1701"/>
          <w:tab w:val="clear" w:pos="2552"/>
          <w:tab w:val="clear" w:pos="3402"/>
          <w:tab w:val="clear" w:pos="4253"/>
          <w:tab w:val="clear" w:pos="5103"/>
        </w:tabs>
        <w:spacing w:after="200"/>
        <w:rPr>
          <w:rFonts w:ascii="Century Gothic" w:hAnsi="Century Gothic"/>
          <w:szCs w:val="22"/>
        </w:rPr>
      </w:pPr>
    </w:p>
    <w:p w14:paraId="1D89AA50" w14:textId="77777777" w:rsidR="008E7134" w:rsidRDefault="008E7134" w:rsidP="008E7134">
      <w:pPr>
        <w:keepLines w:val="0"/>
        <w:tabs>
          <w:tab w:val="clear" w:pos="851"/>
          <w:tab w:val="clear" w:pos="1701"/>
          <w:tab w:val="clear" w:pos="2552"/>
          <w:tab w:val="clear" w:pos="3402"/>
          <w:tab w:val="clear" w:pos="4253"/>
          <w:tab w:val="clear" w:pos="5103"/>
        </w:tabs>
        <w:spacing w:after="200"/>
        <w:rPr>
          <w:rFonts w:ascii="Century Gothic" w:hAnsi="Century Gothic"/>
          <w:szCs w:val="22"/>
        </w:rPr>
      </w:pPr>
    </w:p>
    <w:p w14:paraId="69C65A01" w14:textId="00D60A30" w:rsidR="008E7134" w:rsidRPr="008E7134" w:rsidRDefault="008E7134" w:rsidP="008E7134">
      <w:pPr>
        <w:keepLines w:val="0"/>
        <w:tabs>
          <w:tab w:val="clear" w:pos="851"/>
          <w:tab w:val="clear" w:pos="1701"/>
          <w:tab w:val="clear" w:pos="2552"/>
          <w:tab w:val="clear" w:pos="3402"/>
          <w:tab w:val="clear" w:pos="4253"/>
          <w:tab w:val="clear" w:pos="5103"/>
        </w:tabs>
        <w:spacing w:after="200"/>
        <w:rPr>
          <w:rFonts w:ascii="Century Gothic" w:hAnsi="Century Gothic"/>
          <w:sz w:val="18"/>
          <w:szCs w:val="18"/>
        </w:rPr>
      </w:pPr>
      <w:r>
        <w:rPr>
          <w:rFonts w:ascii="Century Gothic" w:hAnsi="Century Gothic"/>
          <w:sz w:val="18"/>
          <w:szCs w:val="18"/>
        </w:rPr>
        <w:t>72</w:t>
      </w:r>
    </w:p>
    <w:p w14:paraId="7C7353F0" w14:textId="77777777" w:rsidR="006E0254" w:rsidRDefault="006E0254" w:rsidP="006E0254">
      <w:pPr>
        <w:pStyle w:val="CES3"/>
      </w:pPr>
      <w:bookmarkStart w:id="82" w:name="_Toc218847222"/>
      <w:r>
        <w:lastRenderedPageBreak/>
        <w:t>3.11.8. Public libraries</w:t>
      </w:r>
      <w:bookmarkEnd w:id="82"/>
    </w:p>
    <w:p w14:paraId="6F682308"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914EC0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Public libraries are an underutilised resource when it comes to education and awareness. Each coastal town within the CM has a public library that can be used to allow members of the public access to environmental and coastal literature. Public libraries can also be used as a resource for the municipalities to directly engage with communities to discuss and educate people on coastal issues.</w:t>
      </w:r>
    </w:p>
    <w:p w14:paraId="02B0C28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224A9E3"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r>
        <w:rPr>
          <w:rFonts w:ascii="Century Gothic" w:hAnsi="Century Gothic"/>
          <w:szCs w:val="22"/>
        </w:rPr>
        <w:t>One of the prominent issues that came out of the stakeholder engagement sessions was that the communities were not aware of coastal policies, programmes or legislation, and they do not all have access to online resources. A database of coastal and environmental literature can be made available at public libraries with a summary of the key resources being made available in more than one language.</w:t>
      </w:r>
    </w:p>
    <w:p w14:paraId="63963D4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5BAFA5C"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tbl>
      <w:tblPr>
        <w:tblStyle w:val="TableGrid"/>
        <w:tblW w:w="0" w:type="auto"/>
        <w:tblLook w:val="04A0" w:firstRow="1" w:lastRow="0" w:firstColumn="1" w:lastColumn="0" w:noHBand="0" w:noVBand="1"/>
      </w:tblPr>
      <w:tblGrid>
        <w:gridCol w:w="9629"/>
      </w:tblGrid>
      <w:tr w:rsidR="006E0254" w:rsidRPr="00895D73" w14:paraId="2ADCDAB2" w14:textId="77777777" w:rsidTr="00517E71">
        <w:tc>
          <w:tcPr>
            <w:tcW w:w="9855" w:type="dxa"/>
            <w:shd w:val="clear" w:color="auto" w:fill="B7D4EF" w:themeFill="text2" w:themeFillTint="33"/>
          </w:tcPr>
          <w:p w14:paraId="41235C29" w14:textId="77777777" w:rsidR="006E0254" w:rsidRPr="007F09CC" w:rsidRDefault="006E0254" w:rsidP="00517E71">
            <w:pPr>
              <w:contextualSpacing/>
              <w:rPr>
                <w:rFonts w:ascii="Century Gothic" w:hAnsi="Century Gothic" w:cstheme="minorHAnsi"/>
                <w:b/>
              </w:rPr>
            </w:pPr>
            <w:bookmarkStart w:id="83" w:name="_Hlk7506097"/>
            <w:r w:rsidRPr="007F09CC">
              <w:rPr>
                <w:rFonts w:ascii="Century Gothic" w:hAnsi="Century Gothic" w:cstheme="minorHAnsi"/>
                <w:b/>
              </w:rPr>
              <w:t>Based on the above as well as feed-back from stakeholders, the future needs in terms of awareness, education, training, capacity building and information are as follows:</w:t>
            </w:r>
          </w:p>
          <w:p w14:paraId="04936857" w14:textId="77777777" w:rsidR="006E0254" w:rsidRPr="007F09CC" w:rsidRDefault="006E0254" w:rsidP="00517E71">
            <w:pPr>
              <w:contextualSpacing/>
              <w:rPr>
                <w:rFonts w:ascii="Century Gothic" w:hAnsi="Century Gothic" w:cstheme="minorHAnsi"/>
                <w:b/>
              </w:rPr>
            </w:pPr>
          </w:p>
          <w:p w14:paraId="2616841C"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w:t>
            </w:r>
            <w:r>
              <w:rPr>
                <w:rFonts w:ascii="Century Gothic" w:hAnsi="Century Gothic" w:cstheme="minorHAnsi"/>
              </w:rPr>
              <w:t>CM</w:t>
            </w:r>
            <w:r w:rsidRPr="007F09CC">
              <w:rPr>
                <w:rFonts w:ascii="Century Gothic" w:hAnsi="Century Gothic" w:cstheme="minorHAnsi"/>
              </w:rPr>
              <w:t xml:space="preserve"> need to ensure that they are familiar with the OCIMS and what data can be obtained in terms of environmental monitoring and decision-making tools.</w:t>
            </w:r>
          </w:p>
          <w:p w14:paraId="48D6E9FB"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w:t>
            </w:r>
            <w:r>
              <w:rPr>
                <w:rFonts w:ascii="Century Gothic" w:hAnsi="Century Gothic" w:cstheme="minorHAnsi"/>
              </w:rPr>
              <w:t>CM</w:t>
            </w:r>
            <w:r w:rsidRPr="007F09CC">
              <w:rPr>
                <w:rFonts w:ascii="Century Gothic" w:hAnsi="Century Gothic" w:cstheme="minorHAnsi"/>
              </w:rPr>
              <w:t xml:space="preserve"> must provide links on the webpages to key coastal legislation, policies and programmes as well as sources of scientific data (e.g. OCIMS and BGIS).</w:t>
            </w:r>
          </w:p>
          <w:p w14:paraId="77DB2AC8"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WCDM and the </w:t>
            </w:r>
            <w:r>
              <w:rPr>
                <w:rFonts w:ascii="Century Gothic" w:hAnsi="Century Gothic" w:cstheme="minorHAnsi"/>
              </w:rPr>
              <w:t>CM</w:t>
            </w:r>
            <w:r w:rsidRPr="007F09CC">
              <w:rPr>
                <w:rFonts w:ascii="Century Gothic" w:hAnsi="Century Gothic" w:cstheme="minorHAnsi"/>
              </w:rPr>
              <w:t xml:space="preserve"> must continue to engage with </w:t>
            </w:r>
            <w:r>
              <w:rPr>
                <w:rFonts w:ascii="Century Gothic" w:hAnsi="Century Gothic" w:cstheme="minorHAnsi"/>
              </w:rPr>
              <w:t>DFFE</w:t>
            </w:r>
            <w:r w:rsidRPr="007F09CC">
              <w:rPr>
                <w:rFonts w:ascii="Century Gothic" w:hAnsi="Century Gothic" w:cstheme="minorHAnsi"/>
              </w:rPr>
              <w:t xml:space="preserve"> and DEA&amp;DP with regards to upcoming training opportunities for officials. This must be done at the beginning of each year so provision can be made for training.</w:t>
            </w:r>
          </w:p>
          <w:p w14:paraId="2E052A60" w14:textId="77777777" w:rsidR="006E0254" w:rsidRPr="007F09CC" w:rsidRDefault="006E0254" w:rsidP="00517E71">
            <w:pPr>
              <w:pStyle w:val="ListParagraph"/>
              <w:numPr>
                <w:ilvl w:val="0"/>
                <w:numId w:val="38"/>
              </w:numPr>
              <w:rPr>
                <w:rFonts w:ascii="Century Gothic" w:hAnsi="Century Gothic" w:cstheme="minorHAnsi"/>
              </w:rPr>
            </w:pPr>
            <w:r>
              <w:rPr>
                <w:rFonts w:ascii="Century Gothic" w:hAnsi="Century Gothic" w:cstheme="minorHAnsi"/>
              </w:rPr>
              <w:t>The CM</w:t>
            </w:r>
            <w:r w:rsidRPr="007F09CC">
              <w:rPr>
                <w:rFonts w:ascii="Century Gothic" w:hAnsi="Century Gothic" w:cstheme="minorHAnsi"/>
              </w:rPr>
              <w:t xml:space="preserve"> Environmental Officer must attend the Estuary Management Training course that is implements by NMU.</w:t>
            </w:r>
          </w:p>
          <w:p w14:paraId="17377820"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Educational signage must be erected at all formalised coastal access points. The WftC programme must be used to support this.</w:t>
            </w:r>
          </w:p>
          <w:p w14:paraId="46080F88"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Signage must be erected at all coastal access points that provide the contact details of the relevant authorities that the public can report suspicious or illegal activities to.</w:t>
            </w:r>
          </w:p>
          <w:p w14:paraId="3E48BF2E"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w:t>
            </w:r>
            <w:r>
              <w:rPr>
                <w:rFonts w:ascii="Century Gothic" w:hAnsi="Century Gothic" w:cstheme="minorHAnsi"/>
              </w:rPr>
              <w:t>CM</w:t>
            </w:r>
            <w:r w:rsidRPr="007F09CC">
              <w:rPr>
                <w:rFonts w:ascii="Century Gothic" w:hAnsi="Century Gothic" w:cstheme="minorHAnsi"/>
              </w:rPr>
              <w:t xml:space="preserve"> must ensure that they continue to participate in the relevant committees and forums.</w:t>
            </w:r>
          </w:p>
          <w:p w14:paraId="07DB1B56"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and </w:t>
            </w:r>
            <w:r>
              <w:rPr>
                <w:rFonts w:ascii="Century Gothic" w:hAnsi="Century Gothic" w:cstheme="minorHAnsi"/>
              </w:rPr>
              <w:t>CM</w:t>
            </w:r>
            <w:r w:rsidRPr="007F09CC">
              <w:rPr>
                <w:rFonts w:ascii="Century Gothic" w:hAnsi="Century Gothic" w:cstheme="minorHAnsi"/>
              </w:rPr>
              <w:t xml:space="preserve"> must engage with the F</w:t>
            </w:r>
            <w:r>
              <w:rPr>
                <w:rFonts w:ascii="Century Gothic" w:hAnsi="Century Gothic" w:cstheme="minorHAnsi"/>
              </w:rPr>
              <w:t>isheries Control Officers</w:t>
            </w:r>
            <w:r w:rsidRPr="007F09CC">
              <w:rPr>
                <w:rFonts w:ascii="Century Gothic" w:hAnsi="Century Gothic" w:cstheme="minorHAnsi"/>
              </w:rPr>
              <w:t xml:space="preserve"> in an attempt to assist the local communities with issues relating to the MLRA.</w:t>
            </w:r>
          </w:p>
          <w:p w14:paraId="7BB45AA0"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t>
            </w:r>
            <w:r>
              <w:rPr>
                <w:rFonts w:ascii="Century Gothic" w:hAnsi="Century Gothic" w:cstheme="minorHAnsi"/>
              </w:rPr>
              <w:t>CM</w:t>
            </w:r>
            <w:r w:rsidRPr="007F09CC">
              <w:rPr>
                <w:rFonts w:ascii="Century Gothic" w:hAnsi="Century Gothic" w:cstheme="minorHAnsi"/>
              </w:rPr>
              <w:t xml:space="preserve"> must ensure that the public libraries have access to all the latest relevant environmental and coastal policies, plans and programmes.</w:t>
            </w:r>
          </w:p>
          <w:p w14:paraId="5105A8A8"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A formalised Coastal Education Strategy must be developed that utilise</w:t>
            </w:r>
            <w:r>
              <w:rPr>
                <w:rFonts w:ascii="Century Gothic" w:hAnsi="Century Gothic" w:cstheme="minorHAnsi"/>
              </w:rPr>
              <w:t>s</w:t>
            </w:r>
            <w:r w:rsidRPr="007F09CC">
              <w:rPr>
                <w:rFonts w:ascii="Century Gothic" w:hAnsi="Century Gothic" w:cstheme="minorHAnsi"/>
              </w:rPr>
              <w:t xml:space="preserve"> municipal resources such as public libraries, schools and own halls. Open days and information sharing sessions by representatives from relevant coastal authorities and organisations must be included. The Two Oceans Aquarium and CapeNature can assist with the implementation of some coastal education activities that may form part of this </w:t>
            </w:r>
            <w:r>
              <w:rPr>
                <w:rFonts w:ascii="Century Gothic" w:hAnsi="Century Gothic" w:cstheme="minorHAnsi"/>
              </w:rPr>
              <w:t>s</w:t>
            </w:r>
            <w:r w:rsidRPr="007F09CC">
              <w:rPr>
                <w:rFonts w:ascii="Century Gothic" w:hAnsi="Century Gothic" w:cstheme="minorHAnsi"/>
              </w:rPr>
              <w:t>trategy.</w:t>
            </w:r>
          </w:p>
          <w:p w14:paraId="61240AAC"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The DM an</w:t>
            </w:r>
            <w:r>
              <w:rPr>
                <w:rFonts w:ascii="Century Gothic" w:hAnsi="Century Gothic" w:cstheme="minorHAnsi"/>
              </w:rPr>
              <w:t>d</w:t>
            </w:r>
            <w:r w:rsidRPr="007F09CC">
              <w:rPr>
                <w:rFonts w:ascii="Century Gothic" w:hAnsi="Century Gothic" w:cstheme="minorHAnsi"/>
              </w:rPr>
              <w:t xml:space="preserve"> </w:t>
            </w:r>
            <w:r>
              <w:rPr>
                <w:rFonts w:ascii="Century Gothic" w:hAnsi="Century Gothic" w:cstheme="minorHAnsi"/>
              </w:rPr>
              <w:t>CM</w:t>
            </w:r>
            <w:r w:rsidRPr="007F09CC">
              <w:rPr>
                <w:rFonts w:ascii="Century Gothic" w:hAnsi="Century Gothic" w:cstheme="minorHAnsi"/>
              </w:rPr>
              <w:t xml:space="preserve"> need to support cultural education facilities. Support can be in the form of creating awareness of these initiative by creating a link on the municipality’s website or including them as part of their tourism plans.</w:t>
            </w:r>
          </w:p>
          <w:p w14:paraId="3EBA59ED"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WCDM, together with the </w:t>
            </w:r>
            <w:r>
              <w:rPr>
                <w:rFonts w:ascii="Century Gothic" w:hAnsi="Century Gothic" w:cstheme="minorHAnsi"/>
              </w:rPr>
              <w:t>CM</w:t>
            </w:r>
            <w:r w:rsidRPr="007F09CC">
              <w:rPr>
                <w:rFonts w:ascii="Century Gothic" w:hAnsi="Century Gothic" w:cstheme="minorHAnsi"/>
              </w:rPr>
              <w:t>, should consider hosting an aquaculture summit that highlights the aquaculture industry in the region as well as the opportunities for community benefaction.</w:t>
            </w:r>
          </w:p>
          <w:p w14:paraId="0E18B317" w14:textId="77777777" w:rsidR="006E0254" w:rsidRPr="007F09CC"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t>
            </w:r>
            <w:r>
              <w:rPr>
                <w:rFonts w:ascii="Century Gothic" w:hAnsi="Century Gothic" w:cstheme="minorHAnsi"/>
              </w:rPr>
              <w:t>CM</w:t>
            </w:r>
            <w:r w:rsidRPr="007F09CC">
              <w:rPr>
                <w:rFonts w:ascii="Century Gothic" w:hAnsi="Century Gothic" w:cstheme="minorHAnsi"/>
              </w:rPr>
              <w:t xml:space="preserve"> must be available to support research institution</w:t>
            </w:r>
            <w:r>
              <w:rPr>
                <w:rFonts w:ascii="Century Gothic" w:hAnsi="Century Gothic" w:cstheme="minorHAnsi"/>
              </w:rPr>
              <w:t>s</w:t>
            </w:r>
            <w:r w:rsidRPr="007F09CC">
              <w:rPr>
                <w:rFonts w:ascii="Century Gothic" w:hAnsi="Century Gothic" w:cstheme="minorHAnsi"/>
              </w:rPr>
              <w:t xml:space="preserve"> by providing data, if it is present, in a timeous manner. Other ways that the municipalities can support research is by engaging with communities so that field visits can be facilitated without suspicion.</w:t>
            </w:r>
          </w:p>
          <w:p w14:paraId="649B3299" w14:textId="77777777" w:rsidR="006E0254" w:rsidRDefault="006E0254" w:rsidP="00517E71">
            <w:pPr>
              <w:pStyle w:val="ListParagraph"/>
              <w:numPr>
                <w:ilvl w:val="0"/>
                <w:numId w:val="38"/>
              </w:numPr>
              <w:rPr>
                <w:rFonts w:ascii="Century Gothic" w:hAnsi="Century Gothic" w:cstheme="minorHAnsi"/>
              </w:rPr>
            </w:pPr>
            <w:r w:rsidRPr="007F09CC">
              <w:rPr>
                <w:rFonts w:ascii="Century Gothic" w:hAnsi="Century Gothic" w:cstheme="minorHAnsi"/>
              </w:rPr>
              <w:t xml:space="preserve">The </w:t>
            </w:r>
            <w:r>
              <w:rPr>
                <w:rFonts w:ascii="Century Gothic" w:hAnsi="Century Gothic" w:cstheme="minorHAnsi"/>
              </w:rPr>
              <w:t>CM</w:t>
            </w:r>
            <w:r w:rsidRPr="007F09CC">
              <w:rPr>
                <w:rFonts w:ascii="Century Gothic" w:hAnsi="Century Gothic" w:cstheme="minorHAnsi"/>
              </w:rPr>
              <w:t xml:space="preserve"> should start to formalise an internship programme that allows undergraduate students the opportunity to obtain valuable work experience. Institutions such as the DPW, SETA and NRF can be approach to source funding.</w:t>
            </w:r>
          </w:p>
          <w:p w14:paraId="066F33AC" w14:textId="77777777" w:rsidR="00F81807" w:rsidRDefault="00F81807" w:rsidP="00F81807">
            <w:pPr>
              <w:rPr>
                <w:rFonts w:ascii="Century Gothic" w:hAnsi="Century Gothic" w:cstheme="minorHAnsi"/>
              </w:rPr>
            </w:pPr>
          </w:p>
          <w:p w14:paraId="60747161" w14:textId="488B633B" w:rsidR="00F81807" w:rsidRPr="00F81807" w:rsidRDefault="00F81807" w:rsidP="00F81807">
            <w:pPr>
              <w:rPr>
                <w:rFonts w:ascii="Century Gothic" w:hAnsi="Century Gothic" w:cstheme="minorHAnsi"/>
                <w:sz w:val="18"/>
                <w:szCs w:val="18"/>
              </w:rPr>
            </w:pPr>
            <w:r>
              <w:rPr>
                <w:rFonts w:ascii="Century Gothic" w:hAnsi="Century Gothic" w:cstheme="minorHAnsi"/>
                <w:sz w:val="18"/>
                <w:szCs w:val="18"/>
              </w:rPr>
              <w:t>73</w:t>
            </w:r>
          </w:p>
          <w:p w14:paraId="30F10F18" w14:textId="77777777" w:rsidR="006E0254" w:rsidRPr="007F09CC" w:rsidRDefault="006E0254" w:rsidP="00517E71">
            <w:pPr>
              <w:rPr>
                <w:rFonts w:ascii="Century Gothic" w:hAnsi="Century Gothic" w:cstheme="minorHAnsi"/>
              </w:rPr>
            </w:pPr>
          </w:p>
        </w:tc>
      </w:tr>
      <w:bookmarkEnd w:id="83"/>
    </w:tbl>
    <w:p w14:paraId="75BEA35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sectPr w:rsidR="006E0254" w:rsidSect="006E0254">
          <w:pgSz w:w="11907" w:h="16840" w:code="9"/>
          <w:pgMar w:top="1134" w:right="1134" w:bottom="1134" w:left="1134" w:header="737" w:footer="737" w:gutter="0"/>
          <w:cols w:space="708"/>
          <w:noEndnote/>
          <w:titlePg/>
          <w:docGrid w:linePitch="326"/>
        </w:sectPr>
      </w:pPr>
    </w:p>
    <w:p w14:paraId="2D8E6302" w14:textId="77777777" w:rsidR="006E0254" w:rsidRPr="004535EE" w:rsidRDefault="006E0254" w:rsidP="006E0254">
      <w:pPr>
        <w:pStyle w:val="StyleCES1BodyCalibri"/>
        <w:tabs>
          <w:tab w:val="num" w:pos="851"/>
        </w:tabs>
        <w:ind w:left="851" w:hanging="851"/>
        <w:contextualSpacing/>
      </w:pPr>
      <w:bookmarkStart w:id="84" w:name="_Toc218847223"/>
      <w:r w:rsidRPr="004535EE">
        <w:lastRenderedPageBreak/>
        <w:t>ROLES AND RESPONSIBILITIES FOR COASTAL MANAGEMENT</w:t>
      </w:r>
      <w:bookmarkEnd w:id="84"/>
      <w:r w:rsidRPr="004535EE">
        <w:t xml:space="preserve"> </w:t>
      </w:r>
    </w:p>
    <w:p w14:paraId="4A7901FE" w14:textId="77777777" w:rsidR="006E0254" w:rsidRPr="00210FE8" w:rsidRDefault="006E0254" w:rsidP="006E0254">
      <w:pPr>
        <w:keepLines w:val="0"/>
        <w:contextualSpacing/>
        <w:rPr>
          <w:rFonts w:ascii="Century Gothic" w:hAnsi="Century Gothic" w:cstheme="minorHAnsi"/>
          <w:szCs w:val="22"/>
        </w:rPr>
      </w:pPr>
    </w:p>
    <w:p w14:paraId="1F4E44F1" w14:textId="77777777" w:rsidR="006E0254" w:rsidRPr="004535EE" w:rsidRDefault="006E0254" w:rsidP="006E0254">
      <w:pPr>
        <w:pStyle w:val="CES2"/>
        <w:ind w:left="851" w:hanging="851"/>
        <w:contextualSpacing/>
      </w:pPr>
      <w:bookmarkStart w:id="85" w:name="_Toc463863295"/>
      <w:bookmarkStart w:id="86" w:name="_Toc218847224"/>
      <w:r w:rsidRPr="004535EE">
        <w:t>Mandatory Roles and Responsibilities in terms of the ICMA</w:t>
      </w:r>
      <w:bookmarkEnd w:id="85"/>
      <w:bookmarkEnd w:id="86"/>
    </w:p>
    <w:p w14:paraId="18B798F6" w14:textId="77777777" w:rsidR="006E0254" w:rsidRPr="004535EE" w:rsidRDefault="006E0254" w:rsidP="006E0254">
      <w:pPr>
        <w:contextualSpacing/>
        <w:rPr>
          <w:rFonts w:ascii="Century Gothic" w:hAnsi="Century Gothic" w:cstheme="minorHAnsi"/>
          <w:szCs w:val="22"/>
          <w:lang w:val="en-GB"/>
        </w:rPr>
      </w:pPr>
    </w:p>
    <w:p w14:paraId="5673CCD0" w14:textId="77777777" w:rsidR="006E0254" w:rsidRDefault="006E0254" w:rsidP="006E0254">
      <w:pPr>
        <w:contextualSpacing/>
        <w:rPr>
          <w:rFonts w:ascii="Century Gothic" w:hAnsi="Century Gothic" w:cstheme="minorHAnsi"/>
          <w:szCs w:val="22"/>
          <w:lang w:val="en-GB"/>
        </w:rPr>
      </w:pPr>
      <w:r w:rsidRPr="004535EE">
        <w:rPr>
          <w:rFonts w:ascii="Century Gothic" w:hAnsi="Century Gothic" w:cstheme="minorHAnsi"/>
          <w:szCs w:val="22"/>
          <w:lang w:val="en-GB"/>
        </w:rPr>
        <w:t xml:space="preserve">The ICMA is the central piece of legislation that </w:t>
      </w:r>
      <w:r>
        <w:rPr>
          <w:rFonts w:ascii="Century Gothic" w:hAnsi="Century Gothic" w:cstheme="minorHAnsi"/>
          <w:szCs w:val="22"/>
          <w:lang w:val="en-GB"/>
        </w:rPr>
        <w:t>defines</w:t>
      </w:r>
      <w:r w:rsidRPr="004535EE">
        <w:rPr>
          <w:rFonts w:ascii="Century Gothic" w:hAnsi="Century Gothic" w:cstheme="minorHAnsi"/>
          <w:szCs w:val="22"/>
          <w:lang w:val="en-GB"/>
        </w:rPr>
        <w:t xml:space="preserve"> the roles and responsibilities of </w:t>
      </w:r>
      <w:r>
        <w:rPr>
          <w:rFonts w:ascii="Century Gothic" w:hAnsi="Century Gothic" w:cstheme="minorHAnsi"/>
          <w:szCs w:val="22"/>
          <w:lang w:val="en-GB"/>
        </w:rPr>
        <w:t xml:space="preserve">various spheres of </w:t>
      </w:r>
      <w:r w:rsidRPr="004535EE">
        <w:rPr>
          <w:rFonts w:ascii="Century Gothic" w:hAnsi="Century Gothic" w:cstheme="minorHAnsi"/>
          <w:szCs w:val="22"/>
          <w:lang w:val="en-GB"/>
        </w:rPr>
        <w:t>government</w:t>
      </w:r>
      <w:r>
        <w:rPr>
          <w:rFonts w:ascii="Century Gothic" w:hAnsi="Century Gothic" w:cstheme="minorHAnsi"/>
          <w:szCs w:val="22"/>
          <w:lang w:val="en-GB"/>
        </w:rPr>
        <w:t>,</w:t>
      </w:r>
      <w:r w:rsidRPr="004535EE">
        <w:rPr>
          <w:rFonts w:ascii="Century Gothic" w:hAnsi="Century Gothic" w:cstheme="minorHAnsi"/>
          <w:szCs w:val="22"/>
          <w:lang w:val="en-GB"/>
        </w:rPr>
        <w:t xml:space="preserve"> and other role players with regards to coastal management. While the roles and responsibilities of the National and Provincial government are important to consider at local government level, this chapter will only highlight roles and responsibilities pertaining to the </w:t>
      </w:r>
      <w:r>
        <w:rPr>
          <w:rFonts w:ascii="Century Gothic" w:hAnsi="Century Gothic" w:cstheme="minorHAnsi"/>
          <w:szCs w:val="22"/>
          <w:lang w:val="en-GB"/>
        </w:rPr>
        <w:t>CM</w:t>
      </w:r>
      <w:r w:rsidRPr="004535EE">
        <w:rPr>
          <w:rFonts w:ascii="Century Gothic" w:hAnsi="Century Gothic" w:cstheme="minorHAnsi"/>
          <w:szCs w:val="22"/>
          <w:lang w:val="en-GB"/>
        </w:rPr>
        <w:t xml:space="preserve">. </w:t>
      </w:r>
    </w:p>
    <w:p w14:paraId="3385314A" w14:textId="77777777" w:rsidR="006E0254" w:rsidRDefault="006E0254" w:rsidP="006E0254">
      <w:pPr>
        <w:contextualSpacing/>
        <w:rPr>
          <w:rFonts w:ascii="Century Gothic" w:hAnsi="Century Gothic" w:cstheme="minorHAnsi"/>
          <w:szCs w:val="22"/>
          <w:lang w:val="en-GB"/>
        </w:rPr>
      </w:pPr>
    </w:p>
    <w:p w14:paraId="17C0A2AD" w14:textId="77777777" w:rsidR="006E0254" w:rsidRDefault="006E0254" w:rsidP="006E0254">
      <w:pPr>
        <w:contextualSpacing/>
        <w:rPr>
          <w:rFonts w:ascii="Century Gothic" w:hAnsi="Century Gothic" w:cstheme="minorHAnsi"/>
          <w:szCs w:val="22"/>
          <w:lang w:val="en-GB"/>
        </w:rPr>
      </w:pPr>
      <w:r w:rsidRPr="00DE7BB8">
        <w:rPr>
          <w:rFonts w:ascii="Century Gothic" w:hAnsi="Century Gothic" w:cstheme="minorHAnsi"/>
          <w:szCs w:val="22"/>
          <w:lang w:val="en-GB"/>
        </w:rPr>
        <w:t>The ICM Act definition of a municipality</w:t>
      </w:r>
      <w:r>
        <w:rPr>
          <w:rFonts w:ascii="Century Gothic" w:hAnsi="Century Gothic" w:cstheme="minorHAnsi"/>
          <w:szCs w:val="22"/>
          <w:lang w:val="en-GB"/>
        </w:rPr>
        <w:t xml:space="preserve"> is as follows:</w:t>
      </w:r>
    </w:p>
    <w:p w14:paraId="542D8291" w14:textId="77777777" w:rsidR="006E0254" w:rsidRDefault="006E0254" w:rsidP="006E0254">
      <w:pPr>
        <w:contextualSpacing/>
        <w:rPr>
          <w:rFonts w:ascii="Century Gothic" w:hAnsi="Century Gothic" w:cstheme="minorHAnsi"/>
          <w:szCs w:val="22"/>
          <w:lang w:val="en-GB"/>
        </w:rPr>
      </w:pPr>
    </w:p>
    <w:p w14:paraId="70F6C598" w14:textId="77777777" w:rsidR="006E0254" w:rsidRPr="00DE7BB8" w:rsidRDefault="006E0254" w:rsidP="006E0254">
      <w:pPr>
        <w:pStyle w:val="ListParagraph"/>
        <w:numPr>
          <w:ilvl w:val="0"/>
          <w:numId w:val="23"/>
        </w:numPr>
        <w:rPr>
          <w:rFonts w:ascii="Century Gothic" w:hAnsi="Century Gothic" w:cstheme="minorHAnsi"/>
          <w:szCs w:val="22"/>
          <w:lang w:val="en-GB"/>
        </w:rPr>
      </w:pPr>
      <w:r w:rsidRPr="00DE7BB8">
        <w:rPr>
          <w:rFonts w:ascii="Century Gothic" w:hAnsi="Century Gothic" w:cstheme="minorHAnsi"/>
          <w:szCs w:val="22"/>
          <w:lang w:val="en-GB"/>
        </w:rPr>
        <w:t>a metropolitan, district or local municipality established in terms of the Local Government: Municipal Structures Act (Act No. 117 of 1998); or</w:t>
      </w:r>
    </w:p>
    <w:p w14:paraId="46075F04" w14:textId="77777777" w:rsidR="006E0254" w:rsidRPr="00DE7BB8" w:rsidRDefault="006E0254" w:rsidP="006E0254">
      <w:pPr>
        <w:pStyle w:val="ListParagraph"/>
        <w:numPr>
          <w:ilvl w:val="0"/>
          <w:numId w:val="23"/>
        </w:numPr>
        <w:rPr>
          <w:rFonts w:ascii="Century Gothic" w:hAnsi="Century Gothic" w:cstheme="minorHAnsi"/>
          <w:szCs w:val="22"/>
          <w:lang w:val="en-GB"/>
        </w:rPr>
      </w:pPr>
      <w:r w:rsidRPr="00DE7BB8">
        <w:rPr>
          <w:rFonts w:ascii="Century Gothic" w:hAnsi="Century Gothic" w:cstheme="minorHAnsi"/>
          <w:szCs w:val="22"/>
          <w:lang w:val="en-GB"/>
        </w:rPr>
        <w:t>in relation to the implementation of a provision of this Act in an area which falls within both a local municipality and a district municipality, means -</w:t>
      </w:r>
    </w:p>
    <w:p w14:paraId="23D4ED9A" w14:textId="77777777" w:rsidR="006E0254" w:rsidRPr="00DE7BB8" w:rsidRDefault="006E0254" w:rsidP="006E0254">
      <w:pPr>
        <w:pStyle w:val="ListParagraph"/>
        <w:numPr>
          <w:ilvl w:val="0"/>
          <w:numId w:val="23"/>
        </w:numPr>
        <w:rPr>
          <w:rFonts w:ascii="Century Gothic" w:hAnsi="Century Gothic" w:cstheme="minorHAnsi"/>
          <w:szCs w:val="22"/>
          <w:lang w:val="en-GB"/>
        </w:rPr>
      </w:pPr>
      <w:r w:rsidRPr="00DE7BB8">
        <w:rPr>
          <w:rFonts w:ascii="Century Gothic" w:hAnsi="Century Gothic" w:cstheme="minorHAnsi"/>
          <w:szCs w:val="22"/>
          <w:lang w:val="en-GB"/>
        </w:rPr>
        <w:t>the district municipality; or</w:t>
      </w:r>
    </w:p>
    <w:p w14:paraId="3AABFBEC" w14:textId="77777777" w:rsidR="006E0254" w:rsidRPr="00DE7BB8" w:rsidRDefault="006E0254" w:rsidP="006E0254">
      <w:pPr>
        <w:pStyle w:val="ListParagraph"/>
        <w:numPr>
          <w:ilvl w:val="0"/>
          <w:numId w:val="23"/>
        </w:numPr>
        <w:rPr>
          <w:rFonts w:ascii="Century Gothic" w:hAnsi="Century Gothic" w:cstheme="minorHAnsi"/>
          <w:szCs w:val="22"/>
          <w:lang w:val="en-GB"/>
        </w:rPr>
      </w:pPr>
      <w:r w:rsidRPr="00DE7BB8">
        <w:rPr>
          <w:rFonts w:ascii="Century Gothic" w:hAnsi="Century Gothic" w:cstheme="minorHAnsi"/>
          <w:szCs w:val="22"/>
          <w:lang w:val="en-GB"/>
        </w:rPr>
        <w:t>the local municipality, if the district municipality, by agreement with the local municipality, has assigned the implementation of that provision in that area to the local municipality.</w:t>
      </w:r>
    </w:p>
    <w:p w14:paraId="72EC5171" w14:textId="77777777" w:rsidR="006E0254" w:rsidRDefault="006E0254" w:rsidP="006E0254">
      <w:pPr>
        <w:contextualSpacing/>
        <w:rPr>
          <w:rFonts w:ascii="Century Gothic" w:hAnsi="Century Gothic" w:cstheme="minorHAnsi"/>
          <w:szCs w:val="22"/>
          <w:lang w:val="en-GB"/>
        </w:rPr>
      </w:pPr>
    </w:p>
    <w:p w14:paraId="6EFD4B8B" w14:textId="77777777" w:rsidR="006E0254" w:rsidRDefault="006E0254" w:rsidP="006E0254">
      <w:pPr>
        <w:contextualSpacing/>
        <w:rPr>
          <w:rFonts w:ascii="Century Gothic" w:hAnsi="Century Gothic" w:cstheme="minorHAnsi"/>
          <w:szCs w:val="22"/>
          <w:lang w:val="en-GB"/>
        </w:rPr>
      </w:pPr>
      <w:r>
        <w:rPr>
          <w:rFonts w:ascii="Century Gothic" w:hAnsi="Century Gothic" w:cstheme="minorHAnsi"/>
          <w:szCs w:val="22"/>
          <w:lang w:val="en-GB"/>
        </w:rPr>
        <w:t>R</w:t>
      </w:r>
      <w:r w:rsidRPr="00DE7BB8">
        <w:rPr>
          <w:rFonts w:ascii="Century Gothic" w:hAnsi="Century Gothic" w:cstheme="minorHAnsi"/>
          <w:szCs w:val="22"/>
          <w:lang w:val="en-GB"/>
        </w:rPr>
        <w:t>esponsibilities assigned to Municipalities are automatically</w:t>
      </w:r>
      <w:r>
        <w:rPr>
          <w:rFonts w:ascii="Century Gothic" w:hAnsi="Century Gothic" w:cstheme="minorHAnsi"/>
          <w:szCs w:val="22"/>
          <w:lang w:val="en-GB"/>
        </w:rPr>
        <w:t xml:space="preserve"> </w:t>
      </w:r>
      <w:r w:rsidRPr="00DE7BB8">
        <w:rPr>
          <w:rFonts w:ascii="Century Gothic" w:hAnsi="Century Gothic" w:cstheme="minorHAnsi"/>
          <w:szCs w:val="22"/>
          <w:lang w:val="en-GB"/>
        </w:rPr>
        <w:t>assigned to metropolitan and district municipalities (</w:t>
      </w:r>
      <w:r>
        <w:rPr>
          <w:rFonts w:ascii="Century Gothic" w:hAnsi="Century Gothic" w:cstheme="minorHAnsi"/>
          <w:szCs w:val="22"/>
          <w:lang w:val="en-GB"/>
        </w:rPr>
        <w:t>WCDM</w:t>
      </w:r>
      <w:r w:rsidRPr="00DE7BB8">
        <w:rPr>
          <w:rFonts w:ascii="Century Gothic" w:hAnsi="Century Gothic" w:cstheme="minorHAnsi"/>
          <w:szCs w:val="22"/>
          <w:lang w:val="en-GB"/>
        </w:rPr>
        <w:t xml:space="preserve">). </w:t>
      </w:r>
      <w:r>
        <w:rPr>
          <w:rFonts w:ascii="Century Gothic" w:hAnsi="Century Gothic" w:cstheme="minorHAnsi"/>
          <w:szCs w:val="22"/>
          <w:lang w:val="en-GB"/>
        </w:rPr>
        <w:t>If</w:t>
      </w:r>
      <w:r w:rsidRPr="00DE7BB8">
        <w:rPr>
          <w:rFonts w:ascii="Century Gothic" w:hAnsi="Century Gothic" w:cstheme="minorHAnsi"/>
          <w:szCs w:val="22"/>
          <w:lang w:val="en-GB"/>
        </w:rPr>
        <w:t xml:space="preserve"> capacity exist</w:t>
      </w:r>
      <w:r>
        <w:rPr>
          <w:rFonts w:ascii="Century Gothic" w:hAnsi="Century Gothic" w:cstheme="minorHAnsi"/>
          <w:szCs w:val="22"/>
          <w:lang w:val="en-GB"/>
        </w:rPr>
        <w:t>s</w:t>
      </w:r>
      <w:r w:rsidRPr="00DE7BB8">
        <w:rPr>
          <w:rFonts w:ascii="Century Gothic" w:hAnsi="Century Gothic" w:cstheme="minorHAnsi"/>
          <w:szCs w:val="22"/>
          <w:lang w:val="en-GB"/>
        </w:rPr>
        <w:t xml:space="preserve"> at a local government level, district municipalities can assign certain</w:t>
      </w:r>
      <w:r>
        <w:rPr>
          <w:rFonts w:ascii="Century Gothic" w:hAnsi="Century Gothic" w:cstheme="minorHAnsi"/>
          <w:szCs w:val="22"/>
          <w:lang w:val="en-GB"/>
        </w:rPr>
        <w:t xml:space="preserve"> </w:t>
      </w:r>
      <w:r w:rsidRPr="00DE7BB8">
        <w:rPr>
          <w:rFonts w:ascii="Century Gothic" w:hAnsi="Century Gothic" w:cstheme="minorHAnsi"/>
          <w:szCs w:val="22"/>
          <w:lang w:val="en-GB"/>
        </w:rPr>
        <w:t>provisions.</w:t>
      </w:r>
    </w:p>
    <w:p w14:paraId="0647F821" w14:textId="77777777" w:rsidR="006E0254" w:rsidRDefault="006E0254" w:rsidP="006E0254">
      <w:pPr>
        <w:contextualSpacing/>
        <w:rPr>
          <w:rFonts w:ascii="Century Gothic" w:hAnsi="Century Gothic" w:cstheme="minorHAnsi"/>
          <w:szCs w:val="22"/>
          <w:lang w:val="en-GB"/>
        </w:rPr>
      </w:pPr>
    </w:p>
    <w:p w14:paraId="1206BB5F" w14:textId="77777777" w:rsidR="006E0254" w:rsidRDefault="006E0254" w:rsidP="006E0254">
      <w:pPr>
        <w:keepLines w:val="0"/>
        <w:widowControl w:val="0"/>
        <w:contextualSpacing/>
        <w:rPr>
          <w:rFonts w:ascii="Century Gothic" w:hAnsi="Century Gothic" w:cstheme="minorHAnsi"/>
          <w:szCs w:val="22"/>
          <w:lang w:val="en-GB"/>
        </w:rPr>
      </w:pPr>
      <w:r>
        <w:rPr>
          <w:rFonts w:ascii="Century Gothic" w:hAnsi="Century Gothic" w:cstheme="minorHAnsi"/>
          <w:szCs w:val="22"/>
          <w:lang w:val="en-GB"/>
        </w:rPr>
        <w:t xml:space="preserve">However, the </w:t>
      </w:r>
      <w:r w:rsidRPr="00DE7BB8">
        <w:rPr>
          <w:rFonts w:ascii="Century Gothic" w:hAnsi="Century Gothic" w:cstheme="minorHAnsi"/>
          <w:szCs w:val="22"/>
          <w:lang w:val="en-GB"/>
        </w:rPr>
        <w:t>functions and powers of municipalities are assigned in terms of sections</w:t>
      </w:r>
      <w:r>
        <w:rPr>
          <w:rFonts w:ascii="Century Gothic" w:hAnsi="Century Gothic" w:cstheme="minorHAnsi"/>
          <w:szCs w:val="22"/>
          <w:lang w:val="en-GB"/>
        </w:rPr>
        <w:t xml:space="preserve"> </w:t>
      </w:r>
      <w:r w:rsidRPr="00DE7BB8">
        <w:rPr>
          <w:rFonts w:ascii="Century Gothic" w:hAnsi="Century Gothic" w:cstheme="minorHAnsi"/>
          <w:szCs w:val="22"/>
          <w:lang w:val="en-GB"/>
        </w:rPr>
        <w:t>156 and 229 of the Constitution of th</w:t>
      </w:r>
      <w:r>
        <w:rPr>
          <w:rFonts w:ascii="Century Gothic" w:hAnsi="Century Gothic" w:cstheme="minorHAnsi"/>
          <w:szCs w:val="22"/>
          <w:lang w:val="en-GB"/>
        </w:rPr>
        <w:t xml:space="preserve">e Republic of South Africa Act </w:t>
      </w:r>
      <w:r w:rsidRPr="00DE7BB8">
        <w:rPr>
          <w:rFonts w:ascii="Century Gothic" w:hAnsi="Century Gothic" w:cstheme="minorHAnsi"/>
          <w:szCs w:val="22"/>
          <w:lang w:val="en-GB"/>
        </w:rPr>
        <w:t>(</w:t>
      </w:r>
      <w:r>
        <w:rPr>
          <w:rFonts w:ascii="Century Gothic" w:hAnsi="Century Gothic" w:cstheme="minorHAnsi"/>
          <w:szCs w:val="22"/>
          <w:lang w:val="en-GB"/>
        </w:rPr>
        <w:t>No. 108 of 1996</w:t>
      </w:r>
      <w:r w:rsidRPr="00DE7BB8">
        <w:rPr>
          <w:rFonts w:ascii="Century Gothic" w:hAnsi="Century Gothic" w:cstheme="minorHAnsi"/>
          <w:szCs w:val="22"/>
          <w:lang w:val="en-GB"/>
        </w:rPr>
        <w:t>). When two municipalities have the same fiscal powers and functions regarding</w:t>
      </w:r>
      <w:r>
        <w:rPr>
          <w:rFonts w:ascii="Century Gothic" w:hAnsi="Century Gothic" w:cstheme="minorHAnsi"/>
          <w:szCs w:val="22"/>
          <w:lang w:val="en-GB"/>
        </w:rPr>
        <w:t xml:space="preserve"> </w:t>
      </w:r>
      <w:r w:rsidRPr="00DE7BB8">
        <w:rPr>
          <w:rFonts w:ascii="Century Gothic" w:hAnsi="Century Gothic" w:cstheme="minorHAnsi"/>
          <w:szCs w:val="22"/>
          <w:lang w:val="en-GB"/>
        </w:rPr>
        <w:t>the same area, an appropriate division of those powers and functions must be made in terms of</w:t>
      </w:r>
      <w:r>
        <w:rPr>
          <w:rFonts w:ascii="Century Gothic" w:hAnsi="Century Gothic" w:cstheme="minorHAnsi"/>
          <w:szCs w:val="22"/>
          <w:lang w:val="en-GB"/>
        </w:rPr>
        <w:t xml:space="preserve"> </w:t>
      </w:r>
      <w:r w:rsidRPr="00DE7BB8">
        <w:rPr>
          <w:rFonts w:ascii="Century Gothic" w:hAnsi="Century Gothic" w:cstheme="minorHAnsi"/>
          <w:szCs w:val="22"/>
          <w:lang w:val="en-GB"/>
        </w:rPr>
        <w:t>national legislation, namely, the Muni</w:t>
      </w:r>
      <w:r>
        <w:rPr>
          <w:rFonts w:ascii="Century Gothic" w:hAnsi="Century Gothic" w:cstheme="minorHAnsi"/>
          <w:szCs w:val="22"/>
          <w:lang w:val="en-GB"/>
        </w:rPr>
        <w:t>cipal Structures Act (</w:t>
      </w:r>
      <w:r w:rsidRPr="00DE7BB8">
        <w:rPr>
          <w:rFonts w:ascii="Century Gothic" w:hAnsi="Century Gothic" w:cstheme="minorHAnsi"/>
          <w:szCs w:val="22"/>
          <w:lang w:val="en-GB"/>
        </w:rPr>
        <w:t>No. 117 of 1998). This Act assigns</w:t>
      </w:r>
      <w:r>
        <w:rPr>
          <w:rFonts w:ascii="Century Gothic" w:hAnsi="Century Gothic" w:cstheme="minorHAnsi"/>
          <w:szCs w:val="22"/>
          <w:lang w:val="en-GB"/>
        </w:rPr>
        <w:t xml:space="preserve"> </w:t>
      </w:r>
      <w:r w:rsidRPr="00DE7BB8">
        <w:rPr>
          <w:rFonts w:ascii="Century Gothic" w:hAnsi="Century Gothic" w:cstheme="minorHAnsi"/>
          <w:szCs w:val="22"/>
          <w:lang w:val="en-GB"/>
        </w:rPr>
        <w:t>responsibility for the adjustment of the division of functions and powers</w:t>
      </w:r>
      <w:r>
        <w:rPr>
          <w:rFonts w:ascii="Century Gothic" w:hAnsi="Century Gothic" w:cstheme="minorHAnsi"/>
          <w:szCs w:val="22"/>
          <w:lang w:val="en-GB"/>
        </w:rPr>
        <w:t>,</w:t>
      </w:r>
      <w:r w:rsidRPr="00DE7BB8">
        <w:rPr>
          <w:rFonts w:ascii="Century Gothic" w:hAnsi="Century Gothic" w:cstheme="minorHAnsi"/>
          <w:szCs w:val="22"/>
          <w:lang w:val="en-GB"/>
        </w:rPr>
        <w:t xml:space="preserve"> as well as the resolution</w:t>
      </w:r>
      <w:r>
        <w:rPr>
          <w:rFonts w:ascii="Century Gothic" w:hAnsi="Century Gothic" w:cstheme="minorHAnsi"/>
          <w:szCs w:val="22"/>
          <w:lang w:val="en-GB"/>
        </w:rPr>
        <w:t xml:space="preserve"> </w:t>
      </w:r>
      <w:r w:rsidRPr="00DE7BB8">
        <w:rPr>
          <w:rFonts w:ascii="Century Gothic" w:hAnsi="Century Gothic" w:cstheme="minorHAnsi"/>
          <w:szCs w:val="22"/>
          <w:lang w:val="en-GB"/>
        </w:rPr>
        <w:t xml:space="preserve">of disputes arising between district and local municipalities to the MEC for local government. Any action initiated should be undertaken after consultation and via </w:t>
      </w:r>
      <w:r>
        <w:rPr>
          <w:rFonts w:ascii="Century Gothic" w:hAnsi="Century Gothic" w:cstheme="minorHAnsi"/>
          <w:szCs w:val="22"/>
          <w:lang w:val="en-GB"/>
        </w:rPr>
        <w:t xml:space="preserve">a </w:t>
      </w:r>
      <w:r w:rsidRPr="00DE7BB8">
        <w:rPr>
          <w:rFonts w:ascii="Century Gothic" w:hAnsi="Century Gothic" w:cstheme="minorHAnsi"/>
          <w:szCs w:val="22"/>
          <w:lang w:val="en-GB"/>
        </w:rPr>
        <w:t>notice in</w:t>
      </w:r>
      <w:r>
        <w:rPr>
          <w:rFonts w:ascii="Century Gothic" w:hAnsi="Century Gothic" w:cstheme="minorHAnsi"/>
          <w:szCs w:val="22"/>
          <w:lang w:val="en-GB"/>
        </w:rPr>
        <w:t xml:space="preserve"> </w:t>
      </w:r>
      <w:r w:rsidRPr="00DE7BB8">
        <w:rPr>
          <w:rFonts w:ascii="Century Gothic" w:hAnsi="Century Gothic" w:cstheme="minorHAnsi"/>
          <w:szCs w:val="22"/>
          <w:lang w:val="en-GB"/>
        </w:rPr>
        <w:t>the Government Gazette. The M</w:t>
      </w:r>
      <w:r>
        <w:rPr>
          <w:rFonts w:ascii="Century Gothic" w:hAnsi="Century Gothic" w:cstheme="minorHAnsi"/>
          <w:szCs w:val="22"/>
          <w:lang w:val="en-GB"/>
        </w:rPr>
        <w:t>unicipal Systems Act, (</w:t>
      </w:r>
      <w:r w:rsidRPr="00DE7BB8">
        <w:rPr>
          <w:rFonts w:ascii="Century Gothic" w:hAnsi="Century Gothic" w:cstheme="minorHAnsi"/>
          <w:szCs w:val="22"/>
          <w:lang w:val="en-GB"/>
        </w:rPr>
        <w:t xml:space="preserve">No. 32 of 2000) </w:t>
      </w:r>
      <w:r>
        <w:rPr>
          <w:rFonts w:ascii="Century Gothic" w:hAnsi="Century Gothic" w:cstheme="minorHAnsi"/>
          <w:szCs w:val="22"/>
          <w:lang w:val="en-GB"/>
        </w:rPr>
        <w:t xml:space="preserve">also provides a directive for the cooperation, support and assistance between </w:t>
      </w:r>
      <w:r w:rsidRPr="00DE7BB8">
        <w:rPr>
          <w:rFonts w:ascii="Century Gothic" w:hAnsi="Century Gothic" w:cstheme="minorHAnsi"/>
          <w:szCs w:val="22"/>
          <w:lang w:val="en-GB"/>
        </w:rPr>
        <w:t>district and local municipalities wherever possible.</w:t>
      </w:r>
    </w:p>
    <w:p w14:paraId="274ED386" w14:textId="77777777" w:rsidR="006E0254" w:rsidRDefault="006E0254" w:rsidP="006E0254">
      <w:pPr>
        <w:contextualSpacing/>
        <w:rPr>
          <w:rFonts w:ascii="Century Gothic" w:hAnsi="Century Gothic" w:cstheme="minorHAnsi"/>
          <w:szCs w:val="22"/>
          <w:lang w:val="en-GB"/>
        </w:rPr>
      </w:pPr>
    </w:p>
    <w:p w14:paraId="1615955F" w14:textId="77777777" w:rsidR="006E0254" w:rsidRPr="004535EE" w:rsidRDefault="006E0254" w:rsidP="00BC2828">
      <w:pPr>
        <w:pStyle w:val="CESTable"/>
      </w:pPr>
      <w:r>
        <w:t>Table 7: Government roles and responsibilities in coastal management in terms of the ICMA</w:t>
      </w:r>
    </w:p>
    <w:p w14:paraId="5510213F" w14:textId="77777777" w:rsidR="006E0254" w:rsidRDefault="006E0254" w:rsidP="006E0254">
      <w:pPr>
        <w:contextualSpacing/>
        <w:rPr>
          <w:rFonts w:ascii="Century Gothic" w:hAnsi="Century Gothic" w:cstheme="minorHAnsi"/>
          <w:szCs w:val="22"/>
          <w:lang w:val="en-GB"/>
        </w:rPr>
      </w:pPr>
    </w:p>
    <w:tbl>
      <w:tblPr>
        <w:tblStyle w:val="TableGrid"/>
        <w:tblpPr w:leftFromText="180" w:rightFromText="180" w:vertAnchor="text" w:tblpY="1"/>
        <w:tblOverlap w:val="never"/>
        <w:tblW w:w="0" w:type="auto"/>
        <w:tblLook w:val="04A0" w:firstRow="1" w:lastRow="0" w:firstColumn="1" w:lastColumn="0" w:noHBand="0" w:noVBand="1"/>
      </w:tblPr>
      <w:tblGrid>
        <w:gridCol w:w="2277"/>
        <w:gridCol w:w="1449"/>
        <w:gridCol w:w="4254"/>
        <w:gridCol w:w="1649"/>
      </w:tblGrid>
      <w:tr w:rsidR="006E0254" w:rsidRPr="007F09CC" w14:paraId="115A31EE" w14:textId="77777777" w:rsidTr="00517E71">
        <w:trPr>
          <w:tblHeader/>
        </w:trPr>
        <w:tc>
          <w:tcPr>
            <w:tcW w:w="2310" w:type="dxa"/>
            <w:shd w:val="clear" w:color="auto" w:fill="071320" w:themeFill="text2" w:themeFillShade="80"/>
          </w:tcPr>
          <w:p w14:paraId="66D84F84" w14:textId="77777777" w:rsidR="006E0254" w:rsidRPr="007F09CC" w:rsidRDefault="006E0254" w:rsidP="00517E71">
            <w:pPr>
              <w:contextualSpacing/>
              <w:jc w:val="center"/>
              <w:rPr>
                <w:rFonts w:ascii="Century Gothic" w:hAnsi="Century Gothic" w:cstheme="minorHAnsi"/>
                <w:b/>
                <w:color w:val="FFFFFF" w:themeColor="background1"/>
                <w:lang w:val="en-GB"/>
              </w:rPr>
            </w:pPr>
            <w:r w:rsidRPr="007F09CC">
              <w:rPr>
                <w:rFonts w:ascii="Century Gothic" w:hAnsi="Century Gothic" w:cstheme="minorHAnsi"/>
                <w:b/>
                <w:color w:val="FFFFFF" w:themeColor="background1"/>
                <w:lang w:val="en-GB"/>
              </w:rPr>
              <w:t>ASPECT</w:t>
            </w:r>
          </w:p>
        </w:tc>
        <w:tc>
          <w:tcPr>
            <w:tcW w:w="1463" w:type="dxa"/>
            <w:shd w:val="clear" w:color="auto" w:fill="071320" w:themeFill="text2" w:themeFillShade="80"/>
          </w:tcPr>
          <w:p w14:paraId="136F6ECC" w14:textId="77777777" w:rsidR="006E0254" w:rsidRPr="007F09CC" w:rsidRDefault="006E0254" w:rsidP="00517E71">
            <w:pPr>
              <w:contextualSpacing/>
              <w:jc w:val="center"/>
              <w:rPr>
                <w:rFonts w:ascii="Century Gothic" w:hAnsi="Century Gothic" w:cstheme="minorHAnsi"/>
                <w:b/>
                <w:color w:val="FFFFFF" w:themeColor="background1"/>
                <w:lang w:val="en-GB"/>
              </w:rPr>
            </w:pPr>
            <w:r w:rsidRPr="007F09CC">
              <w:rPr>
                <w:rFonts w:ascii="Century Gothic" w:hAnsi="Century Gothic" w:cstheme="minorHAnsi"/>
                <w:b/>
                <w:color w:val="FFFFFF" w:themeColor="background1"/>
                <w:lang w:val="en-GB"/>
              </w:rPr>
              <w:t>RELATED SECTION/S IN THE ICMA</w:t>
            </w:r>
          </w:p>
        </w:tc>
        <w:tc>
          <w:tcPr>
            <w:tcW w:w="4415" w:type="dxa"/>
            <w:shd w:val="clear" w:color="auto" w:fill="071320" w:themeFill="text2" w:themeFillShade="80"/>
          </w:tcPr>
          <w:p w14:paraId="34FA348B" w14:textId="77777777" w:rsidR="006E0254" w:rsidRPr="007F09CC" w:rsidRDefault="006E0254" w:rsidP="00517E71">
            <w:pPr>
              <w:contextualSpacing/>
              <w:jc w:val="center"/>
              <w:rPr>
                <w:rFonts w:ascii="Century Gothic" w:hAnsi="Century Gothic" w:cstheme="minorHAnsi"/>
                <w:b/>
                <w:color w:val="FFFFFF" w:themeColor="background1"/>
                <w:lang w:val="en-GB"/>
              </w:rPr>
            </w:pPr>
            <w:r w:rsidRPr="007F09CC">
              <w:rPr>
                <w:rFonts w:ascii="Century Gothic" w:hAnsi="Century Gothic" w:cstheme="minorHAnsi"/>
                <w:b/>
                <w:color w:val="FFFFFF" w:themeColor="background1"/>
                <w:lang w:val="en-GB"/>
              </w:rPr>
              <w:t>BRIEF DESCRIPTION OF ROLE AND RESPONSIBILITY</w:t>
            </w:r>
          </w:p>
        </w:tc>
        <w:tc>
          <w:tcPr>
            <w:tcW w:w="1667" w:type="dxa"/>
            <w:shd w:val="clear" w:color="auto" w:fill="071320" w:themeFill="text2" w:themeFillShade="80"/>
          </w:tcPr>
          <w:p w14:paraId="7DBE8751" w14:textId="77777777" w:rsidR="006E0254" w:rsidRPr="007F09CC" w:rsidRDefault="006E0254" w:rsidP="00517E71">
            <w:pPr>
              <w:contextualSpacing/>
              <w:jc w:val="center"/>
              <w:rPr>
                <w:rFonts w:ascii="Century Gothic" w:hAnsi="Century Gothic" w:cstheme="minorHAnsi"/>
                <w:b/>
                <w:color w:val="FFFFFF" w:themeColor="background1"/>
                <w:lang w:val="en-GB"/>
              </w:rPr>
            </w:pPr>
            <w:r w:rsidRPr="007F09CC">
              <w:rPr>
                <w:rFonts w:ascii="Century Gothic" w:hAnsi="Century Gothic" w:cstheme="minorHAnsi"/>
                <w:b/>
                <w:color w:val="FFFFFF" w:themeColor="background1"/>
                <w:lang w:val="en-GB"/>
              </w:rPr>
              <w:t>ASSISTANCE FROM OTHER ORGANS OF STATE</w:t>
            </w:r>
          </w:p>
        </w:tc>
      </w:tr>
      <w:tr w:rsidR="006E0254" w:rsidRPr="007F09CC" w14:paraId="32BC932E" w14:textId="77777777" w:rsidTr="00517E71">
        <w:tc>
          <w:tcPr>
            <w:tcW w:w="2310" w:type="dxa"/>
          </w:tcPr>
          <w:p w14:paraId="45EBD453" w14:textId="77777777" w:rsidR="006E0254" w:rsidRDefault="006E0254" w:rsidP="00517E71">
            <w:pPr>
              <w:contextualSpacing/>
              <w:rPr>
                <w:rFonts w:ascii="Century Gothic" w:hAnsi="Century Gothic" w:cstheme="minorHAnsi"/>
                <w:lang w:val="en-GB"/>
              </w:rPr>
            </w:pPr>
            <w:r w:rsidRPr="007F09CC">
              <w:rPr>
                <w:rFonts w:ascii="Century Gothic" w:hAnsi="Century Gothic" w:cstheme="minorHAnsi"/>
                <w:lang w:val="en-GB"/>
              </w:rPr>
              <w:t>Access to coastal public property</w:t>
            </w:r>
          </w:p>
          <w:p w14:paraId="60A6C94C" w14:textId="77777777" w:rsidR="002648A8" w:rsidRDefault="002648A8" w:rsidP="00517E71">
            <w:pPr>
              <w:contextualSpacing/>
              <w:rPr>
                <w:rFonts w:ascii="Century Gothic" w:hAnsi="Century Gothic" w:cstheme="minorHAnsi"/>
                <w:lang w:val="en-GB"/>
              </w:rPr>
            </w:pPr>
          </w:p>
          <w:p w14:paraId="0D91820F" w14:textId="77777777" w:rsidR="002648A8" w:rsidRDefault="002648A8" w:rsidP="00517E71">
            <w:pPr>
              <w:contextualSpacing/>
              <w:rPr>
                <w:rFonts w:ascii="Century Gothic" w:hAnsi="Century Gothic" w:cstheme="minorHAnsi"/>
                <w:lang w:val="en-GB"/>
              </w:rPr>
            </w:pPr>
          </w:p>
          <w:p w14:paraId="3D21AAF9" w14:textId="77777777" w:rsidR="002648A8" w:rsidRDefault="002648A8" w:rsidP="00517E71">
            <w:pPr>
              <w:contextualSpacing/>
              <w:rPr>
                <w:rFonts w:ascii="Century Gothic" w:hAnsi="Century Gothic" w:cstheme="minorHAnsi"/>
                <w:lang w:val="en-GB"/>
              </w:rPr>
            </w:pPr>
          </w:p>
          <w:p w14:paraId="1D1F4110" w14:textId="77777777" w:rsidR="002648A8" w:rsidRDefault="002648A8" w:rsidP="00517E71">
            <w:pPr>
              <w:contextualSpacing/>
              <w:rPr>
                <w:rFonts w:ascii="Century Gothic" w:hAnsi="Century Gothic" w:cstheme="minorHAnsi"/>
                <w:lang w:val="en-GB"/>
              </w:rPr>
            </w:pPr>
          </w:p>
          <w:p w14:paraId="1D5B0059" w14:textId="77777777" w:rsidR="002648A8" w:rsidRDefault="002648A8" w:rsidP="00517E71">
            <w:pPr>
              <w:contextualSpacing/>
              <w:rPr>
                <w:rFonts w:ascii="Century Gothic" w:hAnsi="Century Gothic" w:cstheme="minorHAnsi"/>
                <w:lang w:val="en-GB"/>
              </w:rPr>
            </w:pPr>
          </w:p>
          <w:p w14:paraId="1132A4C8" w14:textId="77777777" w:rsidR="002648A8" w:rsidRDefault="002648A8" w:rsidP="00517E71">
            <w:pPr>
              <w:contextualSpacing/>
              <w:rPr>
                <w:rFonts w:ascii="Century Gothic" w:hAnsi="Century Gothic" w:cstheme="minorHAnsi"/>
                <w:lang w:val="en-GB"/>
              </w:rPr>
            </w:pPr>
          </w:p>
          <w:p w14:paraId="103E9B06" w14:textId="77777777" w:rsidR="002648A8" w:rsidRDefault="002648A8" w:rsidP="00517E71">
            <w:pPr>
              <w:contextualSpacing/>
              <w:rPr>
                <w:rFonts w:ascii="Century Gothic" w:hAnsi="Century Gothic" w:cstheme="minorHAnsi"/>
                <w:lang w:val="en-GB"/>
              </w:rPr>
            </w:pPr>
          </w:p>
          <w:p w14:paraId="156B63CA" w14:textId="77777777" w:rsidR="002648A8" w:rsidRDefault="002648A8" w:rsidP="00517E71">
            <w:pPr>
              <w:contextualSpacing/>
              <w:rPr>
                <w:rFonts w:ascii="Century Gothic" w:hAnsi="Century Gothic" w:cstheme="minorHAnsi"/>
                <w:lang w:val="en-GB"/>
              </w:rPr>
            </w:pPr>
          </w:p>
          <w:p w14:paraId="4C3A228B" w14:textId="2DF21B33" w:rsidR="002648A8" w:rsidRPr="002648A8" w:rsidRDefault="002648A8" w:rsidP="00517E71">
            <w:pPr>
              <w:contextualSpacing/>
              <w:rPr>
                <w:rFonts w:ascii="Century Gothic" w:hAnsi="Century Gothic" w:cstheme="minorHAnsi"/>
                <w:sz w:val="18"/>
                <w:szCs w:val="18"/>
                <w:lang w:val="en-GB"/>
              </w:rPr>
            </w:pPr>
            <w:r>
              <w:rPr>
                <w:rFonts w:ascii="Century Gothic" w:hAnsi="Century Gothic" w:cstheme="minorHAnsi"/>
                <w:sz w:val="18"/>
                <w:szCs w:val="18"/>
                <w:lang w:val="en-GB"/>
              </w:rPr>
              <w:t>74</w:t>
            </w:r>
          </w:p>
        </w:tc>
        <w:tc>
          <w:tcPr>
            <w:tcW w:w="1463" w:type="dxa"/>
          </w:tcPr>
          <w:p w14:paraId="6D4C1957"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18, 19, 20</w:t>
            </w:r>
          </w:p>
        </w:tc>
        <w:tc>
          <w:tcPr>
            <w:tcW w:w="4415" w:type="dxa"/>
          </w:tcPr>
          <w:p w14:paraId="1B751F8F"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 xml:space="preserve">Ensuring that the public has equitable access to coastal public property by designating coastal access land, designate in by-laws strips of coastal access land to promote access to CPP along the coast, withdraw inappropriate coastal access land and </w:t>
            </w:r>
            <w:r>
              <w:rPr>
                <w:rFonts w:ascii="Century Gothic" w:hAnsi="Century Gothic" w:cstheme="minorHAnsi"/>
                <w:lang w:val="en-GB"/>
              </w:rPr>
              <w:t>f</w:t>
            </w:r>
            <w:r w:rsidRPr="007F09CC">
              <w:rPr>
                <w:rFonts w:ascii="Century Gothic" w:hAnsi="Century Gothic" w:cstheme="minorHAnsi"/>
                <w:lang w:val="en-GB"/>
              </w:rPr>
              <w:t xml:space="preserve">ollow an environmentally sensitive and socially responsible process in designating coastal access land. This is the responsibility of the </w:t>
            </w:r>
            <w:r>
              <w:rPr>
                <w:rFonts w:ascii="Century Gothic" w:hAnsi="Century Gothic" w:cstheme="minorHAnsi"/>
                <w:lang w:val="en-GB"/>
              </w:rPr>
              <w:t>CM</w:t>
            </w:r>
            <w:r w:rsidRPr="007F09CC">
              <w:rPr>
                <w:rFonts w:ascii="Century Gothic" w:hAnsi="Century Gothic" w:cstheme="minorHAnsi"/>
                <w:lang w:val="en-GB"/>
              </w:rPr>
              <w:t>.</w:t>
            </w:r>
          </w:p>
        </w:tc>
        <w:tc>
          <w:tcPr>
            <w:tcW w:w="1667" w:type="dxa"/>
          </w:tcPr>
          <w:p w14:paraId="77487BA6"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DFFE</w:t>
            </w:r>
            <w:r w:rsidRPr="007F09CC">
              <w:rPr>
                <w:rFonts w:ascii="Century Gothic" w:hAnsi="Century Gothic" w:cstheme="minorHAnsi"/>
                <w:lang w:val="en-GB"/>
              </w:rPr>
              <w:t>, DEA&amp;DP</w:t>
            </w:r>
            <w:r>
              <w:rPr>
                <w:rFonts w:ascii="Century Gothic" w:hAnsi="Century Gothic" w:cstheme="minorHAnsi"/>
                <w:lang w:val="en-GB"/>
              </w:rPr>
              <w:t>, WCDM</w:t>
            </w:r>
          </w:p>
        </w:tc>
      </w:tr>
      <w:tr w:rsidR="006E0254" w:rsidRPr="007F09CC" w14:paraId="0A597383" w14:textId="77777777" w:rsidTr="00517E71">
        <w:tc>
          <w:tcPr>
            <w:tcW w:w="2310" w:type="dxa"/>
          </w:tcPr>
          <w:p w14:paraId="07671991"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lastRenderedPageBreak/>
              <w:t>Coastal management line demarcation on zoning maps</w:t>
            </w:r>
          </w:p>
        </w:tc>
        <w:tc>
          <w:tcPr>
            <w:tcW w:w="1463" w:type="dxa"/>
          </w:tcPr>
          <w:p w14:paraId="194C7897"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25</w:t>
            </w:r>
          </w:p>
        </w:tc>
        <w:tc>
          <w:tcPr>
            <w:tcW w:w="4415" w:type="dxa"/>
          </w:tcPr>
          <w:p w14:paraId="25BAF314"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The WCDM and the LMs must d</w:t>
            </w:r>
            <w:r w:rsidRPr="007F09CC">
              <w:rPr>
                <w:rFonts w:ascii="Century Gothic" w:hAnsi="Century Gothic" w:cstheme="minorHAnsi"/>
                <w:lang w:val="en-GB"/>
              </w:rPr>
              <w:t xml:space="preserve">elineate coastal management lines in municipal zoning schemes maps </w:t>
            </w:r>
            <w:r>
              <w:rPr>
                <w:rFonts w:ascii="Century Gothic" w:hAnsi="Century Gothic" w:cstheme="minorHAnsi"/>
                <w:lang w:val="en-GB"/>
              </w:rPr>
              <w:t xml:space="preserve">and </w:t>
            </w:r>
            <w:r w:rsidRPr="007F09CC">
              <w:rPr>
                <w:rFonts w:ascii="Century Gothic" w:hAnsi="Century Gothic" w:cstheme="minorHAnsi"/>
                <w:lang w:val="en-GB"/>
              </w:rPr>
              <w:t>should participate in any provincial coastal management line determinations, but this is discretionary; alternatively can work with province to determine coastal management lines. Province will have to Gazette.</w:t>
            </w:r>
          </w:p>
        </w:tc>
        <w:tc>
          <w:tcPr>
            <w:tcW w:w="1667" w:type="dxa"/>
          </w:tcPr>
          <w:p w14:paraId="100BFEEA" w14:textId="77777777" w:rsidR="006E0254" w:rsidRDefault="006E0254" w:rsidP="00517E71">
            <w:pPr>
              <w:contextualSpacing/>
              <w:rPr>
                <w:rFonts w:ascii="Century Gothic" w:hAnsi="Century Gothic" w:cstheme="minorHAnsi"/>
                <w:lang w:val="en-GB"/>
              </w:rPr>
            </w:pPr>
            <w:r w:rsidRPr="007F09CC">
              <w:rPr>
                <w:rFonts w:ascii="Century Gothic" w:hAnsi="Century Gothic" w:cstheme="minorHAnsi"/>
                <w:lang w:val="en-GB"/>
              </w:rPr>
              <w:t>DEA&amp;DP</w:t>
            </w:r>
          </w:p>
          <w:p w14:paraId="373F16C6" w14:textId="77777777" w:rsidR="006E0254" w:rsidRPr="007F09CC" w:rsidRDefault="006E0254" w:rsidP="00517E71">
            <w:pPr>
              <w:contextualSpacing/>
              <w:rPr>
                <w:rFonts w:ascii="Century Gothic" w:hAnsi="Century Gothic" w:cstheme="minorHAnsi"/>
                <w:lang w:val="en-GB"/>
              </w:rPr>
            </w:pPr>
          </w:p>
        </w:tc>
      </w:tr>
      <w:tr w:rsidR="006E0254" w:rsidRPr="007F09CC" w14:paraId="6536E7AF" w14:textId="77777777" w:rsidTr="00517E71">
        <w:tc>
          <w:tcPr>
            <w:tcW w:w="2310" w:type="dxa"/>
          </w:tcPr>
          <w:p w14:paraId="24B12A4E"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Determining and adjusting coastal boundaries of coastal access land</w:t>
            </w:r>
          </w:p>
        </w:tc>
        <w:tc>
          <w:tcPr>
            <w:tcW w:w="1463" w:type="dxa"/>
          </w:tcPr>
          <w:p w14:paraId="3BB0B147"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29</w:t>
            </w:r>
          </w:p>
        </w:tc>
        <w:tc>
          <w:tcPr>
            <w:tcW w:w="4415" w:type="dxa"/>
          </w:tcPr>
          <w:p w14:paraId="048DBA74"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The WCDM must e</w:t>
            </w:r>
            <w:r w:rsidRPr="007F09CC">
              <w:rPr>
                <w:rFonts w:ascii="Century Gothic" w:hAnsi="Century Gothic" w:cstheme="minorHAnsi"/>
                <w:lang w:val="en-GB"/>
              </w:rPr>
              <w:t>nsure specified considerations are taken into account when determining or adjusting a coastal boundary of coastal access land.</w:t>
            </w:r>
          </w:p>
        </w:tc>
        <w:tc>
          <w:tcPr>
            <w:tcW w:w="1667" w:type="dxa"/>
          </w:tcPr>
          <w:p w14:paraId="4C369675"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DFFE</w:t>
            </w:r>
            <w:r w:rsidRPr="007F09CC">
              <w:rPr>
                <w:rFonts w:ascii="Century Gothic" w:hAnsi="Century Gothic" w:cstheme="minorHAnsi"/>
                <w:lang w:val="en-GB"/>
              </w:rPr>
              <w:t>, DEA&amp;DP</w:t>
            </w:r>
          </w:p>
        </w:tc>
      </w:tr>
      <w:tr w:rsidR="006E0254" w:rsidRPr="007F09CC" w14:paraId="68DFE361" w14:textId="77777777" w:rsidTr="00517E71">
        <w:tc>
          <w:tcPr>
            <w:tcW w:w="2310" w:type="dxa"/>
          </w:tcPr>
          <w:p w14:paraId="066314F8"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Marking coastal boundaries zoning maps</w:t>
            </w:r>
          </w:p>
        </w:tc>
        <w:tc>
          <w:tcPr>
            <w:tcW w:w="1463" w:type="dxa"/>
          </w:tcPr>
          <w:p w14:paraId="22283341"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31</w:t>
            </w:r>
          </w:p>
        </w:tc>
        <w:tc>
          <w:tcPr>
            <w:tcW w:w="4415" w:type="dxa"/>
          </w:tcPr>
          <w:p w14:paraId="7B431130"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The WCDM and CM must d</w:t>
            </w:r>
            <w:r w:rsidRPr="007F09CC">
              <w:rPr>
                <w:rFonts w:ascii="Century Gothic" w:hAnsi="Century Gothic" w:cstheme="minorHAnsi"/>
                <w:lang w:val="en-GB"/>
              </w:rPr>
              <w:t>elineate coastal boundaries determined or adjusted in terms of S26 on zoning scheme maps</w:t>
            </w:r>
          </w:p>
        </w:tc>
        <w:tc>
          <w:tcPr>
            <w:tcW w:w="1667" w:type="dxa"/>
          </w:tcPr>
          <w:p w14:paraId="56F750B4" w14:textId="77777777" w:rsidR="006E0254" w:rsidRPr="007F09CC" w:rsidRDefault="006E0254" w:rsidP="00517E71">
            <w:pPr>
              <w:contextualSpacing/>
              <w:rPr>
                <w:rFonts w:ascii="Century Gothic" w:hAnsi="Century Gothic" w:cstheme="minorHAnsi"/>
                <w:lang w:val="en-GB"/>
              </w:rPr>
            </w:pPr>
          </w:p>
        </w:tc>
      </w:tr>
      <w:tr w:rsidR="006E0254" w:rsidRPr="007F09CC" w14:paraId="4BAD9654" w14:textId="77777777" w:rsidTr="00517E71">
        <w:tc>
          <w:tcPr>
            <w:tcW w:w="2310" w:type="dxa"/>
          </w:tcPr>
          <w:p w14:paraId="7022DFD8"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Municipal Coastal Management Programmes</w:t>
            </w:r>
          </w:p>
        </w:tc>
        <w:tc>
          <w:tcPr>
            <w:tcW w:w="1463" w:type="dxa"/>
          </w:tcPr>
          <w:p w14:paraId="04F258FC"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48, 49, 55</w:t>
            </w:r>
          </w:p>
        </w:tc>
        <w:tc>
          <w:tcPr>
            <w:tcW w:w="4415" w:type="dxa"/>
          </w:tcPr>
          <w:p w14:paraId="604C643B"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The WCDM must p</w:t>
            </w:r>
            <w:r w:rsidRPr="007F09CC">
              <w:rPr>
                <w:rFonts w:ascii="Century Gothic" w:hAnsi="Century Gothic" w:cstheme="minorHAnsi"/>
                <w:lang w:val="en-GB"/>
              </w:rPr>
              <w:t>repare and adopt a municipal coastal management programme for managing the coastal zone or specific parts of the coastal zone in the municipality.</w:t>
            </w:r>
          </w:p>
        </w:tc>
        <w:tc>
          <w:tcPr>
            <w:tcW w:w="1667" w:type="dxa"/>
          </w:tcPr>
          <w:p w14:paraId="6DAE1D79"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DFFE</w:t>
            </w:r>
            <w:r w:rsidRPr="007F09CC">
              <w:rPr>
                <w:rFonts w:ascii="Century Gothic" w:hAnsi="Century Gothic" w:cstheme="minorHAnsi"/>
                <w:lang w:val="en-GB"/>
              </w:rPr>
              <w:t>, DEA&amp;DP</w:t>
            </w:r>
          </w:p>
        </w:tc>
      </w:tr>
      <w:tr w:rsidR="006E0254" w:rsidRPr="007F09CC" w14:paraId="1D47B558" w14:textId="77777777" w:rsidTr="00517E71">
        <w:tc>
          <w:tcPr>
            <w:tcW w:w="2310" w:type="dxa"/>
          </w:tcPr>
          <w:p w14:paraId="5D6CF998"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Consistency and alignment between Municipal Coastal Management Programmes and other statutory plans</w:t>
            </w:r>
          </w:p>
        </w:tc>
        <w:tc>
          <w:tcPr>
            <w:tcW w:w="1463" w:type="dxa"/>
          </w:tcPr>
          <w:p w14:paraId="38B01755"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51, 52</w:t>
            </w:r>
          </w:p>
        </w:tc>
        <w:tc>
          <w:tcPr>
            <w:tcW w:w="4415" w:type="dxa"/>
          </w:tcPr>
          <w:p w14:paraId="567BECEC"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The WCDM and CM must e</w:t>
            </w:r>
            <w:r w:rsidRPr="007F09CC">
              <w:rPr>
                <w:rFonts w:ascii="Century Gothic" w:hAnsi="Century Gothic" w:cstheme="minorHAnsi"/>
                <w:lang w:val="en-GB"/>
              </w:rPr>
              <w:t>nsure that any plan, policy or programme adopted by an organ of state that may affect coastal management is consistent and aligned with municipal coastal management programmes, which in turn is aligned with provincial coastal management programmes and the national coastal management programme</w:t>
            </w:r>
            <w:r>
              <w:rPr>
                <w:rFonts w:ascii="Century Gothic" w:hAnsi="Century Gothic" w:cstheme="minorHAnsi"/>
                <w:lang w:val="en-GB"/>
              </w:rPr>
              <w:t>. E</w:t>
            </w:r>
            <w:r w:rsidRPr="007F09CC">
              <w:rPr>
                <w:rFonts w:ascii="Century Gothic" w:hAnsi="Century Gothic" w:cstheme="minorHAnsi"/>
                <w:lang w:val="en-GB"/>
              </w:rPr>
              <w:t>nsure that IDPs (including its spatial development framework) is consistent with other statutory plans [See S52 (1) (a-f)] adopted by either a national or a provincial organ of state.</w:t>
            </w:r>
          </w:p>
        </w:tc>
        <w:tc>
          <w:tcPr>
            <w:tcW w:w="1667" w:type="dxa"/>
          </w:tcPr>
          <w:p w14:paraId="6B3CF9CA" w14:textId="77777777" w:rsidR="006E0254" w:rsidRPr="007F09CC" w:rsidRDefault="006E0254" w:rsidP="00517E71">
            <w:pPr>
              <w:contextualSpacing/>
              <w:rPr>
                <w:rFonts w:ascii="Century Gothic" w:hAnsi="Century Gothic" w:cstheme="minorHAnsi"/>
                <w:lang w:val="en-GB"/>
              </w:rPr>
            </w:pPr>
          </w:p>
        </w:tc>
      </w:tr>
      <w:tr w:rsidR="006E0254" w:rsidRPr="007F09CC" w14:paraId="486865CA" w14:textId="77777777" w:rsidTr="00517E71">
        <w:tc>
          <w:tcPr>
            <w:tcW w:w="2310" w:type="dxa"/>
          </w:tcPr>
          <w:p w14:paraId="6304A74A"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Consultation and public participation</w:t>
            </w:r>
          </w:p>
        </w:tc>
        <w:tc>
          <w:tcPr>
            <w:tcW w:w="1463" w:type="dxa"/>
          </w:tcPr>
          <w:p w14:paraId="4492B62C"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53</w:t>
            </w:r>
          </w:p>
        </w:tc>
        <w:tc>
          <w:tcPr>
            <w:tcW w:w="4415" w:type="dxa"/>
          </w:tcPr>
          <w:p w14:paraId="4B638C3A"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The WCDM must ensure that a</w:t>
            </w:r>
            <w:r w:rsidRPr="007F09CC">
              <w:rPr>
                <w:rFonts w:ascii="Century Gothic" w:hAnsi="Century Gothic" w:cstheme="minorHAnsi"/>
                <w:lang w:val="en-GB"/>
              </w:rPr>
              <w:t>dequate consultation and public participation precede</w:t>
            </w:r>
            <w:r>
              <w:rPr>
                <w:rFonts w:ascii="Century Gothic" w:hAnsi="Century Gothic" w:cstheme="minorHAnsi"/>
                <w:lang w:val="en-GB"/>
              </w:rPr>
              <w:t>s</w:t>
            </w:r>
            <w:r w:rsidRPr="007F09CC">
              <w:rPr>
                <w:rFonts w:ascii="Century Gothic" w:hAnsi="Century Gothic" w:cstheme="minorHAnsi"/>
                <w:lang w:val="en-GB"/>
              </w:rPr>
              <w:t xml:space="preserve"> the exercising of a power by a municipality, which </w:t>
            </w:r>
            <w:r>
              <w:rPr>
                <w:rFonts w:ascii="Century Gothic" w:hAnsi="Century Gothic" w:cstheme="minorHAnsi"/>
                <w:lang w:val="en-GB"/>
              </w:rPr>
              <w:t>the ICMA</w:t>
            </w:r>
            <w:r w:rsidRPr="007F09CC">
              <w:rPr>
                <w:rFonts w:ascii="Century Gothic" w:hAnsi="Century Gothic" w:cstheme="minorHAnsi"/>
                <w:lang w:val="en-GB"/>
              </w:rPr>
              <w:t xml:space="preserve"> requires to be exercised in accordance with section</w:t>
            </w:r>
            <w:r>
              <w:rPr>
                <w:rFonts w:ascii="Century Gothic" w:hAnsi="Century Gothic" w:cstheme="minorHAnsi"/>
                <w:lang w:val="en-GB"/>
              </w:rPr>
              <w:t xml:space="preserve"> 53 of the ICMA</w:t>
            </w:r>
            <w:r w:rsidRPr="007F09CC">
              <w:rPr>
                <w:rFonts w:ascii="Century Gothic" w:hAnsi="Century Gothic" w:cstheme="minorHAnsi"/>
                <w:lang w:val="en-GB"/>
              </w:rPr>
              <w:t>.</w:t>
            </w:r>
          </w:p>
        </w:tc>
        <w:tc>
          <w:tcPr>
            <w:tcW w:w="1667" w:type="dxa"/>
          </w:tcPr>
          <w:p w14:paraId="45076988"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DEA&amp;DP</w:t>
            </w:r>
          </w:p>
        </w:tc>
      </w:tr>
      <w:tr w:rsidR="006E0254" w:rsidRPr="007F09CC" w14:paraId="640CAA67" w14:textId="77777777" w:rsidTr="00517E71">
        <w:tc>
          <w:tcPr>
            <w:tcW w:w="2310" w:type="dxa"/>
          </w:tcPr>
          <w:p w14:paraId="0E835E04" w14:textId="77777777" w:rsidR="006E0254" w:rsidRDefault="006E0254" w:rsidP="00517E71">
            <w:pPr>
              <w:contextualSpacing/>
              <w:rPr>
                <w:rFonts w:ascii="Century Gothic" w:hAnsi="Century Gothic" w:cstheme="minorHAnsi"/>
                <w:lang w:val="en-GB"/>
              </w:rPr>
            </w:pPr>
            <w:r w:rsidRPr="007F09CC">
              <w:rPr>
                <w:rFonts w:ascii="Century Gothic" w:hAnsi="Century Gothic" w:cstheme="minorHAnsi"/>
                <w:lang w:val="en-GB"/>
              </w:rPr>
              <w:t>Implementation of land use legislation in the coastal protection zone</w:t>
            </w:r>
          </w:p>
          <w:p w14:paraId="6D255721" w14:textId="77777777" w:rsidR="00C1375D" w:rsidRDefault="00C1375D" w:rsidP="00517E71">
            <w:pPr>
              <w:contextualSpacing/>
              <w:rPr>
                <w:rFonts w:ascii="Century Gothic" w:hAnsi="Century Gothic" w:cstheme="minorHAnsi"/>
                <w:lang w:val="en-GB"/>
              </w:rPr>
            </w:pPr>
          </w:p>
          <w:p w14:paraId="4459C1D8" w14:textId="77777777" w:rsidR="00C1375D" w:rsidRDefault="00C1375D" w:rsidP="00517E71">
            <w:pPr>
              <w:contextualSpacing/>
              <w:rPr>
                <w:rFonts w:ascii="Century Gothic" w:hAnsi="Century Gothic" w:cstheme="minorHAnsi"/>
                <w:lang w:val="en-GB"/>
              </w:rPr>
            </w:pPr>
          </w:p>
          <w:p w14:paraId="1EBFDE61" w14:textId="77777777" w:rsidR="00C1375D" w:rsidRDefault="00C1375D" w:rsidP="00517E71">
            <w:pPr>
              <w:contextualSpacing/>
              <w:rPr>
                <w:rFonts w:ascii="Century Gothic" w:hAnsi="Century Gothic" w:cstheme="minorHAnsi"/>
                <w:lang w:val="en-GB"/>
              </w:rPr>
            </w:pPr>
          </w:p>
          <w:p w14:paraId="716E3F60" w14:textId="77777777" w:rsidR="00C1375D" w:rsidRDefault="00C1375D" w:rsidP="00517E71">
            <w:pPr>
              <w:contextualSpacing/>
              <w:rPr>
                <w:rFonts w:ascii="Century Gothic" w:hAnsi="Century Gothic" w:cstheme="minorHAnsi"/>
                <w:lang w:val="en-GB"/>
              </w:rPr>
            </w:pPr>
          </w:p>
          <w:p w14:paraId="78CD2A30" w14:textId="77777777" w:rsidR="00C1375D" w:rsidRDefault="00C1375D" w:rsidP="00517E71">
            <w:pPr>
              <w:contextualSpacing/>
              <w:rPr>
                <w:rFonts w:ascii="Century Gothic" w:hAnsi="Century Gothic" w:cstheme="minorHAnsi"/>
                <w:lang w:val="en-GB"/>
              </w:rPr>
            </w:pPr>
          </w:p>
          <w:p w14:paraId="6815D8FC" w14:textId="4C8A6B3B" w:rsidR="00C1375D" w:rsidRPr="00C1375D" w:rsidRDefault="00C1375D" w:rsidP="00517E71">
            <w:pPr>
              <w:contextualSpacing/>
              <w:rPr>
                <w:rFonts w:ascii="Century Gothic" w:hAnsi="Century Gothic" w:cstheme="minorHAnsi"/>
                <w:sz w:val="18"/>
                <w:szCs w:val="18"/>
                <w:lang w:val="en-GB"/>
              </w:rPr>
            </w:pPr>
            <w:r>
              <w:rPr>
                <w:rFonts w:ascii="Century Gothic" w:hAnsi="Century Gothic" w:cstheme="minorHAnsi"/>
                <w:sz w:val="18"/>
                <w:szCs w:val="18"/>
                <w:lang w:val="en-GB"/>
              </w:rPr>
              <w:t>75</w:t>
            </w:r>
          </w:p>
        </w:tc>
        <w:tc>
          <w:tcPr>
            <w:tcW w:w="1463" w:type="dxa"/>
          </w:tcPr>
          <w:p w14:paraId="29323D40"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62</w:t>
            </w:r>
          </w:p>
        </w:tc>
        <w:tc>
          <w:tcPr>
            <w:tcW w:w="4415" w:type="dxa"/>
          </w:tcPr>
          <w:p w14:paraId="076483D7" w14:textId="77777777" w:rsidR="006E0254" w:rsidRPr="007F09CC" w:rsidRDefault="006E0254" w:rsidP="00517E71">
            <w:pPr>
              <w:contextualSpacing/>
              <w:rPr>
                <w:rFonts w:ascii="Century Gothic" w:hAnsi="Century Gothic" w:cstheme="minorHAnsi"/>
                <w:lang w:val="en-GB"/>
              </w:rPr>
            </w:pPr>
            <w:r w:rsidRPr="007F09CC">
              <w:rPr>
                <w:rFonts w:ascii="Century Gothic" w:hAnsi="Century Gothic" w:cstheme="minorHAnsi"/>
                <w:lang w:val="en-GB"/>
              </w:rPr>
              <w:t>In implementing any legislation that regulates the planning or development of land, in a manner that conforms to the principles of co-operative governance contained in Chapter 3 of the Constitution, apply that legislation in relation to land in the coastal protection zone in a way that gives effect to the purposes for which the protection zone is established</w:t>
            </w:r>
            <w:r>
              <w:rPr>
                <w:rFonts w:ascii="Century Gothic" w:hAnsi="Century Gothic" w:cstheme="minorHAnsi"/>
                <w:lang w:val="en-GB"/>
              </w:rPr>
              <w:t>,</w:t>
            </w:r>
            <w:r w:rsidRPr="007F09CC">
              <w:rPr>
                <w:rFonts w:ascii="Century Gothic" w:hAnsi="Century Gothic" w:cstheme="minorHAnsi"/>
                <w:lang w:val="en-GB"/>
              </w:rPr>
              <w:t xml:space="preserve"> as set out in section 17.</w:t>
            </w:r>
          </w:p>
        </w:tc>
        <w:tc>
          <w:tcPr>
            <w:tcW w:w="1667" w:type="dxa"/>
          </w:tcPr>
          <w:p w14:paraId="36227C70" w14:textId="77777777" w:rsidR="006E0254" w:rsidRPr="007F09CC" w:rsidRDefault="006E0254" w:rsidP="00517E71">
            <w:pPr>
              <w:contextualSpacing/>
              <w:rPr>
                <w:rFonts w:ascii="Century Gothic" w:hAnsi="Century Gothic" w:cstheme="minorHAnsi"/>
                <w:lang w:val="en-GB"/>
              </w:rPr>
            </w:pPr>
            <w:r>
              <w:rPr>
                <w:rFonts w:ascii="Century Gothic" w:hAnsi="Century Gothic" w:cstheme="minorHAnsi"/>
                <w:lang w:val="en-GB"/>
              </w:rPr>
              <w:t>DFFE</w:t>
            </w:r>
            <w:r w:rsidRPr="007F09CC">
              <w:rPr>
                <w:rFonts w:ascii="Century Gothic" w:hAnsi="Century Gothic" w:cstheme="minorHAnsi"/>
                <w:lang w:val="en-GB"/>
              </w:rPr>
              <w:t>, DEA&amp;DP, Cape Nature</w:t>
            </w:r>
          </w:p>
        </w:tc>
      </w:tr>
    </w:tbl>
    <w:p w14:paraId="54F229D4" w14:textId="77777777" w:rsidR="006E0254" w:rsidRDefault="006E0254" w:rsidP="006E0254">
      <w:pPr>
        <w:contextualSpacing/>
        <w:rPr>
          <w:rFonts w:ascii="Century Gothic" w:hAnsi="Century Gothic" w:cstheme="minorHAnsi"/>
          <w:szCs w:val="22"/>
          <w:lang w:val="en-GB"/>
        </w:rPr>
      </w:pPr>
    </w:p>
    <w:p w14:paraId="693B7FE2" w14:textId="77777777" w:rsidR="006E0254" w:rsidRPr="004535EE" w:rsidRDefault="006E0254" w:rsidP="006E0254">
      <w:pPr>
        <w:contextualSpacing/>
        <w:rPr>
          <w:rFonts w:ascii="Century Gothic" w:hAnsi="Century Gothic" w:cstheme="minorHAnsi"/>
          <w:szCs w:val="22"/>
          <w:lang w:val="en-GB"/>
        </w:rPr>
      </w:pPr>
    </w:p>
    <w:p w14:paraId="2AA5E116" w14:textId="77777777" w:rsidR="006E0254" w:rsidRPr="004535EE" w:rsidRDefault="006E0254" w:rsidP="006E0254">
      <w:pPr>
        <w:pStyle w:val="CES2"/>
        <w:ind w:left="851" w:hanging="851"/>
        <w:contextualSpacing/>
      </w:pPr>
      <w:bookmarkStart w:id="87" w:name="_Toc463863296"/>
      <w:bookmarkStart w:id="88" w:name="_Toc218847225"/>
      <w:r w:rsidRPr="004535EE">
        <w:lastRenderedPageBreak/>
        <w:t>Collaborative Partnerships for Coastal Management</w:t>
      </w:r>
      <w:bookmarkEnd w:id="87"/>
      <w:bookmarkEnd w:id="88"/>
    </w:p>
    <w:p w14:paraId="38B8D69E" w14:textId="77777777" w:rsidR="006E0254" w:rsidRPr="004535EE" w:rsidRDefault="006E0254" w:rsidP="006E0254">
      <w:pPr>
        <w:contextualSpacing/>
        <w:rPr>
          <w:rFonts w:ascii="Century Gothic" w:hAnsi="Century Gothic" w:cstheme="minorHAnsi"/>
          <w:szCs w:val="22"/>
          <w:lang w:val="en-GB"/>
        </w:rPr>
      </w:pPr>
    </w:p>
    <w:p w14:paraId="260E4C22" w14:textId="77777777" w:rsidR="006E0254" w:rsidRPr="004535EE" w:rsidRDefault="006E0254" w:rsidP="006E0254">
      <w:pPr>
        <w:contextualSpacing/>
        <w:rPr>
          <w:rFonts w:ascii="Century Gothic" w:hAnsi="Century Gothic" w:cstheme="minorHAnsi"/>
          <w:szCs w:val="22"/>
          <w:lang w:val="en-GB"/>
        </w:rPr>
      </w:pPr>
      <w:r w:rsidRPr="004535EE">
        <w:rPr>
          <w:rFonts w:ascii="Century Gothic" w:hAnsi="Century Gothic" w:cstheme="minorHAnsi"/>
          <w:szCs w:val="22"/>
          <w:lang w:val="en-GB"/>
        </w:rPr>
        <w:t xml:space="preserve">In order to effectively achieve integrated coastal management in the </w:t>
      </w:r>
      <w:r>
        <w:rPr>
          <w:rFonts w:ascii="Century Gothic" w:hAnsi="Century Gothic" w:cstheme="minorHAnsi"/>
          <w:szCs w:val="22"/>
          <w:lang w:val="en-GB"/>
        </w:rPr>
        <w:t>CM</w:t>
      </w:r>
      <w:r w:rsidRPr="004535EE">
        <w:rPr>
          <w:rFonts w:ascii="Century Gothic" w:hAnsi="Century Gothic" w:cstheme="minorHAnsi"/>
          <w:szCs w:val="22"/>
          <w:lang w:val="en-GB"/>
        </w:rPr>
        <w:t>, cooperative governance must be promoted</w:t>
      </w:r>
      <w:r>
        <w:rPr>
          <w:rFonts w:ascii="Century Gothic" w:hAnsi="Century Gothic" w:cstheme="minorHAnsi"/>
          <w:szCs w:val="22"/>
          <w:lang w:val="en-GB"/>
        </w:rPr>
        <w:t>. This requires</w:t>
      </w:r>
      <w:r w:rsidRPr="004535EE">
        <w:rPr>
          <w:rFonts w:ascii="Century Gothic" w:hAnsi="Century Gothic" w:cstheme="minorHAnsi"/>
          <w:szCs w:val="22"/>
          <w:lang w:val="en-GB"/>
        </w:rPr>
        <w:t xml:space="preserve"> </w:t>
      </w:r>
      <w:r>
        <w:rPr>
          <w:rFonts w:ascii="Century Gothic" w:hAnsi="Century Gothic" w:cstheme="minorHAnsi"/>
          <w:szCs w:val="22"/>
          <w:lang w:val="en-GB"/>
        </w:rPr>
        <w:t xml:space="preserve">that </w:t>
      </w:r>
      <w:r w:rsidRPr="004535EE">
        <w:rPr>
          <w:rFonts w:ascii="Century Gothic" w:hAnsi="Century Gothic" w:cstheme="minorHAnsi"/>
          <w:szCs w:val="22"/>
          <w:lang w:val="en-GB"/>
        </w:rPr>
        <w:t xml:space="preserve">methods and approaches </w:t>
      </w:r>
      <w:r>
        <w:rPr>
          <w:rFonts w:ascii="Century Gothic" w:hAnsi="Century Gothic" w:cstheme="minorHAnsi"/>
          <w:szCs w:val="22"/>
          <w:lang w:val="en-GB"/>
        </w:rPr>
        <w:t xml:space="preserve">be developed </w:t>
      </w:r>
      <w:r w:rsidRPr="004535EE">
        <w:rPr>
          <w:rFonts w:ascii="Century Gothic" w:hAnsi="Century Gothic" w:cstheme="minorHAnsi"/>
          <w:szCs w:val="22"/>
          <w:lang w:val="en-GB"/>
        </w:rPr>
        <w:t>to ensure th</w:t>
      </w:r>
      <w:r>
        <w:rPr>
          <w:rFonts w:ascii="Century Gothic" w:hAnsi="Century Gothic" w:cstheme="minorHAnsi"/>
          <w:szCs w:val="22"/>
          <w:lang w:val="en-GB"/>
        </w:rPr>
        <w:t>e</w:t>
      </w:r>
      <w:r w:rsidRPr="004535EE">
        <w:rPr>
          <w:rFonts w:ascii="Century Gothic" w:hAnsi="Century Gothic" w:cstheme="minorHAnsi"/>
          <w:szCs w:val="22"/>
          <w:lang w:val="en-GB"/>
        </w:rPr>
        <w:t xml:space="preserve"> optimal involvement of all coastal stakeholders in decision making processes </w:t>
      </w:r>
      <w:r>
        <w:rPr>
          <w:rFonts w:ascii="Century Gothic" w:hAnsi="Century Gothic" w:cstheme="minorHAnsi"/>
          <w:szCs w:val="22"/>
          <w:lang w:val="en-GB"/>
        </w:rPr>
        <w:t>that are</w:t>
      </w:r>
      <w:r w:rsidRPr="004535EE">
        <w:rPr>
          <w:rFonts w:ascii="Century Gothic" w:hAnsi="Century Gothic" w:cstheme="minorHAnsi"/>
          <w:szCs w:val="22"/>
          <w:lang w:val="en-GB"/>
        </w:rPr>
        <w:t xml:space="preserve"> highlighted in the </w:t>
      </w:r>
      <w:r>
        <w:rPr>
          <w:rFonts w:ascii="Century Gothic" w:hAnsi="Century Gothic" w:cstheme="minorHAnsi"/>
          <w:szCs w:val="22"/>
          <w:lang w:val="en-GB"/>
        </w:rPr>
        <w:t>CM</w:t>
      </w:r>
      <w:r w:rsidRPr="004535EE">
        <w:rPr>
          <w:rFonts w:ascii="Century Gothic" w:hAnsi="Century Gothic" w:cstheme="minorHAnsi"/>
          <w:szCs w:val="22"/>
          <w:lang w:val="en-GB"/>
        </w:rPr>
        <w:t xml:space="preserve"> CMP are achieved. The NCMP (2014) describes examples of collaborative partnerships that will be helpful in achieving the goals and objectives highlighted in the </w:t>
      </w:r>
      <w:r>
        <w:rPr>
          <w:rFonts w:ascii="Century Gothic" w:hAnsi="Century Gothic" w:cstheme="minorHAnsi"/>
          <w:szCs w:val="22"/>
          <w:lang w:val="en-GB"/>
        </w:rPr>
        <w:t>CM</w:t>
      </w:r>
      <w:r w:rsidRPr="004535EE">
        <w:rPr>
          <w:rFonts w:ascii="Century Gothic" w:hAnsi="Century Gothic" w:cstheme="minorHAnsi"/>
          <w:szCs w:val="22"/>
          <w:lang w:val="en-GB"/>
        </w:rPr>
        <w:t xml:space="preserve"> CMP</w:t>
      </w:r>
      <w:r>
        <w:rPr>
          <w:rFonts w:ascii="Century Gothic" w:hAnsi="Century Gothic" w:cstheme="minorHAnsi"/>
          <w:szCs w:val="22"/>
          <w:lang w:val="en-GB"/>
        </w:rPr>
        <w:t>. T</w:t>
      </w:r>
      <w:r w:rsidRPr="004535EE">
        <w:rPr>
          <w:rFonts w:ascii="Century Gothic" w:hAnsi="Century Gothic" w:cstheme="minorHAnsi"/>
          <w:szCs w:val="22"/>
          <w:lang w:val="en-GB"/>
        </w:rPr>
        <w:t>he following</w:t>
      </w:r>
      <w:r>
        <w:rPr>
          <w:rFonts w:ascii="Century Gothic" w:hAnsi="Century Gothic" w:cstheme="minorHAnsi"/>
          <w:szCs w:val="22"/>
          <w:lang w:val="en-GB"/>
        </w:rPr>
        <w:t xml:space="preserve"> will be useful</w:t>
      </w:r>
      <w:r w:rsidRPr="004535EE">
        <w:rPr>
          <w:rFonts w:ascii="Century Gothic" w:hAnsi="Century Gothic" w:cstheme="minorHAnsi"/>
          <w:szCs w:val="22"/>
          <w:lang w:val="en-GB"/>
        </w:rPr>
        <w:t>:</w:t>
      </w:r>
    </w:p>
    <w:p w14:paraId="0D8B7AF0" w14:textId="77777777" w:rsidR="006E0254" w:rsidRPr="004535EE" w:rsidRDefault="006E0254" w:rsidP="006E0254">
      <w:pPr>
        <w:contextualSpacing/>
        <w:rPr>
          <w:rFonts w:ascii="Century Gothic" w:hAnsi="Century Gothic" w:cstheme="minorHAnsi"/>
          <w:szCs w:val="22"/>
          <w:lang w:val="en-GB"/>
        </w:rPr>
      </w:pPr>
    </w:p>
    <w:p w14:paraId="3AF800B6"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Involvement of communities in coastal management by engaging with community leaders, ward councillors, rate payers associations, etc.</w:t>
      </w:r>
      <w:r>
        <w:rPr>
          <w:rFonts w:ascii="Century Gothic" w:hAnsi="Century Gothic" w:cstheme="minorHAnsi"/>
          <w:szCs w:val="22"/>
          <w:lang w:val="en-GB"/>
        </w:rPr>
        <w:t>;</w:t>
      </w:r>
    </w:p>
    <w:p w14:paraId="57401072"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The improvement of partnerships between government (both Provincial and National), civil society (through effective public participation) and the private sector (local businesses, corporate companies, etc.)</w:t>
      </w:r>
      <w:r>
        <w:rPr>
          <w:rFonts w:ascii="Century Gothic" w:hAnsi="Century Gothic" w:cstheme="minorHAnsi"/>
          <w:szCs w:val="22"/>
          <w:lang w:val="en-GB"/>
        </w:rPr>
        <w:t>;</w:t>
      </w:r>
    </w:p>
    <w:p w14:paraId="4FC3C672"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The strengthening of relationships between communities and conservation agencies (</w:t>
      </w:r>
      <w:r>
        <w:rPr>
          <w:rFonts w:ascii="Century Gothic" w:hAnsi="Century Gothic" w:cstheme="minorHAnsi"/>
          <w:szCs w:val="22"/>
          <w:lang w:val="en-GB"/>
        </w:rPr>
        <w:t>DEA&amp;DP</w:t>
      </w:r>
      <w:r w:rsidRPr="004535EE">
        <w:rPr>
          <w:rFonts w:ascii="Century Gothic" w:hAnsi="Century Gothic" w:cstheme="minorHAnsi"/>
          <w:szCs w:val="22"/>
          <w:lang w:val="en-GB"/>
        </w:rPr>
        <w:t xml:space="preserve"> and </w:t>
      </w:r>
      <w:r>
        <w:rPr>
          <w:rFonts w:ascii="Century Gothic" w:hAnsi="Century Gothic" w:cstheme="minorHAnsi"/>
          <w:szCs w:val="22"/>
          <w:lang w:val="en-GB"/>
        </w:rPr>
        <w:t>Cape Nature</w:t>
      </w:r>
      <w:r w:rsidRPr="004535EE">
        <w:rPr>
          <w:rFonts w:ascii="Century Gothic" w:hAnsi="Century Gothic" w:cstheme="minorHAnsi"/>
          <w:szCs w:val="22"/>
          <w:lang w:val="en-GB"/>
        </w:rPr>
        <w:t>)</w:t>
      </w:r>
      <w:r>
        <w:rPr>
          <w:rFonts w:ascii="Century Gothic" w:hAnsi="Century Gothic" w:cstheme="minorHAnsi"/>
          <w:szCs w:val="22"/>
          <w:lang w:val="en-GB"/>
        </w:rPr>
        <w:t>;</w:t>
      </w:r>
    </w:p>
    <w:p w14:paraId="24A0E5DF"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Improved conflict-resolution mechanisms</w:t>
      </w:r>
      <w:r>
        <w:rPr>
          <w:rFonts w:ascii="Century Gothic" w:hAnsi="Century Gothic" w:cstheme="minorHAnsi"/>
          <w:szCs w:val="22"/>
          <w:lang w:val="en-GB"/>
        </w:rPr>
        <w:t>;</w:t>
      </w:r>
    </w:p>
    <w:p w14:paraId="4B9F696A"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Improved communication between spheres of government and institutional structures</w:t>
      </w:r>
      <w:r>
        <w:rPr>
          <w:rFonts w:ascii="Century Gothic" w:hAnsi="Century Gothic" w:cstheme="minorHAnsi"/>
          <w:szCs w:val="22"/>
          <w:lang w:val="en-GB"/>
        </w:rPr>
        <w:t>;</w:t>
      </w:r>
    </w:p>
    <w:p w14:paraId="3D9BD356"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 xml:space="preserve">Improved co-ordination between sectors within the </w:t>
      </w:r>
      <w:r>
        <w:rPr>
          <w:rFonts w:ascii="Century Gothic" w:hAnsi="Century Gothic" w:cstheme="minorHAnsi"/>
          <w:szCs w:val="22"/>
          <w:lang w:val="en-GB"/>
        </w:rPr>
        <w:t>WCDM</w:t>
      </w:r>
      <w:r w:rsidRPr="004535EE">
        <w:rPr>
          <w:rFonts w:ascii="Century Gothic" w:hAnsi="Century Gothic" w:cstheme="minorHAnsi"/>
          <w:szCs w:val="22"/>
          <w:lang w:val="en-GB"/>
        </w:rPr>
        <w:t xml:space="preserve"> (e.g.: Community Services, Engineering Services, etc.)</w:t>
      </w:r>
      <w:r>
        <w:rPr>
          <w:rFonts w:ascii="Century Gothic" w:hAnsi="Century Gothic" w:cstheme="minorHAnsi"/>
          <w:szCs w:val="22"/>
          <w:lang w:val="en-GB"/>
        </w:rPr>
        <w:t>;</w:t>
      </w:r>
    </w:p>
    <w:p w14:paraId="1E075D31"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Encouraging sustainable development that adheres to the various pieces related to environmental and coastal management</w:t>
      </w:r>
      <w:r>
        <w:rPr>
          <w:rFonts w:ascii="Century Gothic" w:hAnsi="Century Gothic" w:cstheme="minorHAnsi"/>
          <w:szCs w:val="22"/>
          <w:lang w:val="en-GB"/>
        </w:rPr>
        <w:t>;</w:t>
      </w:r>
    </w:p>
    <w:p w14:paraId="1B8ED734"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Inclusion of public review into land use planning processes</w:t>
      </w:r>
      <w:r>
        <w:rPr>
          <w:rFonts w:ascii="Century Gothic" w:hAnsi="Century Gothic" w:cstheme="minorHAnsi"/>
          <w:szCs w:val="22"/>
          <w:lang w:val="en-GB"/>
        </w:rPr>
        <w:t>;</w:t>
      </w:r>
    </w:p>
    <w:p w14:paraId="51E2946C"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Reduction of bureaucracy of development proposals</w:t>
      </w:r>
      <w:r>
        <w:rPr>
          <w:rFonts w:ascii="Century Gothic" w:hAnsi="Century Gothic" w:cstheme="minorHAnsi"/>
          <w:szCs w:val="22"/>
          <w:lang w:val="en-GB"/>
        </w:rPr>
        <w:t>;</w:t>
      </w:r>
    </w:p>
    <w:p w14:paraId="7C64C55A" w14:textId="77777777" w:rsidR="006E0254" w:rsidRPr="004535EE"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 xml:space="preserve">Elevating the priority of coastal management by incorporating goals, objectives and actions into the </w:t>
      </w:r>
      <w:r>
        <w:rPr>
          <w:rFonts w:ascii="Century Gothic" w:hAnsi="Century Gothic" w:cstheme="minorHAnsi"/>
          <w:szCs w:val="22"/>
          <w:lang w:val="en-GB"/>
        </w:rPr>
        <w:t>WCDM</w:t>
      </w:r>
      <w:r w:rsidRPr="004535EE">
        <w:rPr>
          <w:rFonts w:ascii="Century Gothic" w:hAnsi="Century Gothic" w:cstheme="minorHAnsi"/>
          <w:szCs w:val="22"/>
          <w:lang w:val="en-GB"/>
        </w:rPr>
        <w:t xml:space="preserve"> IDP</w:t>
      </w:r>
      <w:r>
        <w:rPr>
          <w:rFonts w:ascii="Century Gothic" w:hAnsi="Century Gothic" w:cstheme="minorHAnsi"/>
          <w:szCs w:val="22"/>
          <w:lang w:val="en-GB"/>
        </w:rPr>
        <w:t>; and</w:t>
      </w:r>
    </w:p>
    <w:p w14:paraId="40F410E5" w14:textId="77777777" w:rsidR="006E0254" w:rsidRDefault="006E0254" w:rsidP="006E0254">
      <w:pPr>
        <w:numPr>
          <w:ilvl w:val="0"/>
          <w:numId w:val="22"/>
        </w:numPr>
        <w:contextualSpacing/>
        <w:rPr>
          <w:rFonts w:ascii="Century Gothic" w:hAnsi="Century Gothic" w:cstheme="minorHAnsi"/>
          <w:szCs w:val="22"/>
          <w:lang w:val="en-GB"/>
        </w:rPr>
      </w:pPr>
      <w:r w:rsidRPr="004535EE">
        <w:rPr>
          <w:rFonts w:ascii="Century Gothic" w:hAnsi="Century Gothic" w:cstheme="minorHAnsi"/>
          <w:szCs w:val="22"/>
          <w:lang w:val="en-GB"/>
        </w:rPr>
        <w:t xml:space="preserve">Integration of coastal management principals into plans and strategies for all sectors of the </w:t>
      </w:r>
      <w:r>
        <w:rPr>
          <w:rFonts w:ascii="Century Gothic" w:hAnsi="Century Gothic" w:cstheme="minorHAnsi"/>
          <w:szCs w:val="22"/>
          <w:lang w:val="en-GB"/>
        </w:rPr>
        <w:t>WCDM</w:t>
      </w:r>
      <w:r w:rsidRPr="004535EE">
        <w:rPr>
          <w:rFonts w:ascii="Century Gothic" w:hAnsi="Century Gothic" w:cstheme="minorHAnsi"/>
          <w:szCs w:val="22"/>
          <w:lang w:val="en-GB"/>
        </w:rPr>
        <w:t xml:space="preserve"> (SDF, IDP, LED, etc.)</w:t>
      </w:r>
      <w:r>
        <w:rPr>
          <w:rFonts w:ascii="Century Gothic" w:hAnsi="Century Gothic" w:cstheme="minorHAnsi"/>
          <w:szCs w:val="22"/>
          <w:lang w:val="en-GB"/>
        </w:rPr>
        <w:t>.</w:t>
      </w:r>
    </w:p>
    <w:p w14:paraId="6E38FD20" w14:textId="77777777" w:rsidR="006E0254" w:rsidRPr="004535EE" w:rsidRDefault="006E0254" w:rsidP="006E0254">
      <w:pPr>
        <w:contextualSpacing/>
        <w:rPr>
          <w:rFonts w:ascii="Century Gothic" w:hAnsi="Century Gothic" w:cstheme="minorHAnsi"/>
          <w:szCs w:val="22"/>
          <w:lang w:val="en-GB"/>
        </w:rPr>
      </w:pPr>
    </w:p>
    <w:p w14:paraId="1B53AFF6" w14:textId="77777777" w:rsidR="006E0254" w:rsidRPr="004535EE" w:rsidRDefault="006E0254" w:rsidP="006E0254">
      <w:pPr>
        <w:pStyle w:val="CES2"/>
        <w:ind w:left="851" w:hanging="851"/>
        <w:contextualSpacing/>
      </w:pPr>
      <w:bookmarkStart w:id="89" w:name="_Toc463863297"/>
      <w:bookmarkStart w:id="90" w:name="_Toc218847226"/>
      <w:r w:rsidRPr="004535EE">
        <w:t>Development of bylaws</w:t>
      </w:r>
      <w:bookmarkEnd w:id="89"/>
      <w:bookmarkEnd w:id="90"/>
    </w:p>
    <w:p w14:paraId="7492233E" w14:textId="77777777" w:rsidR="006E0254" w:rsidRPr="004535EE" w:rsidRDefault="006E0254" w:rsidP="006E0254">
      <w:pPr>
        <w:contextualSpacing/>
        <w:rPr>
          <w:rFonts w:ascii="Century Gothic" w:hAnsi="Century Gothic" w:cstheme="minorHAnsi"/>
          <w:szCs w:val="22"/>
          <w:lang w:val="en-GB"/>
        </w:rPr>
      </w:pPr>
    </w:p>
    <w:p w14:paraId="255EE82D" w14:textId="77777777" w:rsidR="006E0254" w:rsidRPr="004535EE" w:rsidRDefault="006E0254" w:rsidP="006E0254">
      <w:pPr>
        <w:contextualSpacing/>
        <w:rPr>
          <w:rFonts w:ascii="Century Gothic" w:hAnsi="Century Gothic" w:cstheme="minorHAnsi"/>
          <w:szCs w:val="22"/>
          <w:lang w:val="en-GB"/>
        </w:rPr>
      </w:pPr>
      <w:r w:rsidRPr="004535EE">
        <w:rPr>
          <w:rFonts w:ascii="Century Gothic" w:hAnsi="Century Gothic" w:cstheme="minorHAnsi"/>
          <w:szCs w:val="22"/>
          <w:lang w:val="en-GB"/>
        </w:rPr>
        <w:t>Section 11 of the Municipal Systems Act (Act No. 32 of 2000) clearly defines the executive and legislative authority that can be exercise</w:t>
      </w:r>
      <w:r>
        <w:rPr>
          <w:rFonts w:ascii="Century Gothic" w:hAnsi="Century Gothic" w:cstheme="minorHAnsi"/>
          <w:szCs w:val="22"/>
          <w:lang w:val="en-GB"/>
        </w:rPr>
        <w:t>d</w:t>
      </w:r>
      <w:r w:rsidRPr="004535EE">
        <w:rPr>
          <w:rFonts w:ascii="Century Gothic" w:hAnsi="Century Gothic" w:cstheme="minorHAnsi"/>
          <w:szCs w:val="22"/>
          <w:lang w:val="en-GB"/>
        </w:rPr>
        <w:t xml:space="preserve"> by a municipality.  Section 11(2) and (3) states the following:</w:t>
      </w:r>
    </w:p>
    <w:p w14:paraId="44FDDA7E" w14:textId="77777777" w:rsidR="006E0254" w:rsidRDefault="006E0254" w:rsidP="006E0254">
      <w:pPr>
        <w:contextualSpacing/>
        <w:rPr>
          <w:rFonts w:ascii="Century Gothic" w:hAnsi="Century Gothic" w:cstheme="minorHAnsi"/>
          <w:szCs w:val="22"/>
          <w:lang w:val="en-GB"/>
        </w:rPr>
      </w:pPr>
    </w:p>
    <w:p w14:paraId="436B6A06" w14:textId="77777777" w:rsidR="00333240" w:rsidRDefault="00333240" w:rsidP="006E0254">
      <w:pPr>
        <w:contextualSpacing/>
        <w:rPr>
          <w:rFonts w:ascii="Century Gothic" w:hAnsi="Century Gothic" w:cstheme="minorHAnsi"/>
          <w:szCs w:val="22"/>
          <w:lang w:val="en-GB"/>
        </w:rPr>
      </w:pPr>
    </w:p>
    <w:p w14:paraId="4E9FCEE8" w14:textId="77777777" w:rsidR="00333240" w:rsidRDefault="00333240" w:rsidP="006E0254">
      <w:pPr>
        <w:contextualSpacing/>
        <w:rPr>
          <w:rFonts w:ascii="Century Gothic" w:hAnsi="Century Gothic" w:cstheme="minorHAnsi"/>
          <w:szCs w:val="22"/>
          <w:lang w:val="en-GB"/>
        </w:rPr>
      </w:pPr>
    </w:p>
    <w:p w14:paraId="76CDAA82" w14:textId="77777777" w:rsidR="00333240" w:rsidRDefault="00333240" w:rsidP="006E0254">
      <w:pPr>
        <w:contextualSpacing/>
        <w:rPr>
          <w:rFonts w:ascii="Century Gothic" w:hAnsi="Century Gothic" w:cstheme="minorHAnsi"/>
          <w:szCs w:val="22"/>
          <w:lang w:val="en-GB"/>
        </w:rPr>
      </w:pPr>
    </w:p>
    <w:p w14:paraId="386581F5" w14:textId="77777777" w:rsidR="00333240" w:rsidRDefault="00333240" w:rsidP="006E0254">
      <w:pPr>
        <w:contextualSpacing/>
        <w:rPr>
          <w:rFonts w:ascii="Century Gothic" w:hAnsi="Century Gothic" w:cstheme="minorHAnsi"/>
          <w:szCs w:val="22"/>
          <w:lang w:val="en-GB"/>
        </w:rPr>
      </w:pPr>
    </w:p>
    <w:p w14:paraId="4E586AD2" w14:textId="77777777" w:rsidR="00333240" w:rsidRDefault="00333240" w:rsidP="006E0254">
      <w:pPr>
        <w:contextualSpacing/>
        <w:rPr>
          <w:rFonts w:ascii="Century Gothic" w:hAnsi="Century Gothic" w:cstheme="minorHAnsi"/>
          <w:szCs w:val="22"/>
          <w:lang w:val="en-GB"/>
        </w:rPr>
      </w:pPr>
    </w:p>
    <w:p w14:paraId="703B0E2E" w14:textId="77777777" w:rsidR="00333240" w:rsidRDefault="00333240" w:rsidP="006E0254">
      <w:pPr>
        <w:contextualSpacing/>
        <w:rPr>
          <w:rFonts w:ascii="Century Gothic" w:hAnsi="Century Gothic" w:cstheme="minorHAnsi"/>
          <w:szCs w:val="22"/>
          <w:lang w:val="en-GB"/>
        </w:rPr>
      </w:pPr>
    </w:p>
    <w:p w14:paraId="0DF5E058" w14:textId="77777777" w:rsidR="00333240" w:rsidRDefault="00333240" w:rsidP="006E0254">
      <w:pPr>
        <w:contextualSpacing/>
        <w:rPr>
          <w:rFonts w:ascii="Century Gothic" w:hAnsi="Century Gothic" w:cstheme="minorHAnsi"/>
          <w:szCs w:val="22"/>
          <w:lang w:val="en-GB"/>
        </w:rPr>
      </w:pPr>
    </w:p>
    <w:p w14:paraId="6722E3E7" w14:textId="77777777" w:rsidR="00333240" w:rsidRDefault="00333240" w:rsidP="006E0254">
      <w:pPr>
        <w:contextualSpacing/>
        <w:rPr>
          <w:rFonts w:ascii="Century Gothic" w:hAnsi="Century Gothic" w:cstheme="minorHAnsi"/>
          <w:szCs w:val="22"/>
          <w:lang w:val="en-GB"/>
        </w:rPr>
      </w:pPr>
    </w:p>
    <w:p w14:paraId="24C783B4" w14:textId="77777777" w:rsidR="00333240" w:rsidRDefault="00333240" w:rsidP="006E0254">
      <w:pPr>
        <w:contextualSpacing/>
        <w:rPr>
          <w:rFonts w:ascii="Century Gothic" w:hAnsi="Century Gothic" w:cstheme="minorHAnsi"/>
          <w:szCs w:val="22"/>
          <w:lang w:val="en-GB"/>
        </w:rPr>
      </w:pPr>
    </w:p>
    <w:p w14:paraId="49E05AC1" w14:textId="77777777" w:rsidR="00333240" w:rsidRDefault="00333240" w:rsidP="006E0254">
      <w:pPr>
        <w:contextualSpacing/>
        <w:rPr>
          <w:rFonts w:ascii="Century Gothic" w:hAnsi="Century Gothic" w:cstheme="minorHAnsi"/>
          <w:szCs w:val="22"/>
          <w:lang w:val="en-GB"/>
        </w:rPr>
      </w:pPr>
    </w:p>
    <w:p w14:paraId="76207E37" w14:textId="77777777" w:rsidR="00333240" w:rsidRDefault="00333240" w:rsidP="006E0254">
      <w:pPr>
        <w:contextualSpacing/>
        <w:rPr>
          <w:rFonts w:ascii="Century Gothic" w:hAnsi="Century Gothic" w:cstheme="minorHAnsi"/>
          <w:szCs w:val="22"/>
          <w:lang w:val="en-GB"/>
        </w:rPr>
      </w:pPr>
    </w:p>
    <w:p w14:paraId="560A0218" w14:textId="77777777" w:rsidR="00333240" w:rsidRDefault="00333240" w:rsidP="006E0254">
      <w:pPr>
        <w:contextualSpacing/>
        <w:rPr>
          <w:rFonts w:ascii="Century Gothic" w:hAnsi="Century Gothic" w:cstheme="minorHAnsi"/>
          <w:szCs w:val="22"/>
          <w:lang w:val="en-GB"/>
        </w:rPr>
      </w:pPr>
    </w:p>
    <w:p w14:paraId="54093155" w14:textId="77777777" w:rsidR="00333240" w:rsidRDefault="00333240" w:rsidP="006E0254">
      <w:pPr>
        <w:contextualSpacing/>
        <w:rPr>
          <w:rFonts w:ascii="Century Gothic" w:hAnsi="Century Gothic" w:cstheme="minorHAnsi"/>
          <w:szCs w:val="22"/>
          <w:lang w:val="en-GB"/>
        </w:rPr>
      </w:pPr>
    </w:p>
    <w:p w14:paraId="125044B3" w14:textId="77777777" w:rsidR="00333240" w:rsidRDefault="00333240" w:rsidP="006E0254">
      <w:pPr>
        <w:contextualSpacing/>
        <w:rPr>
          <w:rFonts w:ascii="Century Gothic" w:hAnsi="Century Gothic" w:cstheme="minorHAnsi"/>
          <w:szCs w:val="22"/>
          <w:lang w:val="en-GB"/>
        </w:rPr>
      </w:pPr>
    </w:p>
    <w:p w14:paraId="39258FAB" w14:textId="77777777" w:rsidR="00333240" w:rsidRDefault="00333240" w:rsidP="006E0254">
      <w:pPr>
        <w:contextualSpacing/>
        <w:rPr>
          <w:rFonts w:ascii="Century Gothic" w:hAnsi="Century Gothic" w:cstheme="minorHAnsi"/>
          <w:szCs w:val="22"/>
          <w:lang w:val="en-GB"/>
        </w:rPr>
      </w:pPr>
    </w:p>
    <w:p w14:paraId="78712831" w14:textId="77777777" w:rsidR="00333240" w:rsidRDefault="00333240" w:rsidP="006E0254">
      <w:pPr>
        <w:contextualSpacing/>
        <w:rPr>
          <w:rFonts w:ascii="Century Gothic" w:hAnsi="Century Gothic" w:cstheme="minorHAnsi"/>
          <w:szCs w:val="22"/>
          <w:lang w:val="en-GB"/>
        </w:rPr>
      </w:pPr>
    </w:p>
    <w:p w14:paraId="27AAA695" w14:textId="6448E93D" w:rsidR="00333240" w:rsidRPr="00333240" w:rsidRDefault="00333240" w:rsidP="006E0254">
      <w:pPr>
        <w:contextualSpacing/>
        <w:rPr>
          <w:rFonts w:ascii="Century Gothic" w:hAnsi="Century Gothic" w:cstheme="minorHAnsi"/>
          <w:sz w:val="18"/>
          <w:szCs w:val="18"/>
          <w:lang w:val="en-GB"/>
        </w:rPr>
      </w:pPr>
      <w:r>
        <w:rPr>
          <w:rFonts w:ascii="Century Gothic" w:hAnsi="Century Gothic" w:cstheme="minorHAnsi"/>
          <w:sz w:val="18"/>
          <w:szCs w:val="18"/>
          <w:lang w:val="en-GB"/>
        </w:rPr>
        <w:t>76</w:t>
      </w:r>
    </w:p>
    <w:p w14:paraId="59B3ECF0" w14:textId="77777777" w:rsidR="006E0254" w:rsidRPr="004535EE" w:rsidRDefault="006E0254" w:rsidP="006E0254">
      <w:pPr>
        <w:contextualSpacing/>
        <w:jc w:val="center"/>
        <w:rPr>
          <w:rFonts w:ascii="Century Gothic" w:hAnsi="Century Gothic" w:cstheme="minorHAnsi"/>
          <w:szCs w:val="22"/>
          <w:lang w:val="en-GB"/>
        </w:rPr>
      </w:pPr>
      <w:r w:rsidRPr="004535EE">
        <w:rPr>
          <w:rFonts w:ascii="Century Gothic" w:hAnsi="Century Gothic"/>
          <w:noProof/>
          <w:szCs w:val="22"/>
          <w:lang w:eastAsia="en-ZA"/>
        </w:rPr>
        <w:lastRenderedPageBreak/>
        <w:drawing>
          <wp:inline distT="0" distB="0" distL="0" distR="0" wp14:anchorId="36B68A5A" wp14:editId="0CB26DC3">
            <wp:extent cx="5232400" cy="4198840"/>
            <wp:effectExtent l="0" t="0" r="6350" b="0"/>
            <wp:docPr id="4" name="Picture 4"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cument with text on it&#10;&#10;AI-generated content may be incorrect."/>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5232400" cy="4198840"/>
                    </a:xfrm>
                    <a:prstGeom prst="rect">
                      <a:avLst/>
                    </a:prstGeom>
                    <a:ln>
                      <a:noFill/>
                    </a:ln>
                    <a:extLst>
                      <a:ext uri="{53640926-AAD7-44D8-BBD7-CCE9431645EC}">
                        <a14:shadowObscured xmlns:a14="http://schemas.microsoft.com/office/drawing/2010/main"/>
                      </a:ext>
                    </a:extLst>
                  </pic:spPr>
                </pic:pic>
              </a:graphicData>
            </a:graphic>
          </wp:inline>
        </w:drawing>
      </w:r>
    </w:p>
    <w:p w14:paraId="669592DE" w14:textId="77777777" w:rsidR="006E0254" w:rsidRPr="004535EE" w:rsidRDefault="006E0254" w:rsidP="006E0254">
      <w:pPr>
        <w:contextualSpacing/>
        <w:rPr>
          <w:rFonts w:ascii="Century Gothic" w:hAnsi="Century Gothic" w:cstheme="minorHAnsi"/>
          <w:szCs w:val="22"/>
          <w:lang w:val="en-GB"/>
        </w:rPr>
      </w:pPr>
    </w:p>
    <w:p w14:paraId="13304D21" w14:textId="77777777" w:rsidR="006E0254" w:rsidRDefault="006E0254" w:rsidP="006E0254">
      <w:pPr>
        <w:contextualSpacing/>
        <w:rPr>
          <w:rFonts w:ascii="Century Gothic" w:hAnsi="Century Gothic" w:cstheme="minorHAnsi"/>
          <w:szCs w:val="22"/>
          <w:lang w:val="en-GB"/>
        </w:rPr>
      </w:pPr>
      <w:r w:rsidRPr="004535EE">
        <w:rPr>
          <w:rFonts w:ascii="Century Gothic" w:hAnsi="Century Gothic" w:cstheme="minorHAnsi"/>
          <w:szCs w:val="22"/>
          <w:lang w:val="en-GB"/>
        </w:rPr>
        <w:t xml:space="preserve">Bylaws can act as a tool to provide capacity for the </w:t>
      </w:r>
      <w:r>
        <w:rPr>
          <w:rFonts w:ascii="Century Gothic" w:hAnsi="Century Gothic" w:cstheme="minorHAnsi"/>
          <w:szCs w:val="22"/>
          <w:lang w:val="en-GB"/>
        </w:rPr>
        <w:t>CM</w:t>
      </w:r>
      <w:r w:rsidRPr="004535EE">
        <w:rPr>
          <w:rFonts w:ascii="Century Gothic" w:hAnsi="Century Gothic" w:cstheme="minorHAnsi"/>
          <w:szCs w:val="22"/>
          <w:lang w:val="en-GB"/>
        </w:rPr>
        <w:t xml:space="preserve"> to enforce laws within the area of their jurisdiction. The Municipal Systems Act (Act No 32 of 2000) Section 12 states that only a member of a municipal council may introduce a bylaw in the council after which it must be published in the Provincial Gazette.</w:t>
      </w:r>
    </w:p>
    <w:p w14:paraId="3F0BB5D8" w14:textId="77777777" w:rsidR="006E0254" w:rsidRDefault="006E0254" w:rsidP="006E0254">
      <w:pPr>
        <w:contextualSpacing/>
        <w:rPr>
          <w:rFonts w:ascii="Century Gothic" w:hAnsi="Century Gothic" w:cstheme="minorHAnsi"/>
          <w:szCs w:val="22"/>
          <w:lang w:val="en-GB"/>
        </w:rPr>
      </w:pPr>
    </w:p>
    <w:p w14:paraId="3F4BE48E" w14:textId="77777777" w:rsidR="006E0254" w:rsidRPr="004535EE" w:rsidRDefault="006E0254" w:rsidP="006E0254">
      <w:pPr>
        <w:contextualSpacing/>
        <w:rPr>
          <w:rFonts w:ascii="Century Gothic" w:hAnsi="Century Gothic" w:cstheme="minorHAnsi"/>
          <w:szCs w:val="22"/>
          <w:lang w:val="en-GB"/>
        </w:rPr>
      </w:pPr>
      <w:r>
        <w:rPr>
          <w:rFonts w:ascii="Century Gothic" w:hAnsi="Century Gothic" w:cstheme="minorHAnsi"/>
          <w:szCs w:val="22"/>
          <w:lang w:val="en-GB"/>
        </w:rPr>
        <w:t>CM developed a Coastal Management By-law that was promulgated in November 2022.  This provides the CM the legislative support to implement coastal management along its coastline.</w:t>
      </w:r>
    </w:p>
    <w:p w14:paraId="7C1EBB50" w14:textId="77777777" w:rsidR="00F2378C" w:rsidRDefault="00F2378C" w:rsidP="006E0254">
      <w:pPr>
        <w:keepLines w:val="0"/>
        <w:contextualSpacing/>
        <w:rPr>
          <w:rFonts w:ascii="Century Gothic" w:hAnsi="Century Gothic" w:cstheme="minorHAnsi"/>
          <w:szCs w:val="22"/>
        </w:rPr>
      </w:pPr>
    </w:p>
    <w:p w14:paraId="531F307B" w14:textId="77777777" w:rsidR="00F2378C" w:rsidRDefault="00F2378C" w:rsidP="006E0254">
      <w:pPr>
        <w:keepLines w:val="0"/>
        <w:contextualSpacing/>
        <w:rPr>
          <w:rFonts w:ascii="Century Gothic" w:hAnsi="Century Gothic" w:cstheme="minorHAnsi"/>
          <w:szCs w:val="22"/>
        </w:rPr>
      </w:pPr>
    </w:p>
    <w:p w14:paraId="375F38B8" w14:textId="77777777" w:rsidR="00F2378C" w:rsidRDefault="00F2378C" w:rsidP="006E0254">
      <w:pPr>
        <w:keepLines w:val="0"/>
        <w:contextualSpacing/>
        <w:rPr>
          <w:rFonts w:ascii="Century Gothic" w:hAnsi="Century Gothic" w:cstheme="minorHAnsi"/>
          <w:szCs w:val="22"/>
        </w:rPr>
      </w:pPr>
    </w:p>
    <w:p w14:paraId="056C9119" w14:textId="77777777" w:rsidR="00F2378C" w:rsidRDefault="00F2378C" w:rsidP="006E0254">
      <w:pPr>
        <w:keepLines w:val="0"/>
        <w:contextualSpacing/>
        <w:rPr>
          <w:rFonts w:ascii="Century Gothic" w:hAnsi="Century Gothic" w:cstheme="minorHAnsi"/>
          <w:szCs w:val="22"/>
        </w:rPr>
      </w:pPr>
    </w:p>
    <w:p w14:paraId="783E8F09" w14:textId="77777777" w:rsidR="00F2378C" w:rsidRDefault="00F2378C" w:rsidP="006E0254">
      <w:pPr>
        <w:keepLines w:val="0"/>
        <w:contextualSpacing/>
        <w:rPr>
          <w:rFonts w:ascii="Century Gothic" w:hAnsi="Century Gothic" w:cstheme="minorHAnsi"/>
          <w:szCs w:val="22"/>
        </w:rPr>
      </w:pPr>
    </w:p>
    <w:p w14:paraId="56377E00" w14:textId="77777777" w:rsidR="00F2378C" w:rsidRDefault="00F2378C" w:rsidP="006E0254">
      <w:pPr>
        <w:keepLines w:val="0"/>
        <w:contextualSpacing/>
        <w:rPr>
          <w:rFonts w:ascii="Century Gothic" w:hAnsi="Century Gothic" w:cstheme="minorHAnsi"/>
          <w:szCs w:val="22"/>
        </w:rPr>
      </w:pPr>
    </w:p>
    <w:p w14:paraId="06408344" w14:textId="77777777" w:rsidR="00F2378C" w:rsidRDefault="00F2378C" w:rsidP="006E0254">
      <w:pPr>
        <w:keepLines w:val="0"/>
        <w:contextualSpacing/>
        <w:rPr>
          <w:rFonts w:ascii="Century Gothic" w:hAnsi="Century Gothic" w:cstheme="minorHAnsi"/>
          <w:szCs w:val="22"/>
        </w:rPr>
      </w:pPr>
    </w:p>
    <w:p w14:paraId="2182E3E4" w14:textId="77777777" w:rsidR="00F2378C" w:rsidRDefault="00F2378C" w:rsidP="006E0254">
      <w:pPr>
        <w:keepLines w:val="0"/>
        <w:contextualSpacing/>
        <w:rPr>
          <w:rFonts w:ascii="Century Gothic" w:hAnsi="Century Gothic" w:cstheme="minorHAnsi"/>
          <w:szCs w:val="22"/>
        </w:rPr>
      </w:pPr>
    </w:p>
    <w:p w14:paraId="3F6597E3" w14:textId="77777777" w:rsidR="00F2378C" w:rsidRDefault="00F2378C" w:rsidP="006E0254">
      <w:pPr>
        <w:keepLines w:val="0"/>
        <w:contextualSpacing/>
        <w:rPr>
          <w:rFonts w:ascii="Century Gothic" w:hAnsi="Century Gothic" w:cstheme="minorHAnsi"/>
          <w:szCs w:val="22"/>
        </w:rPr>
      </w:pPr>
    </w:p>
    <w:p w14:paraId="5EE1C78F" w14:textId="77777777" w:rsidR="00F2378C" w:rsidRDefault="00F2378C" w:rsidP="006E0254">
      <w:pPr>
        <w:keepLines w:val="0"/>
        <w:contextualSpacing/>
        <w:rPr>
          <w:rFonts w:ascii="Century Gothic" w:hAnsi="Century Gothic" w:cstheme="minorHAnsi"/>
          <w:szCs w:val="22"/>
        </w:rPr>
      </w:pPr>
    </w:p>
    <w:p w14:paraId="3997B02C" w14:textId="77777777" w:rsidR="00F2378C" w:rsidRDefault="00F2378C" w:rsidP="006E0254">
      <w:pPr>
        <w:keepLines w:val="0"/>
        <w:contextualSpacing/>
        <w:rPr>
          <w:rFonts w:ascii="Century Gothic" w:hAnsi="Century Gothic" w:cstheme="minorHAnsi"/>
          <w:szCs w:val="22"/>
        </w:rPr>
      </w:pPr>
    </w:p>
    <w:p w14:paraId="557F5631" w14:textId="77777777" w:rsidR="00F2378C" w:rsidRDefault="00F2378C" w:rsidP="006E0254">
      <w:pPr>
        <w:keepLines w:val="0"/>
        <w:contextualSpacing/>
        <w:rPr>
          <w:rFonts w:ascii="Century Gothic" w:hAnsi="Century Gothic" w:cstheme="minorHAnsi"/>
          <w:szCs w:val="22"/>
        </w:rPr>
      </w:pPr>
    </w:p>
    <w:p w14:paraId="3DD7FCA6" w14:textId="77777777" w:rsidR="00F2378C" w:rsidRDefault="00F2378C" w:rsidP="006E0254">
      <w:pPr>
        <w:keepLines w:val="0"/>
        <w:contextualSpacing/>
        <w:rPr>
          <w:rFonts w:ascii="Century Gothic" w:hAnsi="Century Gothic" w:cstheme="minorHAnsi"/>
          <w:szCs w:val="22"/>
        </w:rPr>
      </w:pPr>
    </w:p>
    <w:p w14:paraId="16F2E2E9" w14:textId="77777777" w:rsidR="00F2378C" w:rsidRDefault="00F2378C" w:rsidP="006E0254">
      <w:pPr>
        <w:keepLines w:val="0"/>
        <w:contextualSpacing/>
        <w:rPr>
          <w:rFonts w:ascii="Century Gothic" w:hAnsi="Century Gothic" w:cstheme="minorHAnsi"/>
          <w:szCs w:val="22"/>
        </w:rPr>
      </w:pPr>
    </w:p>
    <w:p w14:paraId="04B4DD05" w14:textId="77777777" w:rsidR="00F2378C" w:rsidRDefault="00F2378C" w:rsidP="006E0254">
      <w:pPr>
        <w:keepLines w:val="0"/>
        <w:contextualSpacing/>
        <w:rPr>
          <w:rFonts w:ascii="Century Gothic" w:hAnsi="Century Gothic" w:cstheme="minorHAnsi"/>
          <w:szCs w:val="22"/>
        </w:rPr>
      </w:pPr>
    </w:p>
    <w:p w14:paraId="0779FA7A" w14:textId="77777777" w:rsidR="00F2378C" w:rsidRDefault="00F2378C" w:rsidP="006E0254">
      <w:pPr>
        <w:keepLines w:val="0"/>
        <w:contextualSpacing/>
        <w:rPr>
          <w:rFonts w:ascii="Century Gothic" w:hAnsi="Century Gothic" w:cstheme="minorHAnsi"/>
          <w:szCs w:val="22"/>
        </w:rPr>
      </w:pPr>
    </w:p>
    <w:p w14:paraId="022B0F98" w14:textId="77777777" w:rsidR="00F2378C" w:rsidRDefault="00F2378C" w:rsidP="006E0254">
      <w:pPr>
        <w:keepLines w:val="0"/>
        <w:contextualSpacing/>
        <w:rPr>
          <w:rFonts w:ascii="Century Gothic" w:hAnsi="Century Gothic" w:cstheme="minorHAnsi"/>
          <w:szCs w:val="22"/>
        </w:rPr>
      </w:pPr>
    </w:p>
    <w:p w14:paraId="6A369544" w14:textId="77777777" w:rsidR="00F2378C" w:rsidRDefault="00F2378C" w:rsidP="006E0254">
      <w:pPr>
        <w:keepLines w:val="0"/>
        <w:contextualSpacing/>
        <w:rPr>
          <w:rFonts w:ascii="Century Gothic" w:hAnsi="Century Gothic" w:cstheme="minorHAnsi"/>
          <w:szCs w:val="22"/>
        </w:rPr>
      </w:pPr>
    </w:p>
    <w:p w14:paraId="1A98178C" w14:textId="77777777" w:rsidR="00F2378C" w:rsidRDefault="00F2378C" w:rsidP="006E0254">
      <w:pPr>
        <w:keepLines w:val="0"/>
        <w:contextualSpacing/>
        <w:rPr>
          <w:rFonts w:ascii="Century Gothic" w:hAnsi="Century Gothic" w:cstheme="minorHAnsi"/>
          <w:szCs w:val="22"/>
        </w:rPr>
      </w:pPr>
    </w:p>
    <w:p w14:paraId="5D8BE131" w14:textId="142F3C7F" w:rsidR="00F2378C" w:rsidRPr="00F2378C" w:rsidRDefault="00F2378C" w:rsidP="006E0254">
      <w:pPr>
        <w:keepLines w:val="0"/>
        <w:contextualSpacing/>
        <w:rPr>
          <w:rFonts w:ascii="Century Gothic" w:hAnsi="Century Gothic" w:cstheme="minorHAnsi"/>
          <w:sz w:val="18"/>
          <w:szCs w:val="18"/>
        </w:rPr>
        <w:sectPr w:rsidR="00F2378C" w:rsidRPr="00F2378C" w:rsidSect="006E0254">
          <w:pgSz w:w="11907" w:h="16840" w:code="9"/>
          <w:pgMar w:top="1134" w:right="1134" w:bottom="1134" w:left="1134" w:header="737" w:footer="737" w:gutter="0"/>
          <w:cols w:space="708"/>
          <w:noEndnote/>
          <w:titlePg/>
          <w:docGrid w:linePitch="326"/>
        </w:sectPr>
      </w:pPr>
      <w:r>
        <w:rPr>
          <w:rFonts w:ascii="Century Gothic" w:hAnsi="Century Gothic" w:cstheme="minorHAnsi"/>
          <w:sz w:val="18"/>
          <w:szCs w:val="18"/>
        </w:rPr>
        <w:t>77</w:t>
      </w:r>
    </w:p>
    <w:p w14:paraId="5A4B0B30" w14:textId="77777777" w:rsidR="006E0254" w:rsidRPr="00210FE8" w:rsidRDefault="006E0254" w:rsidP="006E0254">
      <w:pPr>
        <w:pStyle w:val="StyleCES1BodyCalibri"/>
        <w:tabs>
          <w:tab w:val="num" w:pos="851"/>
        </w:tabs>
        <w:ind w:left="851" w:hanging="851"/>
        <w:contextualSpacing/>
      </w:pPr>
      <w:bookmarkStart w:id="91" w:name="_Toc218847227"/>
      <w:r w:rsidRPr="00210FE8">
        <w:rPr>
          <w:caps w:val="0"/>
        </w:rPr>
        <w:lastRenderedPageBreak/>
        <w:t xml:space="preserve">VISION AND </w:t>
      </w:r>
      <w:r>
        <w:rPr>
          <w:caps w:val="0"/>
        </w:rPr>
        <w:t>PRIORITIES</w:t>
      </w:r>
      <w:bookmarkEnd w:id="91"/>
    </w:p>
    <w:p w14:paraId="0BF909FB" w14:textId="77777777" w:rsidR="006E0254" w:rsidRPr="00210FE8" w:rsidRDefault="006E0254" w:rsidP="006E0254">
      <w:pPr>
        <w:keepLines w:val="0"/>
        <w:contextualSpacing/>
        <w:rPr>
          <w:rFonts w:ascii="Century Gothic" w:hAnsi="Century Gothic" w:cstheme="minorHAnsi"/>
          <w:szCs w:val="22"/>
        </w:rPr>
      </w:pPr>
    </w:p>
    <w:p w14:paraId="6C0097FB" w14:textId="77777777" w:rsidR="006E0254" w:rsidRPr="0022318B" w:rsidRDefault="006E0254" w:rsidP="006E0254">
      <w:pPr>
        <w:pStyle w:val="CES2"/>
        <w:ind w:left="851" w:hanging="851"/>
        <w:contextualSpacing/>
      </w:pPr>
      <w:bookmarkStart w:id="92" w:name="_Toc463863299"/>
      <w:bookmarkStart w:id="93" w:name="_Toc218847228"/>
      <w:r w:rsidRPr="0022318B">
        <w:t xml:space="preserve">The </w:t>
      </w:r>
      <w:r>
        <w:t>Cederberg</w:t>
      </w:r>
      <w:r w:rsidRPr="0022318B">
        <w:t xml:space="preserve"> Municipality Vision for the Coastline</w:t>
      </w:r>
      <w:bookmarkEnd w:id="92"/>
      <w:bookmarkEnd w:id="93"/>
    </w:p>
    <w:p w14:paraId="6DD3620E" w14:textId="77777777" w:rsidR="006E0254" w:rsidRPr="0022318B" w:rsidRDefault="006E0254" w:rsidP="006E0254">
      <w:pPr>
        <w:contextualSpacing/>
        <w:rPr>
          <w:rFonts w:ascii="Century Gothic" w:hAnsi="Century Gothic"/>
        </w:rPr>
      </w:pPr>
    </w:p>
    <w:p w14:paraId="6165A640" w14:textId="77777777" w:rsidR="006E0254" w:rsidRPr="0022318B" w:rsidRDefault="006E0254" w:rsidP="006E0254">
      <w:pPr>
        <w:contextualSpacing/>
        <w:rPr>
          <w:rFonts w:ascii="Century Gothic" w:hAnsi="Century Gothic"/>
        </w:rPr>
      </w:pPr>
      <w:r w:rsidRPr="0022318B">
        <w:rPr>
          <w:rFonts w:ascii="Century Gothic" w:hAnsi="Century Gothic"/>
        </w:rPr>
        <w:t xml:space="preserve">South Africa’s Constitution </w:t>
      </w:r>
      <w:r>
        <w:rPr>
          <w:rFonts w:ascii="Century Gothic" w:hAnsi="Century Gothic"/>
        </w:rPr>
        <w:t>specifies</w:t>
      </w:r>
      <w:r w:rsidRPr="0022318B">
        <w:rPr>
          <w:rFonts w:ascii="Century Gothic" w:hAnsi="Century Gothic"/>
        </w:rPr>
        <w:t xml:space="preserve"> the </w:t>
      </w:r>
      <w:r>
        <w:rPr>
          <w:rFonts w:ascii="Century Gothic" w:hAnsi="Century Gothic"/>
        </w:rPr>
        <w:t xml:space="preserve">following </w:t>
      </w:r>
      <w:r w:rsidRPr="0022318B">
        <w:rPr>
          <w:rFonts w:ascii="Century Gothic" w:hAnsi="Century Gothic"/>
        </w:rPr>
        <w:t xml:space="preserve">objectives </w:t>
      </w:r>
      <w:r>
        <w:rPr>
          <w:rFonts w:ascii="Century Gothic" w:hAnsi="Century Gothic"/>
        </w:rPr>
        <w:t>for</w:t>
      </w:r>
      <w:r w:rsidRPr="0022318B">
        <w:rPr>
          <w:rFonts w:ascii="Century Gothic" w:hAnsi="Century Gothic"/>
        </w:rPr>
        <w:t xml:space="preserve"> local government:</w:t>
      </w:r>
    </w:p>
    <w:p w14:paraId="13A7C623" w14:textId="77777777" w:rsidR="006E0254" w:rsidRPr="00EF117F" w:rsidRDefault="006E0254" w:rsidP="006E0254">
      <w:pPr>
        <w:pStyle w:val="ListParagraph"/>
        <w:numPr>
          <w:ilvl w:val="0"/>
          <w:numId w:val="30"/>
        </w:numPr>
        <w:rPr>
          <w:rFonts w:ascii="Century Gothic" w:hAnsi="Century Gothic"/>
        </w:rPr>
      </w:pPr>
      <w:r w:rsidRPr="00EF117F">
        <w:rPr>
          <w:rFonts w:ascii="Century Gothic" w:hAnsi="Century Gothic"/>
        </w:rPr>
        <w:t>To provide a democratic and accountable government for local communities;</w:t>
      </w:r>
    </w:p>
    <w:p w14:paraId="2668DADF" w14:textId="77777777" w:rsidR="006E0254" w:rsidRPr="00EF117F" w:rsidRDefault="006E0254" w:rsidP="006E0254">
      <w:pPr>
        <w:pStyle w:val="ListParagraph"/>
        <w:numPr>
          <w:ilvl w:val="0"/>
          <w:numId w:val="30"/>
        </w:numPr>
        <w:rPr>
          <w:rFonts w:ascii="Century Gothic" w:hAnsi="Century Gothic"/>
        </w:rPr>
      </w:pPr>
      <w:r w:rsidRPr="00EF117F">
        <w:rPr>
          <w:rFonts w:ascii="Century Gothic" w:hAnsi="Century Gothic"/>
        </w:rPr>
        <w:t>To ensure the provision of services to communities in a sustainable manner;</w:t>
      </w:r>
    </w:p>
    <w:p w14:paraId="1FA172A8" w14:textId="77777777" w:rsidR="006E0254" w:rsidRPr="00EF117F" w:rsidRDefault="006E0254" w:rsidP="006E0254">
      <w:pPr>
        <w:pStyle w:val="ListParagraph"/>
        <w:numPr>
          <w:ilvl w:val="0"/>
          <w:numId w:val="30"/>
        </w:numPr>
        <w:rPr>
          <w:rFonts w:ascii="Century Gothic" w:hAnsi="Century Gothic"/>
        </w:rPr>
      </w:pPr>
      <w:r w:rsidRPr="00EF117F">
        <w:rPr>
          <w:rFonts w:ascii="Century Gothic" w:hAnsi="Century Gothic"/>
        </w:rPr>
        <w:t>To promote social and economic development;</w:t>
      </w:r>
    </w:p>
    <w:p w14:paraId="0FB8621D" w14:textId="77777777" w:rsidR="006E0254" w:rsidRPr="00EF117F" w:rsidRDefault="006E0254" w:rsidP="006E0254">
      <w:pPr>
        <w:pStyle w:val="ListParagraph"/>
        <w:numPr>
          <w:ilvl w:val="0"/>
          <w:numId w:val="30"/>
        </w:numPr>
        <w:rPr>
          <w:rFonts w:ascii="Century Gothic" w:hAnsi="Century Gothic"/>
        </w:rPr>
      </w:pPr>
      <w:r w:rsidRPr="00EF117F">
        <w:rPr>
          <w:rFonts w:ascii="Century Gothic" w:hAnsi="Century Gothic"/>
        </w:rPr>
        <w:t>To promote a safe and healthy environment; and</w:t>
      </w:r>
    </w:p>
    <w:p w14:paraId="2F98A629" w14:textId="77777777" w:rsidR="006E0254" w:rsidRPr="00EF117F" w:rsidRDefault="006E0254" w:rsidP="006E0254">
      <w:pPr>
        <w:pStyle w:val="ListParagraph"/>
        <w:numPr>
          <w:ilvl w:val="0"/>
          <w:numId w:val="30"/>
        </w:numPr>
        <w:rPr>
          <w:rFonts w:ascii="Century Gothic" w:hAnsi="Century Gothic"/>
        </w:rPr>
      </w:pPr>
      <w:r w:rsidRPr="00EF117F">
        <w:rPr>
          <w:rFonts w:ascii="Century Gothic" w:hAnsi="Century Gothic"/>
        </w:rPr>
        <w:t>To encourage the involvement of communities and community organisations in the matters of local government.</w:t>
      </w:r>
    </w:p>
    <w:p w14:paraId="0E2B5282" w14:textId="77777777" w:rsidR="006E0254" w:rsidRPr="00EF117F" w:rsidRDefault="006E0254" w:rsidP="006E0254">
      <w:pPr>
        <w:contextualSpacing/>
        <w:rPr>
          <w:rFonts w:ascii="Century Gothic" w:hAnsi="Century Gothic"/>
        </w:rPr>
      </w:pPr>
      <w:r w:rsidRPr="00EF117F">
        <w:rPr>
          <w:rFonts w:ascii="Century Gothic" w:hAnsi="Century Gothic"/>
        </w:rPr>
        <w:t xml:space="preserve">                                                                                                                                  </w:t>
      </w:r>
    </w:p>
    <w:p w14:paraId="2F08F003" w14:textId="77777777" w:rsidR="006E0254" w:rsidRPr="0022318B" w:rsidRDefault="006E0254" w:rsidP="006E0254">
      <w:pPr>
        <w:contextualSpacing/>
        <w:rPr>
          <w:rFonts w:ascii="Century Gothic" w:hAnsi="Century Gothic"/>
        </w:rPr>
      </w:pPr>
      <w:r w:rsidRPr="0022318B">
        <w:rPr>
          <w:rFonts w:ascii="Century Gothic" w:hAnsi="Century Gothic"/>
        </w:rPr>
        <w:t xml:space="preserve">The vision of the </w:t>
      </w:r>
      <w:r>
        <w:rPr>
          <w:rFonts w:ascii="Century Gothic" w:hAnsi="Century Gothic"/>
        </w:rPr>
        <w:t>CM</w:t>
      </w:r>
      <w:r w:rsidRPr="0022318B">
        <w:rPr>
          <w:rFonts w:ascii="Century Gothic" w:hAnsi="Century Gothic"/>
        </w:rPr>
        <w:t xml:space="preserve"> as expressed in its </w:t>
      </w:r>
      <w:r>
        <w:rPr>
          <w:rFonts w:ascii="Century Gothic" w:hAnsi="Century Gothic"/>
        </w:rPr>
        <w:t>IDP and Budget process plan 2023/27</w:t>
      </w:r>
      <w:r w:rsidRPr="0022318B">
        <w:rPr>
          <w:rFonts w:ascii="Century Gothic" w:hAnsi="Century Gothic"/>
        </w:rPr>
        <w:t xml:space="preserve"> captures these objectives:</w:t>
      </w:r>
    </w:p>
    <w:p w14:paraId="04EC7211" w14:textId="77777777" w:rsidR="006E0254" w:rsidRPr="0022318B" w:rsidRDefault="006E0254" w:rsidP="006E0254">
      <w:pPr>
        <w:contextualSpacing/>
        <w:rPr>
          <w:rFonts w:ascii="Century Gothic" w:hAnsi="Century Gothic"/>
        </w:rPr>
      </w:pPr>
    </w:p>
    <w:p w14:paraId="7DE0BAE2" w14:textId="77777777" w:rsidR="006E0254" w:rsidRPr="00405276" w:rsidRDefault="006E0254" w:rsidP="006E0254">
      <w:pPr>
        <w:contextualSpacing/>
        <w:jc w:val="center"/>
        <w:rPr>
          <w:rFonts w:ascii="Century Gothic" w:hAnsi="Century Gothic"/>
          <w:i/>
        </w:rPr>
      </w:pPr>
      <w:r w:rsidRPr="00EF117F">
        <w:rPr>
          <w:rFonts w:ascii="Century Gothic" w:hAnsi="Century Gothic"/>
          <w:i/>
        </w:rPr>
        <w:t>“</w:t>
      </w:r>
      <w:r w:rsidRPr="00405276">
        <w:rPr>
          <w:rFonts w:ascii="Century Gothic" w:hAnsi="Century Gothic"/>
          <w:i/>
        </w:rPr>
        <w:t>Cederberg municipality,</w:t>
      </w:r>
      <w:r>
        <w:rPr>
          <w:rFonts w:ascii="Century Gothic" w:hAnsi="Century Gothic"/>
          <w:i/>
        </w:rPr>
        <w:t xml:space="preserve"> </w:t>
      </w:r>
      <w:r w:rsidRPr="00405276">
        <w:rPr>
          <w:rFonts w:ascii="Century Gothic" w:hAnsi="Century Gothic"/>
          <w:i/>
        </w:rPr>
        <w:t>your future of good</w:t>
      </w:r>
      <w:r>
        <w:rPr>
          <w:rFonts w:ascii="Century Gothic" w:hAnsi="Century Gothic"/>
          <w:i/>
        </w:rPr>
        <w:t xml:space="preserve"> </w:t>
      </w:r>
      <w:r w:rsidRPr="00405276">
        <w:rPr>
          <w:rFonts w:ascii="Century Gothic" w:hAnsi="Century Gothic"/>
          <w:i/>
        </w:rPr>
        <w:t>governance, service</w:t>
      </w:r>
    </w:p>
    <w:p w14:paraId="316E5F99" w14:textId="77777777" w:rsidR="006E0254" w:rsidRPr="00EF117F" w:rsidRDefault="006E0254" w:rsidP="006E0254">
      <w:pPr>
        <w:contextualSpacing/>
        <w:jc w:val="center"/>
        <w:rPr>
          <w:rFonts w:ascii="Century Gothic" w:hAnsi="Century Gothic"/>
          <w:i/>
        </w:rPr>
      </w:pPr>
      <w:r w:rsidRPr="00405276">
        <w:rPr>
          <w:rFonts w:ascii="Century Gothic" w:hAnsi="Century Gothic"/>
          <w:i/>
        </w:rPr>
        <w:t>excellence, opportunities</w:t>
      </w:r>
      <w:r>
        <w:rPr>
          <w:rFonts w:ascii="Century Gothic" w:hAnsi="Century Gothic"/>
          <w:i/>
        </w:rPr>
        <w:t xml:space="preserve"> </w:t>
      </w:r>
      <w:r w:rsidRPr="00405276">
        <w:rPr>
          <w:rFonts w:ascii="Century Gothic" w:hAnsi="Century Gothic"/>
          <w:i/>
        </w:rPr>
        <w:t>and a better life</w:t>
      </w:r>
      <w:r>
        <w:rPr>
          <w:rFonts w:ascii="Century Gothic" w:hAnsi="Century Gothic"/>
          <w:i/>
        </w:rPr>
        <w:t>”</w:t>
      </w:r>
      <w:r w:rsidRPr="00EF117F">
        <w:rPr>
          <w:rFonts w:ascii="Century Gothic" w:hAnsi="Century Gothic"/>
          <w:i/>
        </w:rPr>
        <w:t>.</w:t>
      </w:r>
    </w:p>
    <w:p w14:paraId="72562ED8" w14:textId="77777777" w:rsidR="006E0254" w:rsidRPr="0022318B" w:rsidRDefault="006E0254" w:rsidP="006E0254">
      <w:pPr>
        <w:contextualSpacing/>
        <w:rPr>
          <w:rFonts w:ascii="Century Gothic" w:hAnsi="Century Gothic"/>
        </w:rPr>
      </w:pPr>
    </w:p>
    <w:p w14:paraId="6F50127F" w14:textId="77777777" w:rsidR="006E0254" w:rsidRDefault="006E0254" w:rsidP="006E0254">
      <w:pPr>
        <w:contextualSpacing/>
        <w:rPr>
          <w:rFonts w:ascii="Century Gothic" w:hAnsi="Century Gothic"/>
        </w:rPr>
      </w:pPr>
      <w:r>
        <w:rPr>
          <w:rFonts w:ascii="Century Gothic" w:hAnsi="Century Gothic"/>
        </w:rPr>
        <w:t xml:space="preserve">The vision for the first generation CMP for the CM has been carried through to the second and third generation CMP. The vision that was created for the first generation CMP still holds true and still bears relevance to the CM coastline. </w:t>
      </w:r>
    </w:p>
    <w:p w14:paraId="6DE2800E" w14:textId="77777777" w:rsidR="006E0254" w:rsidRPr="0022318B" w:rsidRDefault="006E0254" w:rsidP="006E0254">
      <w:pPr>
        <w:contextualSpacing/>
        <w:rPr>
          <w:rFonts w:ascii="Century Gothic" w:hAnsi="Century Gothic"/>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9629"/>
      </w:tblGrid>
      <w:tr w:rsidR="006E0254" w:rsidRPr="0022318B" w14:paraId="584FD733" w14:textId="77777777" w:rsidTr="00517E71">
        <w:trPr>
          <w:jc w:val="center"/>
        </w:trPr>
        <w:tc>
          <w:tcPr>
            <w:tcW w:w="9855" w:type="dxa"/>
            <w:shd w:val="clear" w:color="auto" w:fill="B7D4EF" w:themeFill="text2" w:themeFillTint="33"/>
          </w:tcPr>
          <w:p w14:paraId="255784E9" w14:textId="77777777" w:rsidR="006E0254" w:rsidRPr="0022318B" w:rsidRDefault="006E0254" w:rsidP="00517E71">
            <w:pPr>
              <w:contextualSpacing/>
              <w:rPr>
                <w:rFonts w:ascii="Century Gothic" w:hAnsi="Century Gothic"/>
              </w:rPr>
            </w:pPr>
          </w:p>
          <w:p w14:paraId="2992A0CF" w14:textId="77777777" w:rsidR="006E0254" w:rsidRDefault="006E0254" w:rsidP="00517E71">
            <w:pPr>
              <w:contextualSpacing/>
              <w:jc w:val="center"/>
              <w:rPr>
                <w:rFonts w:ascii="Century Gothic" w:hAnsi="Century Gothic"/>
                <w:i/>
              </w:rPr>
            </w:pPr>
            <w:r w:rsidRPr="00EF117F">
              <w:rPr>
                <w:rFonts w:ascii="Century Gothic" w:hAnsi="Century Gothic"/>
                <w:i/>
              </w:rPr>
              <w:t xml:space="preserve">We, the people of the </w:t>
            </w:r>
            <w:r>
              <w:rPr>
                <w:rFonts w:ascii="Century Gothic" w:hAnsi="Century Gothic"/>
                <w:i/>
              </w:rPr>
              <w:t>Cederberg Municipality</w:t>
            </w:r>
            <w:r w:rsidRPr="00EF117F">
              <w:rPr>
                <w:rFonts w:ascii="Century Gothic" w:hAnsi="Century Gothic"/>
                <w:i/>
              </w:rPr>
              <w:t>, celebrate the diversity, richness and uniqueness of our coast and its communities. The coastal environment will be effectively managed to ensure a balance between ecological integrity, sustainable livelihoods and cultural values.</w:t>
            </w:r>
          </w:p>
          <w:p w14:paraId="792FE795" w14:textId="77777777" w:rsidR="006E0254" w:rsidRDefault="006E0254" w:rsidP="00517E71">
            <w:pPr>
              <w:contextualSpacing/>
              <w:jc w:val="center"/>
              <w:rPr>
                <w:rFonts w:ascii="Century Gothic" w:hAnsi="Century Gothic"/>
                <w:i/>
              </w:rPr>
            </w:pPr>
          </w:p>
          <w:p w14:paraId="3DD43CC9" w14:textId="77777777" w:rsidR="006E0254" w:rsidRPr="00EF117F" w:rsidRDefault="006E0254" w:rsidP="00517E71">
            <w:pPr>
              <w:contextualSpacing/>
              <w:jc w:val="center"/>
              <w:rPr>
                <w:rFonts w:ascii="Century Gothic" w:hAnsi="Century Gothic"/>
                <w:i/>
              </w:rPr>
            </w:pPr>
            <w:r w:rsidRPr="00EF117F">
              <w:rPr>
                <w:rFonts w:ascii="Century Gothic" w:hAnsi="Century Gothic"/>
                <w:i/>
              </w:rPr>
              <w:t>The coast will be a safe, clean and healthy asset with equitable access and opportunities</w:t>
            </w:r>
            <w:r>
              <w:rPr>
                <w:rFonts w:ascii="Century Gothic" w:hAnsi="Century Gothic"/>
                <w:i/>
              </w:rPr>
              <w:t xml:space="preserve"> </w:t>
            </w:r>
            <w:r w:rsidRPr="00EF117F">
              <w:rPr>
                <w:rFonts w:ascii="Century Gothic" w:hAnsi="Century Gothic"/>
                <w:i/>
              </w:rPr>
              <w:t>for all communities, now and in the future.</w:t>
            </w:r>
          </w:p>
          <w:p w14:paraId="122CB607" w14:textId="77777777" w:rsidR="006E0254" w:rsidRPr="0022318B" w:rsidRDefault="006E0254" w:rsidP="00517E71">
            <w:pPr>
              <w:contextualSpacing/>
              <w:rPr>
                <w:rFonts w:ascii="Century Gothic" w:hAnsi="Century Gothic"/>
              </w:rPr>
            </w:pPr>
          </w:p>
        </w:tc>
      </w:tr>
    </w:tbl>
    <w:p w14:paraId="09FFA343" w14:textId="77777777" w:rsidR="006E0254" w:rsidRPr="0022318B" w:rsidRDefault="006E0254" w:rsidP="006E0254">
      <w:pPr>
        <w:contextualSpacing/>
        <w:rPr>
          <w:rFonts w:ascii="Century Gothic" w:hAnsi="Century Gothic"/>
        </w:rPr>
      </w:pPr>
    </w:p>
    <w:p w14:paraId="2F26EBC0" w14:textId="77777777" w:rsidR="006E0254" w:rsidRDefault="006E0254" w:rsidP="006E0254">
      <w:pPr>
        <w:contextualSpacing/>
        <w:rPr>
          <w:rFonts w:ascii="Century Gothic" w:hAnsi="Century Gothic"/>
        </w:rPr>
      </w:pPr>
      <w:r w:rsidRPr="0022318B">
        <w:rPr>
          <w:rFonts w:ascii="Century Gothic" w:hAnsi="Century Gothic"/>
        </w:rPr>
        <w:t xml:space="preserve">The guiding principles for coastal management within the </w:t>
      </w:r>
      <w:r>
        <w:rPr>
          <w:rFonts w:ascii="Century Gothic" w:hAnsi="Century Gothic"/>
        </w:rPr>
        <w:t>CM,</w:t>
      </w:r>
      <w:r w:rsidRPr="0022318B">
        <w:rPr>
          <w:rFonts w:ascii="Century Gothic" w:hAnsi="Century Gothic"/>
        </w:rPr>
        <w:t xml:space="preserve"> </w:t>
      </w:r>
      <w:r>
        <w:rPr>
          <w:rFonts w:ascii="Century Gothic" w:hAnsi="Century Gothic"/>
        </w:rPr>
        <w:t xml:space="preserve">presented in Figure 16 below (NCMP, 2015), </w:t>
      </w:r>
      <w:r w:rsidRPr="0022318B">
        <w:rPr>
          <w:rFonts w:ascii="Century Gothic" w:hAnsi="Century Gothic"/>
        </w:rPr>
        <w:t>are closely aligned with the principals set out in th</w:t>
      </w:r>
      <w:r>
        <w:rPr>
          <w:rFonts w:ascii="Century Gothic" w:hAnsi="Century Gothic"/>
        </w:rPr>
        <w:t>is</w:t>
      </w:r>
      <w:r w:rsidRPr="0022318B">
        <w:rPr>
          <w:rFonts w:ascii="Century Gothic" w:hAnsi="Century Gothic"/>
        </w:rPr>
        <w:t xml:space="preserve"> </w:t>
      </w:r>
      <w:r>
        <w:rPr>
          <w:rFonts w:ascii="Century Gothic" w:hAnsi="Century Gothic"/>
        </w:rPr>
        <w:t>Western Cape CMP</w:t>
      </w:r>
      <w:r w:rsidRPr="0022318B">
        <w:rPr>
          <w:rFonts w:ascii="Century Gothic" w:hAnsi="Century Gothic"/>
        </w:rPr>
        <w:t xml:space="preserve"> and the NCMP:</w:t>
      </w:r>
    </w:p>
    <w:p w14:paraId="2B92A61A" w14:textId="77777777" w:rsidR="006E0254" w:rsidRDefault="006E0254" w:rsidP="006E0254">
      <w:pPr>
        <w:contextualSpacing/>
        <w:rPr>
          <w:rFonts w:ascii="Century Gothic" w:hAnsi="Century Gothic"/>
        </w:rPr>
      </w:pPr>
    </w:p>
    <w:p w14:paraId="3FA14D8E" w14:textId="77777777" w:rsidR="00AF0761" w:rsidRDefault="00AF0761" w:rsidP="006E0254">
      <w:pPr>
        <w:contextualSpacing/>
        <w:rPr>
          <w:rFonts w:ascii="Century Gothic" w:hAnsi="Century Gothic"/>
        </w:rPr>
      </w:pPr>
    </w:p>
    <w:p w14:paraId="074C093D" w14:textId="77777777" w:rsidR="00AF0761" w:rsidRDefault="00AF0761" w:rsidP="006E0254">
      <w:pPr>
        <w:contextualSpacing/>
        <w:rPr>
          <w:rFonts w:ascii="Century Gothic" w:hAnsi="Century Gothic"/>
        </w:rPr>
      </w:pPr>
    </w:p>
    <w:p w14:paraId="426DC0DF" w14:textId="77777777" w:rsidR="00AF0761" w:rsidRDefault="00AF0761" w:rsidP="006E0254">
      <w:pPr>
        <w:contextualSpacing/>
        <w:rPr>
          <w:rFonts w:ascii="Century Gothic" w:hAnsi="Century Gothic"/>
        </w:rPr>
      </w:pPr>
    </w:p>
    <w:p w14:paraId="496FE050" w14:textId="77777777" w:rsidR="00AF0761" w:rsidRDefault="00AF0761" w:rsidP="006E0254">
      <w:pPr>
        <w:contextualSpacing/>
        <w:rPr>
          <w:rFonts w:ascii="Century Gothic" w:hAnsi="Century Gothic"/>
        </w:rPr>
      </w:pPr>
    </w:p>
    <w:p w14:paraId="058EBDD1" w14:textId="77777777" w:rsidR="00AF0761" w:rsidRDefault="00AF0761" w:rsidP="006E0254">
      <w:pPr>
        <w:contextualSpacing/>
        <w:rPr>
          <w:rFonts w:ascii="Century Gothic" w:hAnsi="Century Gothic"/>
        </w:rPr>
      </w:pPr>
    </w:p>
    <w:p w14:paraId="43C6FED9" w14:textId="77777777" w:rsidR="00AF0761" w:rsidRDefault="00AF0761" w:rsidP="006E0254">
      <w:pPr>
        <w:contextualSpacing/>
        <w:rPr>
          <w:rFonts w:ascii="Century Gothic" w:hAnsi="Century Gothic"/>
        </w:rPr>
      </w:pPr>
    </w:p>
    <w:p w14:paraId="5BD74F72" w14:textId="77777777" w:rsidR="00AF0761" w:rsidRDefault="00AF0761" w:rsidP="006E0254">
      <w:pPr>
        <w:contextualSpacing/>
        <w:rPr>
          <w:rFonts w:ascii="Century Gothic" w:hAnsi="Century Gothic"/>
        </w:rPr>
      </w:pPr>
    </w:p>
    <w:p w14:paraId="699F5FF9" w14:textId="77777777" w:rsidR="00AF0761" w:rsidRDefault="00AF0761" w:rsidP="006E0254">
      <w:pPr>
        <w:contextualSpacing/>
        <w:rPr>
          <w:rFonts w:ascii="Century Gothic" w:hAnsi="Century Gothic"/>
        </w:rPr>
      </w:pPr>
    </w:p>
    <w:p w14:paraId="684D7D35" w14:textId="77777777" w:rsidR="00AF0761" w:rsidRDefault="00AF0761" w:rsidP="006E0254">
      <w:pPr>
        <w:contextualSpacing/>
        <w:rPr>
          <w:rFonts w:ascii="Century Gothic" w:hAnsi="Century Gothic"/>
        </w:rPr>
      </w:pPr>
    </w:p>
    <w:p w14:paraId="698658D9" w14:textId="77777777" w:rsidR="00AF0761" w:rsidRDefault="00AF0761" w:rsidP="006E0254">
      <w:pPr>
        <w:contextualSpacing/>
        <w:rPr>
          <w:rFonts w:ascii="Century Gothic" w:hAnsi="Century Gothic"/>
        </w:rPr>
      </w:pPr>
    </w:p>
    <w:p w14:paraId="6AFFB403" w14:textId="77777777" w:rsidR="00AF0761" w:rsidRDefault="00AF0761" w:rsidP="006E0254">
      <w:pPr>
        <w:contextualSpacing/>
        <w:rPr>
          <w:rFonts w:ascii="Century Gothic" w:hAnsi="Century Gothic"/>
        </w:rPr>
      </w:pPr>
    </w:p>
    <w:p w14:paraId="02930292" w14:textId="77777777" w:rsidR="00AF0761" w:rsidRDefault="00AF0761" w:rsidP="006E0254">
      <w:pPr>
        <w:contextualSpacing/>
        <w:rPr>
          <w:rFonts w:ascii="Century Gothic" w:hAnsi="Century Gothic"/>
        </w:rPr>
      </w:pPr>
    </w:p>
    <w:p w14:paraId="2227CB4E" w14:textId="77777777" w:rsidR="00AF0761" w:rsidRDefault="00AF0761" w:rsidP="006E0254">
      <w:pPr>
        <w:contextualSpacing/>
        <w:rPr>
          <w:rFonts w:ascii="Century Gothic" w:hAnsi="Century Gothic"/>
        </w:rPr>
      </w:pPr>
    </w:p>
    <w:p w14:paraId="3C275115" w14:textId="77777777" w:rsidR="00AF0761" w:rsidRDefault="00AF0761" w:rsidP="006E0254">
      <w:pPr>
        <w:contextualSpacing/>
        <w:rPr>
          <w:rFonts w:ascii="Century Gothic" w:hAnsi="Century Gothic"/>
        </w:rPr>
      </w:pPr>
    </w:p>
    <w:p w14:paraId="022EB55A" w14:textId="77777777" w:rsidR="00AF0761" w:rsidRDefault="00AF0761" w:rsidP="006E0254">
      <w:pPr>
        <w:contextualSpacing/>
        <w:rPr>
          <w:rFonts w:ascii="Century Gothic" w:hAnsi="Century Gothic"/>
        </w:rPr>
      </w:pPr>
    </w:p>
    <w:p w14:paraId="3DF537FD" w14:textId="77777777" w:rsidR="00AF0761" w:rsidRDefault="00AF0761" w:rsidP="006E0254">
      <w:pPr>
        <w:contextualSpacing/>
        <w:rPr>
          <w:rFonts w:ascii="Century Gothic" w:hAnsi="Century Gothic"/>
        </w:rPr>
      </w:pPr>
    </w:p>
    <w:p w14:paraId="3BD00534" w14:textId="78D7AB45" w:rsidR="00AF0761" w:rsidRPr="00AF0761" w:rsidRDefault="00AF0761" w:rsidP="006E0254">
      <w:pPr>
        <w:contextualSpacing/>
        <w:rPr>
          <w:rFonts w:ascii="Century Gothic" w:hAnsi="Century Gothic"/>
          <w:sz w:val="18"/>
          <w:szCs w:val="18"/>
        </w:rPr>
        <w:sectPr w:rsidR="00AF0761" w:rsidRPr="00AF0761" w:rsidSect="006E0254">
          <w:pgSz w:w="11907" w:h="16840" w:code="9"/>
          <w:pgMar w:top="1134" w:right="1134" w:bottom="1134" w:left="1134" w:header="737" w:footer="737" w:gutter="0"/>
          <w:cols w:space="708"/>
          <w:noEndnote/>
          <w:titlePg/>
          <w:docGrid w:linePitch="326"/>
        </w:sectPr>
      </w:pPr>
      <w:r>
        <w:rPr>
          <w:rFonts w:ascii="Century Gothic" w:hAnsi="Century Gothic"/>
          <w:sz w:val="18"/>
          <w:szCs w:val="18"/>
        </w:rPr>
        <w:t>78</w:t>
      </w:r>
    </w:p>
    <w:p w14:paraId="36646327" w14:textId="77777777" w:rsidR="006E0254" w:rsidRPr="0022318B" w:rsidRDefault="006E0254" w:rsidP="006E0254">
      <w:pPr>
        <w:contextualSpacing/>
        <w:rPr>
          <w:rFonts w:ascii="Century Gothic" w:hAnsi="Century Gothic"/>
        </w:rPr>
      </w:pPr>
      <w:r w:rsidRPr="009D3BB7">
        <w:rPr>
          <w:rFonts w:asciiTheme="minorHAnsi" w:hAnsiTheme="minorHAnsi" w:cstheme="minorHAnsi"/>
          <w:noProof/>
          <w:sz w:val="20"/>
          <w:lang w:eastAsia="en-ZA"/>
        </w:rPr>
        <w:lastRenderedPageBreak/>
        <w:drawing>
          <wp:inline distT="0" distB="0" distL="0" distR="0" wp14:anchorId="0BCA9006" wp14:editId="7503E23C">
            <wp:extent cx="6375400" cy="8568266"/>
            <wp:effectExtent l="0" t="0" r="25400" b="4445"/>
            <wp:docPr id="96" name="Diagram 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443C8FAE" w14:textId="77777777" w:rsidR="006E0254" w:rsidRDefault="006E0254" w:rsidP="006E0254">
      <w:pPr>
        <w:pStyle w:val="CESFigure"/>
      </w:pPr>
      <w:r>
        <w:t xml:space="preserve">Figure 14: </w:t>
      </w:r>
      <w:r w:rsidRPr="00A665A8">
        <w:t>The guiding principles for coastal management</w:t>
      </w:r>
      <w:r>
        <w:t xml:space="preserve"> in South Africa (NCMP, 2015)</w:t>
      </w:r>
    </w:p>
    <w:p w14:paraId="6260EF1C" w14:textId="77777777" w:rsidR="006E0254" w:rsidRDefault="006E0254" w:rsidP="006E0254">
      <w:pPr>
        <w:contextualSpacing/>
        <w:rPr>
          <w:rFonts w:ascii="Century Gothic" w:hAnsi="Century Gothic"/>
        </w:rPr>
      </w:pPr>
    </w:p>
    <w:p w14:paraId="3BC1EA67" w14:textId="77777777" w:rsidR="006E0254" w:rsidRDefault="006E0254" w:rsidP="006E0254">
      <w:pPr>
        <w:contextualSpacing/>
        <w:rPr>
          <w:rFonts w:ascii="Century Gothic" w:hAnsi="Century Gothic"/>
        </w:rPr>
      </w:pPr>
    </w:p>
    <w:p w14:paraId="7E7202A5" w14:textId="67C5BD15" w:rsidR="004E7CE5" w:rsidRPr="004E7CE5" w:rsidRDefault="004E7CE5" w:rsidP="006E0254">
      <w:pPr>
        <w:contextualSpacing/>
        <w:rPr>
          <w:rFonts w:ascii="Century Gothic" w:hAnsi="Century Gothic"/>
          <w:sz w:val="18"/>
          <w:szCs w:val="18"/>
        </w:rPr>
      </w:pPr>
      <w:r>
        <w:rPr>
          <w:rFonts w:ascii="Century Gothic" w:hAnsi="Century Gothic"/>
          <w:sz w:val="18"/>
          <w:szCs w:val="18"/>
        </w:rPr>
        <w:t>79</w:t>
      </w:r>
    </w:p>
    <w:p w14:paraId="194A341B" w14:textId="77777777" w:rsidR="006E0254" w:rsidRDefault="006E0254" w:rsidP="006E0254">
      <w:pPr>
        <w:pStyle w:val="CES2"/>
        <w:ind w:left="851" w:hanging="851"/>
        <w:contextualSpacing/>
      </w:pPr>
      <w:bookmarkStart w:id="94" w:name="_Toc218847229"/>
      <w:r w:rsidRPr="0022318B">
        <w:lastRenderedPageBreak/>
        <w:t xml:space="preserve">The </w:t>
      </w:r>
      <w:r>
        <w:t>Cederberg Municipality’s</w:t>
      </w:r>
      <w:r w:rsidRPr="0022318B">
        <w:t xml:space="preserve"> </w:t>
      </w:r>
      <w:r>
        <w:t>Priorities for Coastal Management</w:t>
      </w:r>
      <w:bookmarkEnd w:id="94"/>
    </w:p>
    <w:p w14:paraId="4EBDBC9C" w14:textId="77777777" w:rsidR="006E0254" w:rsidRPr="00DA2301" w:rsidRDefault="006E0254" w:rsidP="006E0254">
      <w:pPr>
        <w:contextualSpacing/>
        <w:rPr>
          <w:rFonts w:ascii="Century Gothic" w:hAnsi="Century Gothic"/>
          <w:szCs w:val="22"/>
        </w:rPr>
      </w:pPr>
    </w:p>
    <w:p w14:paraId="5FF98D7A"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rPr>
      </w:pPr>
      <w:r w:rsidRPr="00DA2301">
        <w:rPr>
          <w:rFonts w:ascii="Century Gothic" w:hAnsi="Century Gothic" w:cstheme="minorHAnsi"/>
          <w:szCs w:val="22"/>
          <w:lang w:val="en-GB"/>
        </w:rPr>
        <w:t xml:space="preserve">The Situational Analysis (Chapter </w:t>
      </w:r>
      <w:r>
        <w:rPr>
          <w:rFonts w:ascii="Century Gothic" w:hAnsi="Century Gothic" w:cstheme="minorHAnsi"/>
          <w:szCs w:val="22"/>
          <w:lang w:val="en-GB"/>
        </w:rPr>
        <w:t>3</w:t>
      </w:r>
      <w:r w:rsidRPr="00DA2301">
        <w:rPr>
          <w:rFonts w:ascii="Century Gothic" w:hAnsi="Century Gothic" w:cstheme="minorHAnsi"/>
          <w:szCs w:val="22"/>
          <w:lang w:val="en-GB"/>
        </w:rPr>
        <w:t xml:space="preserve">) describes the state of the </w:t>
      </w:r>
      <w:r>
        <w:rPr>
          <w:rFonts w:ascii="Century Gothic" w:hAnsi="Century Gothic" w:cstheme="minorHAnsi"/>
          <w:szCs w:val="22"/>
          <w:lang w:val="en-GB"/>
        </w:rPr>
        <w:t>CMs</w:t>
      </w:r>
      <w:r w:rsidRPr="00DA2301">
        <w:rPr>
          <w:rFonts w:ascii="Century Gothic" w:hAnsi="Century Gothic" w:cstheme="minorHAnsi"/>
          <w:szCs w:val="22"/>
          <w:lang w:val="en-GB"/>
        </w:rPr>
        <w:t xml:space="preserve"> coastal ecosystems. The Situational Analysis along with contributions from </w:t>
      </w:r>
      <w:r>
        <w:rPr>
          <w:rFonts w:ascii="Century Gothic" w:hAnsi="Century Gothic" w:cstheme="minorHAnsi"/>
          <w:szCs w:val="22"/>
          <w:lang w:val="en-GB"/>
        </w:rPr>
        <w:t>the</w:t>
      </w:r>
      <w:r w:rsidRPr="00DA2301">
        <w:rPr>
          <w:rFonts w:ascii="Century Gothic" w:hAnsi="Century Gothic" w:cstheme="minorHAnsi"/>
          <w:szCs w:val="22"/>
          <w:lang w:val="en-GB"/>
        </w:rPr>
        <w:t xml:space="preserve"> stakeholder engagement workshops held in each coastal LM contributed significantly to the assessment of the status of coastal management within the </w:t>
      </w:r>
      <w:r>
        <w:rPr>
          <w:rFonts w:ascii="Century Gothic" w:hAnsi="Century Gothic" w:cstheme="minorHAnsi"/>
          <w:szCs w:val="22"/>
          <w:lang w:val="en-GB"/>
        </w:rPr>
        <w:t>CM</w:t>
      </w:r>
      <w:r w:rsidRPr="00DA2301">
        <w:rPr>
          <w:rFonts w:ascii="Century Gothic" w:hAnsi="Century Gothic" w:cstheme="minorHAnsi"/>
          <w:szCs w:val="22"/>
          <w:lang w:val="en-GB"/>
        </w:rPr>
        <w:t xml:space="preserve">. </w:t>
      </w:r>
    </w:p>
    <w:p w14:paraId="03B5753D"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rPr>
      </w:pPr>
    </w:p>
    <w:p w14:paraId="635F588F"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DA2301">
        <w:rPr>
          <w:rFonts w:ascii="Century Gothic" w:hAnsi="Century Gothic" w:cstheme="minorHAnsi"/>
          <w:szCs w:val="22"/>
          <w:lang w:val="en-GB"/>
        </w:rPr>
        <w:t xml:space="preserve">The </w:t>
      </w:r>
      <w:r>
        <w:rPr>
          <w:rFonts w:ascii="Century Gothic" w:hAnsi="Century Gothic" w:cstheme="minorHAnsi"/>
          <w:szCs w:val="22"/>
          <w:lang w:val="en-GB" w:eastAsia="en-ZA"/>
        </w:rPr>
        <w:t>CM</w:t>
      </w:r>
      <w:r w:rsidRPr="00DA2301">
        <w:rPr>
          <w:rFonts w:ascii="Century Gothic" w:hAnsi="Century Gothic" w:cstheme="minorHAnsi"/>
          <w:szCs w:val="22"/>
          <w:lang w:val="en-GB" w:eastAsia="en-ZA"/>
        </w:rPr>
        <w:t xml:space="preserve"> does not have the resources or the capacity to address every coastal issue or challenge with which it is faced. It is also good coastal management practice to focus available resources on those issues that are deemed to be significant and require urgent response and to embark on a “cycle of improvement”.</w:t>
      </w:r>
    </w:p>
    <w:p w14:paraId="5BD55704"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227811F7"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Ten</w:t>
      </w:r>
      <w:r w:rsidRPr="00DA2301">
        <w:rPr>
          <w:rFonts w:ascii="Century Gothic" w:hAnsi="Century Gothic" w:cstheme="minorHAnsi"/>
          <w:szCs w:val="22"/>
          <w:lang w:val="en-GB" w:eastAsia="en-ZA"/>
        </w:rPr>
        <w:t xml:space="preserve"> priorities </w:t>
      </w:r>
      <w:r>
        <w:rPr>
          <w:rFonts w:ascii="Century Gothic" w:hAnsi="Century Gothic" w:cstheme="minorHAnsi"/>
          <w:szCs w:val="22"/>
          <w:lang w:val="en-GB" w:eastAsia="en-ZA"/>
        </w:rPr>
        <w:t>for coastal management in the CM have been identified and are listed in order of importance based on the outcomes of the stakeholder engagement process thus far:</w:t>
      </w:r>
    </w:p>
    <w:p w14:paraId="7355FE94"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45146967" w14:textId="77777777" w:rsidR="006E0254" w:rsidRPr="000B48B8" w:rsidRDefault="006E0254" w:rsidP="006E0254">
      <w:pPr>
        <w:keepLines w:val="0"/>
        <w:contextualSpacing/>
        <w:rPr>
          <w:rFonts w:ascii="Century Gothic" w:hAnsi="Century Gothic" w:cstheme="minorHAnsi"/>
          <w:b/>
          <w:i/>
          <w:szCs w:val="22"/>
        </w:rPr>
      </w:pPr>
      <w:bookmarkStart w:id="95" w:name="_Toc463863301"/>
      <w:r w:rsidRPr="000B48B8">
        <w:rPr>
          <w:rFonts w:ascii="Century Gothic" w:hAnsi="Century Gothic" w:cstheme="minorHAnsi"/>
          <w:b/>
          <w:i/>
          <w:szCs w:val="22"/>
        </w:rPr>
        <w:t xml:space="preserve">Priority 1: </w:t>
      </w:r>
      <w:bookmarkEnd w:id="95"/>
      <w:r w:rsidRPr="000B48B8">
        <w:rPr>
          <w:rFonts w:ascii="Century Gothic" w:hAnsi="Century Gothic" w:cstheme="minorHAnsi"/>
          <w:b/>
          <w:i/>
          <w:szCs w:val="22"/>
        </w:rPr>
        <w:t>Cooperative governance and institutional arrangements</w:t>
      </w:r>
    </w:p>
    <w:p w14:paraId="3B1C7527" w14:textId="77777777" w:rsidR="006E0254" w:rsidRPr="00DA2301" w:rsidRDefault="006E0254" w:rsidP="006E0254">
      <w:pPr>
        <w:rPr>
          <w:rFonts w:ascii="Century Gothic" w:hAnsi="Century Gothic" w:cstheme="minorHAnsi"/>
          <w:szCs w:val="22"/>
          <w:lang w:val="en-GB"/>
        </w:rPr>
      </w:pPr>
    </w:p>
    <w:tbl>
      <w:tblPr>
        <w:tblStyle w:val="TableGrid"/>
        <w:tblW w:w="0" w:type="auto"/>
        <w:shd w:val="clear" w:color="auto" w:fill="BFBFBF" w:themeFill="background1" w:themeFillShade="BF"/>
        <w:tblLook w:val="04A0" w:firstRow="1" w:lastRow="0" w:firstColumn="1" w:lastColumn="0" w:noHBand="0" w:noVBand="1"/>
      </w:tblPr>
      <w:tblGrid>
        <w:gridCol w:w="9629"/>
      </w:tblGrid>
      <w:tr w:rsidR="006E0254" w:rsidRPr="00DA2301" w14:paraId="6B19E6A2" w14:textId="77777777" w:rsidTr="00517E71">
        <w:tc>
          <w:tcPr>
            <w:tcW w:w="9855" w:type="dxa"/>
            <w:shd w:val="clear" w:color="auto" w:fill="B7D4EF" w:themeFill="text2" w:themeFillTint="33"/>
          </w:tcPr>
          <w:p w14:paraId="4DC71FC0" w14:textId="77777777" w:rsidR="006E0254" w:rsidRPr="00DA2301" w:rsidRDefault="006E0254" w:rsidP="00517E71">
            <w:pPr>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promote the integrated and cooperative management of the coastline by bringing all relevant stakeholders together and creating the capacity within the municipalities to effective monitor and manage coastal activities.</w:t>
            </w:r>
          </w:p>
        </w:tc>
      </w:tr>
    </w:tbl>
    <w:p w14:paraId="5BB1C58B" w14:textId="77777777" w:rsidR="006E0254" w:rsidRPr="00DA2301" w:rsidRDefault="006E0254" w:rsidP="006E0254">
      <w:pPr>
        <w:rPr>
          <w:rFonts w:ascii="Century Gothic" w:hAnsi="Century Gothic" w:cstheme="minorHAnsi"/>
          <w:szCs w:val="22"/>
          <w:lang w:val="en-GB"/>
        </w:rPr>
      </w:pPr>
    </w:p>
    <w:p w14:paraId="4DF44687" w14:textId="77777777" w:rsidR="006E0254" w:rsidRDefault="006E0254" w:rsidP="006E0254">
      <w:pPr>
        <w:rPr>
          <w:rFonts w:ascii="Century Gothic" w:hAnsi="Century Gothic" w:cstheme="minorHAnsi"/>
          <w:szCs w:val="22"/>
          <w:lang w:val="en-GB"/>
        </w:rPr>
      </w:pPr>
      <w:r>
        <w:rPr>
          <w:rFonts w:ascii="Century Gothic" w:hAnsi="Century Gothic" w:cstheme="minorHAnsi"/>
          <w:szCs w:val="22"/>
          <w:lang w:val="en-GB"/>
        </w:rPr>
        <w:t>Cooperative governance is</w:t>
      </w:r>
      <w:r w:rsidRPr="00261F4B">
        <w:rPr>
          <w:rFonts w:ascii="Century Gothic" w:hAnsi="Century Gothic" w:cstheme="minorHAnsi"/>
          <w:szCs w:val="22"/>
          <w:lang w:val="en-GB"/>
        </w:rPr>
        <w:t xml:space="preserve"> important in the implementation of coastal management objectives and strategies</w:t>
      </w:r>
      <w:r>
        <w:rPr>
          <w:rFonts w:ascii="Century Gothic" w:hAnsi="Century Gothic" w:cstheme="minorHAnsi"/>
          <w:szCs w:val="22"/>
          <w:lang w:val="en-GB"/>
        </w:rPr>
        <w:t xml:space="preserve"> within the WCDM and the CM</w:t>
      </w:r>
      <w:r w:rsidRPr="00261F4B">
        <w:rPr>
          <w:rFonts w:ascii="Century Gothic" w:hAnsi="Century Gothic" w:cstheme="minorHAnsi"/>
          <w:szCs w:val="22"/>
          <w:lang w:val="en-GB"/>
        </w:rPr>
        <w:t>. Effective cooperative governance requires</w:t>
      </w:r>
      <w:r>
        <w:rPr>
          <w:rFonts w:ascii="Century Gothic" w:hAnsi="Century Gothic" w:cstheme="minorHAnsi"/>
          <w:szCs w:val="22"/>
          <w:lang w:val="en-GB"/>
        </w:rPr>
        <w:t>:</w:t>
      </w:r>
    </w:p>
    <w:p w14:paraId="2F428B80" w14:textId="77777777" w:rsidR="006E0254" w:rsidRDefault="006E0254" w:rsidP="006E0254">
      <w:pPr>
        <w:rPr>
          <w:rFonts w:ascii="Century Gothic" w:hAnsi="Century Gothic" w:cstheme="minorHAnsi"/>
          <w:szCs w:val="22"/>
          <w:lang w:val="en-GB"/>
        </w:rPr>
      </w:pPr>
    </w:p>
    <w:p w14:paraId="26EE7AE7" w14:textId="77777777" w:rsidR="006E0254" w:rsidRPr="007F09CC" w:rsidRDefault="006E0254" w:rsidP="00D87CE5">
      <w:pPr>
        <w:pStyle w:val="ListParagraph"/>
        <w:numPr>
          <w:ilvl w:val="0"/>
          <w:numId w:val="92"/>
        </w:numPr>
        <w:rPr>
          <w:rFonts w:ascii="Century Gothic" w:hAnsi="Century Gothic" w:cstheme="minorHAnsi"/>
          <w:szCs w:val="22"/>
          <w:lang w:val="en-GB"/>
        </w:rPr>
      </w:pPr>
      <w:r w:rsidRPr="007F09CC">
        <w:rPr>
          <w:rFonts w:ascii="Century Gothic" w:hAnsi="Century Gothic" w:cstheme="minorHAnsi"/>
          <w:szCs w:val="22"/>
          <w:lang w:val="en-GB"/>
        </w:rPr>
        <w:t xml:space="preserve">the participation of all stakeholders, </w:t>
      </w:r>
    </w:p>
    <w:p w14:paraId="25EDBBBF" w14:textId="77777777" w:rsidR="006E0254" w:rsidRPr="007F09CC" w:rsidRDefault="006E0254" w:rsidP="00D87CE5">
      <w:pPr>
        <w:pStyle w:val="ListParagraph"/>
        <w:numPr>
          <w:ilvl w:val="0"/>
          <w:numId w:val="92"/>
        </w:numPr>
        <w:rPr>
          <w:rFonts w:ascii="Century Gothic" w:hAnsi="Century Gothic" w:cstheme="minorHAnsi"/>
          <w:szCs w:val="22"/>
          <w:lang w:val="en-GB"/>
        </w:rPr>
      </w:pPr>
      <w:r w:rsidRPr="007F09CC">
        <w:rPr>
          <w:rFonts w:ascii="Century Gothic" w:hAnsi="Century Gothic" w:cstheme="minorHAnsi"/>
          <w:szCs w:val="22"/>
          <w:lang w:val="en-GB"/>
        </w:rPr>
        <w:t xml:space="preserve">coastal governance and co-responsibility, </w:t>
      </w:r>
    </w:p>
    <w:p w14:paraId="2C486155" w14:textId="77777777" w:rsidR="006E0254" w:rsidRPr="007F09CC" w:rsidRDefault="006E0254" w:rsidP="00D87CE5">
      <w:pPr>
        <w:pStyle w:val="ListParagraph"/>
        <w:numPr>
          <w:ilvl w:val="0"/>
          <w:numId w:val="92"/>
        </w:numPr>
        <w:rPr>
          <w:rFonts w:ascii="Century Gothic" w:hAnsi="Century Gothic" w:cstheme="minorHAnsi"/>
          <w:szCs w:val="22"/>
          <w:lang w:val="en-GB"/>
        </w:rPr>
      </w:pPr>
      <w:r w:rsidRPr="007F09CC">
        <w:rPr>
          <w:rFonts w:ascii="Century Gothic" w:hAnsi="Century Gothic" w:cstheme="minorHAnsi"/>
          <w:szCs w:val="22"/>
          <w:lang w:val="en-GB"/>
        </w:rPr>
        <w:t xml:space="preserve">integrated, coordinated decision making, </w:t>
      </w:r>
    </w:p>
    <w:p w14:paraId="6FCAD6A3" w14:textId="77777777" w:rsidR="006E0254" w:rsidRPr="007F09CC" w:rsidRDefault="006E0254" w:rsidP="00D87CE5">
      <w:pPr>
        <w:pStyle w:val="ListParagraph"/>
        <w:numPr>
          <w:ilvl w:val="0"/>
          <w:numId w:val="92"/>
        </w:numPr>
        <w:rPr>
          <w:rFonts w:ascii="Century Gothic" w:hAnsi="Century Gothic" w:cstheme="minorHAnsi"/>
          <w:szCs w:val="22"/>
          <w:lang w:val="en-GB"/>
        </w:rPr>
      </w:pPr>
      <w:r w:rsidRPr="007F09CC">
        <w:rPr>
          <w:rFonts w:ascii="Century Gothic" w:hAnsi="Century Gothic" w:cstheme="minorHAnsi"/>
          <w:szCs w:val="22"/>
          <w:lang w:val="en-GB"/>
        </w:rPr>
        <w:t xml:space="preserve">planning and development, </w:t>
      </w:r>
    </w:p>
    <w:p w14:paraId="53992679" w14:textId="77777777" w:rsidR="006E0254" w:rsidRPr="007F09CC" w:rsidRDefault="006E0254" w:rsidP="00D87CE5">
      <w:pPr>
        <w:pStyle w:val="ListParagraph"/>
        <w:numPr>
          <w:ilvl w:val="0"/>
          <w:numId w:val="92"/>
        </w:numPr>
        <w:rPr>
          <w:rFonts w:ascii="Century Gothic" w:hAnsi="Century Gothic" w:cstheme="minorHAnsi"/>
          <w:szCs w:val="22"/>
          <w:lang w:val="en-GB"/>
        </w:rPr>
      </w:pPr>
      <w:r w:rsidRPr="007F09CC">
        <w:rPr>
          <w:rFonts w:ascii="Century Gothic" w:hAnsi="Century Gothic" w:cstheme="minorHAnsi"/>
          <w:szCs w:val="22"/>
          <w:lang w:val="en-GB"/>
        </w:rPr>
        <w:t>the continued learning and practical implementation of programmes and processes, and</w:t>
      </w:r>
    </w:p>
    <w:p w14:paraId="3565C228" w14:textId="77777777" w:rsidR="006E0254" w:rsidRPr="007F09CC" w:rsidRDefault="006E0254" w:rsidP="00D87CE5">
      <w:pPr>
        <w:pStyle w:val="ListParagraph"/>
        <w:numPr>
          <w:ilvl w:val="0"/>
          <w:numId w:val="92"/>
        </w:numPr>
        <w:rPr>
          <w:rFonts w:ascii="Century Gothic" w:hAnsi="Century Gothic" w:cstheme="minorHAnsi"/>
          <w:szCs w:val="22"/>
          <w:lang w:val="en-GB"/>
        </w:rPr>
      </w:pPr>
      <w:r w:rsidRPr="007F09CC">
        <w:rPr>
          <w:rFonts w:ascii="Century Gothic" w:hAnsi="Century Gothic" w:cstheme="minorHAnsi"/>
          <w:szCs w:val="22"/>
          <w:lang w:val="en-GB"/>
        </w:rPr>
        <w:t>ensuring compliance with international conventions, protocols and agreements.</w:t>
      </w:r>
    </w:p>
    <w:p w14:paraId="1BD635FA" w14:textId="77777777" w:rsidR="006E0254" w:rsidRDefault="006E0254" w:rsidP="006E0254">
      <w:pPr>
        <w:rPr>
          <w:rFonts w:ascii="Century Gothic" w:hAnsi="Century Gothic" w:cstheme="minorHAnsi"/>
          <w:szCs w:val="22"/>
          <w:lang w:val="en-GB"/>
        </w:rPr>
      </w:pPr>
    </w:p>
    <w:p w14:paraId="03E16934" w14:textId="77777777" w:rsidR="006E0254" w:rsidRDefault="006E0254" w:rsidP="006E0254">
      <w:pPr>
        <w:rPr>
          <w:rFonts w:ascii="Century Gothic" w:hAnsi="Century Gothic" w:cstheme="minorHAnsi"/>
          <w:szCs w:val="22"/>
          <w:lang w:val="en-GB"/>
        </w:rPr>
      </w:pPr>
      <w:r>
        <w:rPr>
          <w:rFonts w:ascii="Century Gothic" w:hAnsi="Century Gothic" w:cstheme="minorHAnsi"/>
          <w:szCs w:val="22"/>
          <w:lang w:val="en-GB"/>
        </w:rPr>
        <w:t>It is important that the WCDM and the CM work closely with the National and Provincial spheres of government to ensure that the municipalities are sufficiently capacitated and financially resourced to implement coastal management strategies.</w:t>
      </w:r>
    </w:p>
    <w:p w14:paraId="798D97E6" w14:textId="77777777" w:rsidR="006E0254" w:rsidRPr="00DA2301" w:rsidRDefault="006E0254" w:rsidP="006E0254">
      <w:pPr>
        <w:rPr>
          <w:rFonts w:ascii="Century Gothic" w:hAnsi="Century Gothic" w:cstheme="minorHAnsi"/>
          <w:szCs w:val="22"/>
          <w:lang w:val="en-GB"/>
        </w:rPr>
      </w:pPr>
    </w:p>
    <w:p w14:paraId="4809529B" w14:textId="77777777" w:rsidR="006E0254" w:rsidRPr="000B48B8" w:rsidRDefault="006E0254" w:rsidP="006E0254">
      <w:pPr>
        <w:keepLines w:val="0"/>
        <w:contextualSpacing/>
        <w:rPr>
          <w:rFonts w:ascii="Century Gothic" w:hAnsi="Century Gothic" w:cstheme="minorHAnsi"/>
          <w:b/>
          <w:i/>
          <w:szCs w:val="22"/>
        </w:rPr>
      </w:pPr>
      <w:bookmarkStart w:id="96" w:name="_Toc463863302"/>
      <w:r w:rsidRPr="000B48B8">
        <w:rPr>
          <w:rFonts w:ascii="Century Gothic" w:hAnsi="Century Gothic" w:cstheme="minorHAnsi"/>
          <w:b/>
          <w:i/>
          <w:szCs w:val="22"/>
        </w:rPr>
        <w:t xml:space="preserve">Priority 2: </w:t>
      </w:r>
      <w:bookmarkEnd w:id="96"/>
      <w:r w:rsidRPr="000B48B8">
        <w:rPr>
          <w:rFonts w:ascii="Century Gothic" w:hAnsi="Century Gothic" w:cstheme="minorHAnsi"/>
          <w:b/>
          <w:i/>
          <w:szCs w:val="22"/>
        </w:rPr>
        <w:t>Facilitation of coastal access</w:t>
      </w:r>
    </w:p>
    <w:p w14:paraId="28B2EE7C"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b/>
          <w:szCs w:val="22"/>
          <w:u w:val="single"/>
          <w:lang w:val="en-GB" w:eastAsia="en-ZA"/>
        </w:rPr>
      </w:pPr>
    </w:p>
    <w:tbl>
      <w:tblPr>
        <w:tblStyle w:val="TableGrid"/>
        <w:tblW w:w="0" w:type="auto"/>
        <w:shd w:val="clear" w:color="auto" w:fill="BFBFBF" w:themeFill="background1" w:themeFillShade="BF"/>
        <w:tblLook w:val="04A0" w:firstRow="1" w:lastRow="0" w:firstColumn="1" w:lastColumn="0" w:noHBand="0" w:noVBand="1"/>
      </w:tblPr>
      <w:tblGrid>
        <w:gridCol w:w="9629"/>
      </w:tblGrid>
      <w:tr w:rsidR="006E0254" w:rsidRPr="00DA2301" w14:paraId="0F878EA0" w14:textId="77777777" w:rsidTr="00517E71">
        <w:tc>
          <w:tcPr>
            <w:tcW w:w="9855" w:type="dxa"/>
            <w:shd w:val="clear" w:color="auto" w:fill="B7D4EF" w:themeFill="text2" w:themeFillTint="33"/>
          </w:tcPr>
          <w:p w14:paraId="7373CD48" w14:textId="77777777" w:rsidR="006E0254" w:rsidRPr="00DA2301" w:rsidRDefault="006E0254" w:rsidP="00517E71">
            <w:pPr>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To ensure that safe and equitable access to the coast for all people within the </w:t>
            </w:r>
            <w:r>
              <w:rPr>
                <w:rFonts w:ascii="Century Gothic" w:hAnsi="Century Gothic" w:cstheme="minorHAnsi"/>
                <w:b/>
                <w:szCs w:val="22"/>
                <w:lang w:val="en-GB"/>
              </w:rPr>
              <w:t>WC</w:t>
            </w:r>
            <w:r w:rsidRPr="00DA2301">
              <w:rPr>
                <w:rFonts w:ascii="Century Gothic" w:hAnsi="Century Gothic" w:cstheme="minorHAnsi"/>
                <w:b/>
                <w:szCs w:val="22"/>
                <w:lang w:val="en-GB"/>
              </w:rPr>
              <w:t>DM is facilitated and maintained by identifying areas that require the provision of new coastal access points</w:t>
            </w:r>
            <w:r>
              <w:rPr>
                <w:rFonts w:ascii="Century Gothic" w:hAnsi="Century Gothic" w:cstheme="minorHAnsi"/>
                <w:b/>
                <w:szCs w:val="22"/>
                <w:lang w:val="en-GB"/>
              </w:rPr>
              <w:t>,</w:t>
            </w:r>
            <w:r w:rsidRPr="00DA2301">
              <w:rPr>
                <w:rFonts w:ascii="Century Gothic" w:hAnsi="Century Gothic" w:cstheme="minorHAnsi"/>
                <w:b/>
                <w:szCs w:val="22"/>
                <w:lang w:val="en-GB"/>
              </w:rPr>
              <w:t xml:space="preserve"> and by ensuring that existing coastal access points, and the public amenities associated </w:t>
            </w:r>
            <w:r>
              <w:rPr>
                <w:rFonts w:ascii="Century Gothic" w:hAnsi="Century Gothic" w:cstheme="minorHAnsi"/>
                <w:b/>
                <w:szCs w:val="22"/>
                <w:lang w:val="en-GB"/>
              </w:rPr>
              <w:t>with them</w:t>
            </w:r>
            <w:r w:rsidRPr="00DA2301">
              <w:rPr>
                <w:rFonts w:ascii="Century Gothic" w:hAnsi="Century Gothic" w:cstheme="minorHAnsi"/>
                <w:b/>
                <w:szCs w:val="22"/>
                <w:lang w:val="en-GB"/>
              </w:rPr>
              <w:t>, are in a state that conforms with the requirements set out in the ICMA.</w:t>
            </w:r>
          </w:p>
          <w:p w14:paraId="3C9732E0" w14:textId="77777777" w:rsidR="006E0254" w:rsidRPr="00DA2301" w:rsidRDefault="006E0254" w:rsidP="00517E71">
            <w:pPr>
              <w:rPr>
                <w:rFonts w:ascii="Century Gothic" w:hAnsi="Century Gothic" w:cstheme="minorHAnsi"/>
                <w:b/>
                <w:szCs w:val="22"/>
                <w:lang w:val="en-GB"/>
              </w:rPr>
            </w:pPr>
          </w:p>
        </w:tc>
      </w:tr>
    </w:tbl>
    <w:p w14:paraId="5E773C08"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b/>
          <w:szCs w:val="22"/>
          <w:u w:val="single"/>
          <w:lang w:val="en-GB" w:eastAsia="en-ZA"/>
        </w:rPr>
      </w:pPr>
    </w:p>
    <w:p w14:paraId="1F46E9AE"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DA2301">
        <w:rPr>
          <w:rFonts w:ascii="Century Gothic" w:hAnsi="Century Gothic" w:cstheme="minorHAnsi"/>
          <w:szCs w:val="22"/>
          <w:lang w:val="en-GB" w:eastAsia="en-ZA"/>
        </w:rPr>
        <w:t xml:space="preserve">The provision of public access to the coast is clearly addressed in the ICMA. Within the </w:t>
      </w:r>
      <w:r>
        <w:rPr>
          <w:rFonts w:ascii="Century Gothic" w:hAnsi="Century Gothic" w:cstheme="minorHAnsi"/>
          <w:szCs w:val="22"/>
          <w:lang w:val="en-GB" w:eastAsia="en-ZA"/>
        </w:rPr>
        <w:t>CM</w:t>
      </w:r>
      <w:r w:rsidRPr="00DA2301">
        <w:rPr>
          <w:rFonts w:ascii="Century Gothic" w:hAnsi="Century Gothic" w:cstheme="minorHAnsi"/>
          <w:szCs w:val="22"/>
          <w:lang w:val="en-GB" w:eastAsia="en-ZA"/>
        </w:rPr>
        <w:t xml:space="preserve">, public access to the coast is not fully </w:t>
      </w:r>
      <w:r>
        <w:rPr>
          <w:rFonts w:ascii="Century Gothic" w:hAnsi="Century Gothic" w:cstheme="minorHAnsi"/>
          <w:szCs w:val="22"/>
          <w:lang w:val="en-GB" w:eastAsia="en-ZA"/>
        </w:rPr>
        <w:t>compliant with the relevant provisions in the ICMA,</w:t>
      </w:r>
      <w:r w:rsidRPr="00DA2301">
        <w:rPr>
          <w:rFonts w:ascii="Century Gothic" w:hAnsi="Century Gothic" w:cstheme="minorHAnsi"/>
          <w:szCs w:val="22"/>
          <w:lang w:val="en-GB" w:eastAsia="en-ZA"/>
        </w:rPr>
        <w:t xml:space="preserve"> due to </w:t>
      </w:r>
      <w:r>
        <w:rPr>
          <w:rFonts w:ascii="Century Gothic" w:hAnsi="Century Gothic" w:cstheme="minorHAnsi"/>
          <w:szCs w:val="22"/>
          <w:lang w:val="en-GB" w:eastAsia="en-ZA"/>
        </w:rPr>
        <w:t xml:space="preserve">either a </w:t>
      </w:r>
      <w:r w:rsidRPr="00DA2301">
        <w:rPr>
          <w:rFonts w:ascii="Century Gothic" w:hAnsi="Century Gothic" w:cstheme="minorHAnsi"/>
          <w:szCs w:val="22"/>
          <w:lang w:val="en-GB" w:eastAsia="en-ZA"/>
        </w:rPr>
        <w:t>lack of public access</w:t>
      </w:r>
      <w:r>
        <w:rPr>
          <w:rFonts w:ascii="Century Gothic" w:hAnsi="Century Gothic" w:cstheme="minorHAnsi"/>
          <w:szCs w:val="22"/>
          <w:lang w:val="en-GB" w:eastAsia="en-ZA"/>
        </w:rPr>
        <w:t xml:space="preserve"> or </w:t>
      </w:r>
      <w:r w:rsidRPr="00DA2301">
        <w:rPr>
          <w:rFonts w:ascii="Century Gothic" w:hAnsi="Century Gothic" w:cstheme="minorHAnsi"/>
          <w:szCs w:val="22"/>
          <w:lang w:val="en-GB" w:eastAsia="en-ZA"/>
        </w:rPr>
        <w:t>amenities</w:t>
      </w:r>
      <w:r>
        <w:rPr>
          <w:rFonts w:ascii="Century Gothic" w:hAnsi="Century Gothic" w:cstheme="minorHAnsi"/>
          <w:szCs w:val="22"/>
          <w:lang w:val="en-GB" w:eastAsia="en-ZA"/>
        </w:rPr>
        <w:t>, a lack of</w:t>
      </w:r>
      <w:r w:rsidRPr="00DA2301">
        <w:rPr>
          <w:rFonts w:ascii="Century Gothic" w:hAnsi="Century Gothic" w:cstheme="minorHAnsi"/>
          <w:szCs w:val="22"/>
          <w:lang w:val="en-GB" w:eastAsia="en-ZA"/>
        </w:rPr>
        <w:t xml:space="preserve"> awareness </w:t>
      </w:r>
      <w:r>
        <w:rPr>
          <w:rFonts w:ascii="Century Gothic" w:hAnsi="Century Gothic" w:cstheme="minorHAnsi"/>
          <w:szCs w:val="22"/>
          <w:lang w:val="en-GB" w:eastAsia="en-ZA"/>
        </w:rPr>
        <w:t>on the impact of illegal activities on</w:t>
      </w:r>
      <w:r w:rsidRPr="00DA2301">
        <w:rPr>
          <w:rFonts w:ascii="Century Gothic" w:hAnsi="Century Gothic" w:cstheme="minorHAnsi"/>
          <w:szCs w:val="22"/>
          <w:lang w:val="en-GB" w:eastAsia="en-ZA"/>
        </w:rPr>
        <w:t xml:space="preserve"> the coastal zone, the poor condition of existing access roads to coastal areas</w:t>
      </w:r>
      <w:r>
        <w:rPr>
          <w:rFonts w:ascii="Century Gothic" w:hAnsi="Century Gothic" w:cstheme="minorHAnsi"/>
          <w:szCs w:val="22"/>
          <w:lang w:val="en-GB" w:eastAsia="en-ZA"/>
        </w:rPr>
        <w:t>,</w:t>
      </w:r>
      <w:r w:rsidRPr="00DA2301">
        <w:rPr>
          <w:rFonts w:ascii="Century Gothic" w:hAnsi="Century Gothic" w:cstheme="minorHAnsi"/>
          <w:szCs w:val="22"/>
          <w:lang w:val="en-GB" w:eastAsia="en-ZA"/>
        </w:rPr>
        <w:t xml:space="preserve"> and the lack of open communication between </w:t>
      </w:r>
      <w:r>
        <w:rPr>
          <w:rFonts w:ascii="Century Gothic" w:hAnsi="Century Gothic" w:cstheme="minorHAnsi"/>
          <w:szCs w:val="22"/>
          <w:lang w:val="en-GB" w:eastAsia="en-ZA"/>
        </w:rPr>
        <w:t>local</w:t>
      </w:r>
      <w:r w:rsidRPr="00DA2301">
        <w:rPr>
          <w:rFonts w:ascii="Century Gothic" w:hAnsi="Century Gothic" w:cstheme="minorHAnsi"/>
          <w:szCs w:val="22"/>
          <w:lang w:val="en-GB" w:eastAsia="en-ZA"/>
        </w:rPr>
        <w:t xml:space="preserve"> communities and authorities with regards to the provision of public access within the coastal zone. </w:t>
      </w:r>
      <w:r>
        <w:rPr>
          <w:rFonts w:ascii="Century Gothic" w:hAnsi="Century Gothic" w:cstheme="minorHAnsi"/>
          <w:szCs w:val="22"/>
          <w:lang w:val="en-GB" w:eastAsia="en-ZA"/>
        </w:rPr>
        <w:t>Other challenges facing the facilitation of coastal access in the CM includes the alienation of land for mining and gated residential estates.</w:t>
      </w:r>
    </w:p>
    <w:p w14:paraId="3F4623AC" w14:textId="25635D23" w:rsidR="008F5A87" w:rsidRPr="008F5A87" w:rsidRDefault="008F5A87"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 w:val="18"/>
          <w:szCs w:val="18"/>
          <w:lang w:val="en-GB" w:eastAsia="en-ZA"/>
        </w:rPr>
      </w:pPr>
      <w:r>
        <w:rPr>
          <w:rFonts w:ascii="Century Gothic" w:hAnsi="Century Gothic" w:cstheme="minorHAnsi"/>
          <w:sz w:val="18"/>
          <w:szCs w:val="18"/>
          <w:lang w:val="en-GB" w:eastAsia="en-ZA"/>
        </w:rPr>
        <w:t>80</w:t>
      </w:r>
    </w:p>
    <w:p w14:paraId="7E243920"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DA2301">
        <w:rPr>
          <w:rFonts w:ascii="Century Gothic" w:hAnsi="Century Gothic" w:cstheme="minorHAnsi"/>
          <w:szCs w:val="22"/>
          <w:lang w:val="en-GB" w:eastAsia="en-ZA"/>
        </w:rPr>
        <w:lastRenderedPageBreak/>
        <w:t>The</w:t>
      </w:r>
      <w:r>
        <w:rPr>
          <w:rFonts w:ascii="Century Gothic" w:hAnsi="Century Gothic" w:cstheme="minorHAnsi"/>
          <w:szCs w:val="22"/>
          <w:lang w:val="en-GB" w:eastAsia="en-ZA"/>
        </w:rPr>
        <w:t xml:space="preserve">re are various access points to the coast within CM which ensures </w:t>
      </w:r>
      <w:r w:rsidRPr="00DA2301">
        <w:rPr>
          <w:rFonts w:ascii="Century Gothic" w:hAnsi="Century Gothic" w:cstheme="minorHAnsi"/>
          <w:szCs w:val="22"/>
          <w:lang w:val="en-GB" w:eastAsia="en-ZA"/>
        </w:rPr>
        <w:t>tourism opportunities</w:t>
      </w:r>
      <w:r>
        <w:rPr>
          <w:rFonts w:ascii="Century Gothic" w:hAnsi="Century Gothic" w:cstheme="minorHAnsi"/>
          <w:szCs w:val="22"/>
          <w:lang w:val="en-GB" w:eastAsia="en-ZA"/>
        </w:rPr>
        <w:t xml:space="preserve"> and </w:t>
      </w:r>
      <w:r w:rsidRPr="00DA2301">
        <w:rPr>
          <w:rFonts w:ascii="Century Gothic" w:hAnsi="Century Gothic" w:cstheme="minorHAnsi"/>
          <w:szCs w:val="22"/>
          <w:lang w:val="en-GB" w:eastAsia="en-ZA"/>
        </w:rPr>
        <w:t>economic benefit</w:t>
      </w:r>
      <w:r>
        <w:rPr>
          <w:rFonts w:ascii="Century Gothic" w:hAnsi="Century Gothic" w:cstheme="minorHAnsi"/>
          <w:szCs w:val="22"/>
          <w:lang w:val="en-GB" w:eastAsia="en-ZA"/>
        </w:rPr>
        <w:t>s</w:t>
      </w:r>
      <w:r w:rsidRPr="00DA2301">
        <w:rPr>
          <w:rFonts w:ascii="Century Gothic" w:hAnsi="Century Gothic" w:cstheme="minorHAnsi"/>
          <w:szCs w:val="22"/>
          <w:lang w:val="en-GB" w:eastAsia="en-ZA"/>
        </w:rPr>
        <w:t xml:space="preserve"> to communities. The provision and maintenance of public amenities falls within the mandate of the </w:t>
      </w:r>
      <w:r>
        <w:rPr>
          <w:rFonts w:ascii="Century Gothic" w:hAnsi="Century Gothic" w:cstheme="minorHAnsi"/>
          <w:szCs w:val="22"/>
          <w:lang w:val="en-GB" w:eastAsia="en-ZA"/>
        </w:rPr>
        <w:t>CM</w:t>
      </w:r>
      <w:r w:rsidRPr="00DA2301">
        <w:rPr>
          <w:rFonts w:ascii="Century Gothic" w:hAnsi="Century Gothic" w:cstheme="minorHAnsi"/>
          <w:szCs w:val="22"/>
          <w:lang w:val="en-GB" w:eastAsia="en-ZA"/>
        </w:rPr>
        <w:t xml:space="preserve">. However, the </w:t>
      </w:r>
      <w:r>
        <w:rPr>
          <w:rFonts w:ascii="Century Gothic" w:hAnsi="Century Gothic" w:cstheme="minorHAnsi"/>
          <w:szCs w:val="22"/>
          <w:lang w:val="en-GB" w:eastAsia="en-ZA"/>
        </w:rPr>
        <w:t>WC</w:t>
      </w:r>
      <w:r w:rsidRPr="00DA2301">
        <w:rPr>
          <w:rFonts w:ascii="Century Gothic" w:hAnsi="Century Gothic" w:cstheme="minorHAnsi"/>
          <w:szCs w:val="22"/>
          <w:lang w:val="en-GB" w:eastAsia="en-ZA"/>
        </w:rPr>
        <w:t xml:space="preserve">DM needs to provide assistance to the </w:t>
      </w:r>
      <w:r>
        <w:rPr>
          <w:rFonts w:ascii="Century Gothic" w:hAnsi="Century Gothic" w:cstheme="minorHAnsi"/>
          <w:szCs w:val="22"/>
          <w:lang w:val="en-GB" w:eastAsia="en-ZA"/>
        </w:rPr>
        <w:t>CM</w:t>
      </w:r>
      <w:r w:rsidRPr="00DA2301">
        <w:rPr>
          <w:rFonts w:ascii="Century Gothic" w:hAnsi="Century Gothic" w:cstheme="minorHAnsi"/>
          <w:szCs w:val="22"/>
          <w:lang w:val="en-GB" w:eastAsia="en-ZA"/>
        </w:rPr>
        <w:t xml:space="preserve"> by assisting with the provision of resources to enable the </w:t>
      </w:r>
      <w:r>
        <w:rPr>
          <w:rFonts w:ascii="Century Gothic" w:hAnsi="Century Gothic" w:cstheme="minorHAnsi"/>
          <w:szCs w:val="22"/>
          <w:lang w:val="en-GB" w:eastAsia="en-ZA"/>
        </w:rPr>
        <w:t>CM</w:t>
      </w:r>
      <w:r w:rsidRPr="00DA2301">
        <w:rPr>
          <w:rFonts w:ascii="Century Gothic" w:hAnsi="Century Gothic" w:cstheme="minorHAnsi"/>
          <w:szCs w:val="22"/>
          <w:lang w:val="en-GB" w:eastAsia="en-ZA"/>
        </w:rPr>
        <w:t xml:space="preserve"> to promote coastal tourism.</w:t>
      </w:r>
    </w:p>
    <w:p w14:paraId="4EB07D3B"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b/>
          <w:szCs w:val="22"/>
          <w:u w:val="single"/>
          <w:lang w:val="en-GB" w:eastAsia="en-ZA"/>
        </w:rPr>
      </w:pPr>
    </w:p>
    <w:p w14:paraId="63C11CF8" w14:textId="77777777" w:rsidR="006E0254" w:rsidRPr="000B48B8" w:rsidRDefault="006E0254" w:rsidP="006E0254">
      <w:pPr>
        <w:keepLines w:val="0"/>
        <w:contextualSpacing/>
        <w:rPr>
          <w:rFonts w:ascii="Century Gothic" w:hAnsi="Century Gothic" w:cstheme="minorHAnsi"/>
          <w:b/>
          <w:i/>
          <w:szCs w:val="22"/>
        </w:rPr>
      </w:pPr>
      <w:bookmarkStart w:id="97" w:name="_Toc463863303"/>
      <w:r w:rsidRPr="000B48B8">
        <w:rPr>
          <w:rFonts w:ascii="Century Gothic" w:hAnsi="Century Gothic" w:cstheme="minorHAnsi"/>
          <w:b/>
          <w:i/>
          <w:szCs w:val="22"/>
        </w:rPr>
        <w:t xml:space="preserve">Priority 3: </w:t>
      </w:r>
      <w:bookmarkEnd w:id="97"/>
      <w:r w:rsidRPr="000B48B8">
        <w:rPr>
          <w:rFonts w:ascii="Century Gothic" w:hAnsi="Century Gothic" w:cstheme="minorHAnsi"/>
          <w:b/>
          <w:i/>
          <w:szCs w:val="22"/>
        </w:rPr>
        <w:t>Coastal planning and development</w:t>
      </w:r>
    </w:p>
    <w:p w14:paraId="02813C73"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b/>
          <w:szCs w:val="22"/>
          <w:u w:val="single"/>
          <w:lang w:val="en-GB" w:eastAsia="en-ZA"/>
        </w:rPr>
      </w:pPr>
    </w:p>
    <w:tbl>
      <w:tblPr>
        <w:tblStyle w:val="TableGrid"/>
        <w:tblW w:w="0" w:type="auto"/>
        <w:shd w:val="clear" w:color="auto" w:fill="BFBFBF" w:themeFill="background1" w:themeFillShade="BF"/>
        <w:tblLook w:val="04A0" w:firstRow="1" w:lastRow="0" w:firstColumn="1" w:lastColumn="0" w:noHBand="0" w:noVBand="1"/>
      </w:tblPr>
      <w:tblGrid>
        <w:gridCol w:w="9629"/>
      </w:tblGrid>
      <w:tr w:rsidR="006E0254" w:rsidRPr="00DA2301" w14:paraId="537836ED" w14:textId="77777777" w:rsidTr="00517E71">
        <w:tc>
          <w:tcPr>
            <w:tcW w:w="9855" w:type="dxa"/>
            <w:shd w:val="clear" w:color="auto" w:fill="B7D4EF" w:themeFill="text2" w:themeFillTint="33"/>
          </w:tcPr>
          <w:p w14:paraId="32F8BFE6"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To </w:t>
            </w:r>
            <w:r>
              <w:rPr>
                <w:rFonts w:ascii="Century Gothic" w:hAnsi="Century Gothic" w:cstheme="minorHAnsi"/>
                <w:b/>
                <w:szCs w:val="22"/>
                <w:lang w:val="en-GB"/>
              </w:rPr>
              <w:t>promote</w:t>
            </w:r>
            <w:r w:rsidRPr="00DA2301">
              <w:rPr>
                <w:rFonts w:ascii="Century Gothic" w:hAnsi="Century Gothic" w:cstheme="minorHAnsi"/>
                <w:b/>
                <w:szCs w:val="22"/>
                <w:lang w:val="en-GB"/>
              </w:rPr>
              <w:t xml:space="preserve"> </w:t>
            </w:r>
            <w:r>
              <w:rPr>
                <w:rFonts w:ascii="Century Gothic" w:hAnsi="Century Gothic" w:cstheme="minorHAnsi"/>
                <w:b/>
                <w:szCs w:val="22"/>
                <w:lang w:val="en-GB"/>
              </w:rPr>
              <w:t>responsible coastal</w:t>
            </w:r>
            <w:r w:rsidRPr="00DA2301">
              <w:rPr>
                <w:rFonts w:ascii="Century Gothic" w:hAnsi="Century Gothic" w:cstheme="minorHAnsi"/>
                <w:b/>
                <w:szCs w:val="22"/>
                <w:lang w:val="en-GB"/>
              </w:rPr>
              <w:t xml:space="preserve"> planning for the sustainable development of the </w:t>
            </w:r>
            <w:r>
              <w:rPr>
                <w:rFonts w:ascii="Century Gothic" w:hAnsi="Century Gothic" w:cstheme="minorHAnsi"/>
                <w:b/>
                <w:szCs w:val="22"/>
                <w:lang w:val="en-GB"/>
              </w:rPr>
              <w:t>WC</w:t>
            </w:r>
            <w:r w:rsidRPr="00DA2301">
              <w:rPr>
                <w:rFonts w:ascii="Century Gothic" w:hAnsi="Century Gothic" w:cstheme="minorHAnsi"/>
                <w:b/>
                <w:szCs w:val="22"/>
                <w:lang w:val="en-GB"/>
              </w:rPr>
              <w:t>DM coastal zone consistent with ICMA and other legislation and policy requirements, namely:</w:t>
            </w:r>
          </w:p>
          <w:p w14:paraId="0BE6B646" w14:textId="77777777" w:rsidR="006E0254" w:rsidRPr="00DA2301" w:rsidRDefault="006E0254" w:rsidP="00D87CE5">
            <w:pPr>
              <w:keepLines w:val="0"/>
              <w:numPr>
                <w:ilvl w:val="0"/>
                <w:numId w:val="84"/>
              </w:numPr>
              <w:tabs>
                <w:tab w:val="clear" w:pos="851"/>
                <w:tab w:val="clear" w:pos="1701"/>
                <w:tab w:val="clear" w:pos="2552"/>
                <w:tab w:val="clear" w:pos="3402"/>
                <w:tab w:val="clear" w:pos="4253"/>
                <w:tab w:val="clear" w:pos="5103"/>
              </w:tabs>
              <w:autoSpaceDE w:val="0"/>
              <w:autoSpaceDN w:val="0"/>
              <w:adjustRightInd w:val="0"/>
              <w:contextualSpacing/>
              <w:rPr>
                <w:rFonts w:ascii="Century Gothic" w:hAnsi="Century Gothic" w:cstheme="minorHAnsi"/>
                <w:b/>
                <w:szCs w:val="22"/>
                <w:lang w:val="en-GB"/>
              </w:rPr>
            </w:pPr>
            <w:r w:rsidRPr="00DA2301">
              <w:rPr>
                <w:rFonts w:ascii="Century Gothic" w:hAnsi="Century Gothic" w:cstheme="minorHAnsi"/>
                <w:b/>
                <w:szCs w:val="22"/>
                <w:lang w:val="en-GB"/>
              </w:rPr>
              <w:t>Coastal Protection Zone</w:t>
            </w:r>
          </w:p>
          <w:p w14:paraId="2CEB4C22" w14:textId="77777777" w:rsidR="006E0254" w:rsidRPr="00DA2301" w:rsidRDefault="006E0254" w:rsidP="00D87CE5">
            <w:pPr>
              <w:keepLines w:val="0"/>
              <w:numPr>
                <w:ilvl w:val="0"/>
                <w:numId w:val="84"/>
              </w:numPr>
              <w:tabs>
                <w:tab w:val="clear" w:pos="851"/>
                <w:tab w:val="clear" w:pos="1701"/>
                <w:tab w:val="clear" w:pos="2552"/>
                <w:tab w:val="clear" w:pos="3402"/>
                <w:tab w:val="clear" w:pos="4253"/>
                <w:tab w:val="clear" w:pos="5103"/>
              </w:tabs>
              <w:autoSpaceDE w:val="0"/>
              <w:autoSpaceDN w:val="0"/>
              <w:adjustRightInd w:val="0"/>
              <w:contextualSpacing/>
              <w:rPr>
                <w:rFonts w:ascii="Century Gothic" w:hAnsi="Century Gothic" w:cstheme="minorHAnsi"/>
                <w:b/>
                <w:szCs w:val="22"/>
                <w:lang w:val="en-GB"/>
              </w:rPr>
            </w:pPr>
            <w:r w:rsidRPr="00DA2301">
              <w:rPr>
                <w:rFonts w:ascii="Century Gothic" w:hAnsi="Century Gothic" w:cstheme="minorHAnsi"/>
                <w:b/>
                <w:szCs w:val="22"/>
                <w:lang w:val="en-GB"/>
              </w:rPr>
              <w:t xml:space="preserve">Coastal Management Lines </w:t>
            </w:r>
          </w:p>
          <w:p w14:paraId="59D490BD" w14:textId="77777777" w:rsidR="006E0254" w:rsidRPr="00DA2301" w:rsidRDefault="006E0254" w:rsidP="00D87CE5">
            <w:pPr>
              <w:keepLines w:val="0"/>
              <w:numPr>
                <w:ilvl w:val="0"/>
                <w:numId w:val="84"/>
              </w:numPr>
              <w:tabs>
                <w:tab w:val="clear" w:pos="851"/>
                <w:tab w:val="clear" w:pos="1701"/>
                <w:tab w:val="clear" w:pos="2552"/>
                <w:tab w:val="clear" w:pos="3402"/>
                <w:tab w:val="clear" w:pos="4253"/>
                <w:tab w:val="clear" w:pos="5103"/>
              </w:tabs>
              <w:autoSpaceDE w:val="0"/>
              <w:autoSpaceDN w:val="0"/>
              <w:adjustRightInd w:val="0"/>
              <w:contextualSpacing/>
              <w:rPr>
                <w:rFonts w:ascii="Century Gothic" w:hAnsi="Century Gothic" w:cstheme="minorHAnsi"/>
                <w:b/>
                <w:szCs w:val="22"/>
                <w:lang w:val="en-GB"/>
              </w:rPr>
            </w:pPr>
            <w:r w:rsidRPr="00DA2301">
              <w:rPr>
                <w:rFonts w:ascii="Century Gothic" w:hAnsi="Century Gothic" w:cstheme="minorHAnsi"/>
                <w:b/>
                <w:szCs w:val="22"/>
                <w:lang w:val="en-GB"/>
              </w:rPr>
              <w:t>Coastal Access</w:t>
            </w:r>
          </w:p>
          <w:p w14:paraId="4AC17B13" w14:textId="77777777" w:rsidR="006E0254" w:rsidRPr="00DA2301" w:rsidRDefault="006E0254" w:rsidP="00D87CE5">
            <w:pPr>
              <w:keepLines w:val="0"/>
              <w:numPr>
                <w:ilvl w:val="0"/>
                <w:numId w:val="84"/>
              </w:numPr>
              <w:tabs>
                <w:tab w:val="clear" w:pos="851"/>
                <w:tab w:val="clear" w:pos="1701"/>
                <w:tab w:val="clear" w:pos="2552"/>
                <w:tab w:val="clear" w:pos="3402"/>
                <w:tab w:val="clear" w:pos="4253"/>
                <w:tab w:val="clear" w:pos="5103"/>
              </w:tabs>
              <w:autoSpaceDE w:val="0"/>
              <w:autoSpaceDN w:val="0"/>
              <w:adjustRightInd w:val="0"/>
              <w:contextualSpacing/>
              <w:rPr>
                <w:rFonts w:ascii="Century Gothic" w:hAnsi="Century Gothic" w:cstheme="minorHAnsi"/>
                <w:b/>
                <w:szCs w:val="22"/>
                <w:lang w:val="en-GB"/>
              </w:rPr>
            </w:pPr>
            <w:r w:rsidRPr="00DA2301">
              <w:rPr>
                <w:rFonts w:ascii="Century Gothic" w:hAnsi="Century Gothic" w:cstheme="minorHAnsi"/>
                <w:b/>
                <w:szCs w:val="22"/>
                <w:lang w:val="en-GB"/>
              </w:rPr>
              <w:t>Climate change risks</w:t>
            </w:r>
          </w:p>
          <w:p w14:paraId="7B9B6EA0" w14:textId="77777777" w:rsidR="006E0254" w:rsidRPr="00DA2301" w:rsidRDefault="006E0254" w:rsidP="00D87CE5">
            <w:pPr>
              <w:keepLines w:val="0"/>
              <w:numPr>
                <w:ilvl w:val="0"/>
                <w:numId w:val="84"/>
              </w:numPr>
              <w:tabs>
                <w:tab w:val="clear" w:pos="851"/>
                <w:tab w:val="clear" w:pos="1701"/>
                <w:tab w:val="clear" w:pos="2552"/>
                <w:tab w:val="clear" w:pos="3402"/>
                <w:tab w:val="clear" w:pos="4253"/>
                <w:tab w:val="clear" w:pos="5103"/>
              </w:tabs>
              <w:autoSpaceDE w:val="0"/>
              <w:autoSpaceDN w:val="0"/>
              <w:adjustRightInd w:val="0"/>
              <w:contextualSpacing/>
              <w:rPr>
                <w:rFonts w:ascii="Century Gothic" w:hAnsi="Century Gothic" w:cstheme="minorHAnsi"/>
                <w:b/>
                <w:szCs w:val="22"/>
                <w:lang w:val="en-GB"/>
              </w:rPr>
            </w:pPr>
            <w:r>
              <w:rPr>
                <w:rFonts w:ascii="Century Gothic" w:hAnsi="Century Gothic" w:cstheme="minorHAnsi"/>
                <w:b/>
                <w:szCs w:val="22"/>
                <w:lang w:val="en-GB"/>
              </w:rPr>
              <w:t>Cape West Coast Biosphere Reserve</w:t>
            </w:r>
          </w:p>
          <w:p w14:paraId="14EFF174" w14:textId="77777777" w:rsidR="006E0254" w:rsidRPr="00A30283" w:rsidRDefault="006E0254" w:rsidP="00D87CE5">
            <w:pPr>
              <w:keepLines w:val="0"/>
              <w:numPr>
                <w:ilvl w:val="0"/>
                <w:numId w:val="84"/>
              </w:numPr>
              <w:tabs>
                <w:tab w:val="clear" w:pos="851"/>
                <w:tab w:val="clear" w:pos="1701"/>
                <w:tab w:val="clear" w:pos="2552"/>
                <w:tab w:val="clear" w:pos="3402"/>
                <w:tab w:val="clear" w:pos="4253"/>
                <w:tab w:val="clear" w:pos="5103"/>
              </w:tabs>
              <w:autoSpaceDE w:val="0"/>
              <w:autoSpaceDN w:val="0"/>
              <w:adjustRightInd w:val="0"/>
              <w:contextualSpacing/>
              <w:rPr>
                <w:rFonts w:ascii="Century Gothic" w:hAnsi="Century Gothic" w:cstheme="minorHAnsi"/>
                <w:b/>
                <w:szCs w:val="22"/>
                <w:lang w:val="en-GB"/>
              </w:rPr>
            </w:pPr>
            <w:r>
              <w:rPr>
                <w:rFonts w:ascii="Century Gothic" w:hAnsi="Century Gothic" w:cstheme="minorHAnsi"/>
                <w:b/>
                <w:szCs w:val="22"/>
                <w:lang w:val="en-GB"/>
              </w:rPr>
              <w:t>Western Cape Biodiversity Spatial Plan</w:t>
            </w:r>
          </w:p>
          <w:p w14:paraId="540EB666"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p>
        </w:tc>
      </w:tr>
    </w:tbl>
    <w:p w14:paraId="45E01410"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b/>
          <w:szCs w:val="22"/>
          <w:u w:val="single"/>
          <w:lang w:val="en-GB" w:eastAsia="en-ZA"/>
        </w:rPr>
      </w:pPr>
    </w:p>
    <w:p w14:paraId="406E8E37" w14:textId="77777777" w:rsidR="006E0254" w:rsidRPr="007F09CC"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7F09CC">
        <w:rPr>
          <w:rFonts w:ascii="Century Gothic" w:hAnsi="Century Gothic" w:cstheme="minorHAnsi"/>
          <w:szCs w:val="22"/>
          <w:lang w:val="en-GB" w:eastAsia="en-ZA"/>
        </w:rPr>
        <w:t xml:space="preserve">This can be achieved by incorporating appropriate spatial principles into the </w:t>
      </w:r>
      <w:r>
        <w:rPr>
          <w:rFonts w:ascii="Century Gothic" w:hAnsi="Century Gothic" w:cstheme="minorHAnsi"/>
          <w:szCs w:val="22"/>
          <w:lang w:val="en-GB" w:eastAsia="en-ZA"/>
        </w:rPr>
        <w:t>CM</w:t>
      </w:r>
      <w:r w:rsidRPr="007F09CC">
        <w:rPr>
          <w:rFonts w:ascii="Century Gothic" w:hAnsi="Century Gothic" w:cstheme="minorHAnsi"/>
          <w:szCs w:val="22"/>
          <w:lang w:val="en-GB" w:eastAsia="en-ZA"/>
        </w:rPr>
        <w:t xml:space="preserve"> SDF, defining and establishing urban edges for all urban nodes in the coastal zone and ensuring that climate change adaptation and mitigation measure are included in the planning processed.</w:t>
      </w:r>
    </w:p>
    <w:p w14:paraId="6C52BD1A"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D2D8894"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M</w:t>
      </w:r>
      <w:r w:rsidRPr="00DA2301">
        <w:rPr>
          <w:rFonts w:ascii="Century Gothic" w:hAnsi="Century Gothic" w:cstheme="minorHAnsi"/>
          <w:szCs w:val="22"/>
          <w:lang w:val="en-GB" w:eastAsia="en-ZA"/>
        </w:rPr>
        <w:t xml:space="preserve">arine and coastal resources </w:t>
      </w:r>
      <w:r>
        <w:rPr>
          <w:rFonts w:ascii="Century Gothic" w:hAnsi="Century Gothic" w:cstheme="minorHAnsi"/>
          <w:szCs w:val="22"/>
          <w:lang w:val="en-GB" w:eastAsia="en-ZA"/>
        </w:rPr>
        <w:t xml:space="preserve">are </w:t>
      </w:r>
      <w:r w:rsidRPr="00DA2301">
        <w:rPr>
          <w:rFonts w:ascii="Century Gothic" w:hAnsi="Century Gothic" w:cstheme="minorHAnsi"/>
          <w:szCs w:val="22"/>
          <w:lang w:val="en-GB" w:eastAsia="en-ZA"/>
        </w:rPr>
        <w:t xml:space="preserve">vulnerable to a variety </w:t>
      </w:r>
      <w:r>
        <w:rPr>
          <w:rFonts w:ascii="Century Gothic" w:hAnsi="Century Gothic" w:cstheme="minorHAnsi"/>
          <w:szCs w:val="22"/>
          <w:lang w:val="en-GB" w:eastAsia="en-ZA"/>
        </w:rPr>
        <w:t xml:space="preserve">of </w:t>
      </w:r>
      <w:r w:rsidRPr="00DA2301">
        <w:rPr>
          <w:rFonts w:ascii="Century Gothic" w:hAnsi="Century Gothic" w:cstheme="minorHAnsi"/>
          <w:szCs w:val="22"/>
          <w:lang w:val="en-GB" w:eastAsia="en-ZA"/>
        </w:rPr>
        <w:t>impacts from human activities</w:t>
      </w:r>
      <w:r>
        <w:rPr>
          <w:rFonts w:ascii="Century Gothic" w:hAnsi="Century Gothic" w:cstheme="minorHAnsi"/>
          <w:szCs w:val="22"/>
          <w:lang w:val="en-GB" w:eastAsia="en-ZA"/>
        </w:rPr>
        <w:t>,</w:t>
      </w:r>
      <w:r w:rsidRPr="00DA2301">
        <w:rPr>
          <w:rFonts w:ascii="Century Gothic" w:hAnsi="Century Gothic" w:cstheme="minorHAnsi"/>
          <w:szCs w:val="22"/>
          <w:lang w:val="en-GB" w:eastAsia="en-ZA"/>
        </w:rPr>
        <w:t xml:space="preserve"> such as coastal urban and rural sprawl, uncontrolled and unmonitored development in coastal areas</w:t>
      </w:r>
      <w:r>
        <w:rPr>
          <w:rFonts w:ascii="Century Gothic" w:hAnsi="Century Gothic" w:cstheme="minorHAnsi"/>
          <w:szCs w:val="22"/>
          <w:lang w:val="en-GB" w:eastAsia="en-ZA"/>
        </w:rPr>
        <w:t>,</w:t>
      </w:r>
      <w:r w:rsidRPr="00DA2301">
        <w:rPr>
          <w:rFonts w:ascii="Century Gothic" w:hAnsi="Century Gothic" w:cstheme="minorHAnsi"/>
          <w:szCs w:val="22"/>
          <w:lang w:val="en-GB" w:eastAsia="en-ZA"/>
        </w:rPr>
        <w:t xml:space="preserve"> and development that may pose a threat to eco-tourism through environment degradation. </w:t>
      </w:r>
    </w:p>
    <w:p w14:paraId="16DD729B"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488259CF"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DA2301">
        <w:rPr>
          <w:rFonts w:ascii="Century Gothic" w:hAnsi="Century Gothic" w:cstheme="minorHAnsi"/>
          <w:szCs w:val="22"/>
          <w:lang w:val="en-GB" w:eastAsia="en-ZA"/>
        </w:rPr>
        <w:t xml:space="preserve">There will inevitably be impacts due to the increasing development along the </w:t>
      </w:r>
      <w:r>
        <w:rPr>
          <w:rFonts w:ascii="Century Gothic" w:hAnsi="Century Gothic" w:cstheme="minorHAnsi"/>
          <w:szCs w:val="22"/>
          <w:lang w:val="en-GB" w:eastAsia="en-ZA"/>
        </w:rPr>
        <w:t>CM</w:t>
      </w:r>
      <w:r w:rsidRPr="00DA2301">
        <w:rPr>
          <w:rFonts w:ascii="Century Gothic" w:hAnsi="Century Gothic" w:cstheme="minorHAnsi"/>
          <w:szCs w:val="22"/>
          <w:lang w:val="en-GB" w:eastAsia="en-ZA"/>
        </w:rPr>
        <w:t xml:space="preserve"> coast</w:t>
      </w:r>
      <w:r>
        <w:rPr>
          <w:rFonts w:ascii="Century Gothic" w:hAnsi="Century Gothic" w:cstheme="minorHAnsi"/>
          <w:szCs w:val="22"/>
          <w:lang w:val="en-GB" w:eastAsia="en-ZA"/>
        </w:rPr>
        <w:t>line</w:t>
      </w:r>
      <w:r w:rsidRPr="00DA2301">
        <w:rPr>
          <w:rFonts w:ascii="Century Gothic" w:hAnsi="Century Gothic" w:cstheme="minorHAnsi"/>
          <w:szCs w:val="22"/>
          <w:lang w:val="en-GB" w:eastAsia="en-ZA"/>
        </w:rPr>
        <w:t xml:space="preserve">. However, in order to preserve the coastline and prevent degradation, it is necessary to </w:t>
      </w:r>
      <w:r>
        <w:rPr>
          <w:rFonts w:ascii="Century Gothic" w:hAnsi="Century Gothic" w:cstheme="minorHAnsi"/>
          <w:szCs w:val="22"/>
          <w:lang w:val="en-GB" w:eastAsia="en-ZA"/>
        </w:rPr>
        <w:t>incorporate all existing</w:t>
      </w:r>
      <w:r w:rsidRPr="00DA2301">
        <w:rPr>
          <w:rFonts w:ascii="Century Gothic" w:hAnsi="Century Gothic" w:cstheme="minorHAnsi"/>
          <w:szCs w:val="22"/>
          <w:lang w:val="en-GB" w:eastAsia="en-ZA"/>
        </w:rPr>
        <w:t xml:space="preserve"> guidelines and framework</w:t>
      </w:r>
      <w:r>
        <w:rPr>
          <w:rFonts w:ascii="Century Gothic" w:hAnsi="Century Gothic" w:cstheme="minorHAnsi"/>
          <w:szCs w:val="22"/>
          <w:lang w:val="en-GB" w:eastAsia="en-ZA"/>
        </w:rPr>
        <w:t>s</w:t>
      </w:r>
      <w:r w:rsidRPr="00DA2301">
        <w:rPr>
          <w:rFonts w:ascii="Century Gothic" w:hAnsi="Century Gothic" w:cstheme="minorHAnsi"/>
          <w:szCs w:val="22"/>
          <w:lang w:val="en-GB" w:eastAsia="en-ZA"/>
        </w:rPr>
        <w:t xml:space="preserve"> </w:t>
      </w:r>
      <w:r>
        <w:rPr>
          <w:rFonts w:ascii="Century Gothic" w:hAnsi="Century Gothic" w:cstheme="minorHAnsi"/>
          <w:szCs w:val="22"/>
          <w:lang w:val="en-GB" w:eastAsia="en-ZA"/>
        </w:rPr>
        <w:t>into town and</w:t>
      </w:r>
      <w:r w:rsidRPr="00DA2301">
        <w:rPr>
          <w:rFonts w:ascii="Century Gothic" w:hAnsi="Century Gothic" w:cstheme="minorHAnsi"/>
          <w:szCs w:val="22"/>
          <w:lang w:val="en-GB" w:eastAsia="en-ZA"/>
        </w:rPr>
        <w:t xml:space="preserve"> </w:t>
      </w:r>
      <w:r>
        <w:rPr>
          <w:rFonts w:ascii="Century Gothic" w:hAnsi="Century Gothic" w:cstheme="minorHAnsi"/>
          <w:szCs w:val="22"/>
          <w:lang w:val="en-GB" w:eastAsia="en-ZA"/>
        </w:rPr>
        <w:t xml:space="preserve">regional planning schemes, and broader </w:t>
      </w:r>
      <w:r w:rsidRPr="00DA2301">
        <w:rPr>
          <w:rFonts w:ascii="Century Gothic" w:hAnsi="Century Gothic" w:cstheme="minorHAnsi"/>
          <w:szCs w:val="22"/>
          <w:lang w:val="en-GB" w:eastAsia="en-ZA"/>
        </w:rPr>
        <w:t xml:space="preserve">spatial planning </w:t>
      </w:r>
      <w:r>
        <w:rPr>
          <w:rFonts w:ascii="Century Gothic" w:hAnsi="Century Gothic" w:cstheme="minorHAnsi"/>
          <w:szCs w:val="22"/>
          <w:lang w:val="en-GB" w:eastAsia="en-ZA"/>
        </w:rPr>
        <w:t xml:space="preserve">tools such as SDFs, for </w:t>
      </w:r>
      <w:r w:rsidRPr="00DA2301">
        <w:rPr>
          <w:rFonts w:ascii="Century Gothic" w:hAnsi="Century Gothic" w:cstheme="minorHAnsi"/>
          <w:szCs w:val="22"/>
          <w:lang w:val="en-GB" w:eastAsia="en-ZA"/>
        </w:rPr>
        <w:t>all development along the coastal zone.</w:t>
      </w:r>
    </w:p>
    <w:p w14:paraId="4BBC2833"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b/>
          <w:szCs w:val="22"/>
          <w:u w:val="single"/>
          <w:lang w:val="en-GB" w:eastAsia="en-ZA"/>
        </w:rPr>
      </w:pPr>
    </w:p>
    <w:p w14:paraId="0C5F09BE" w14:textId="77777777" w:rsidR="006E0254" w:rsidRPr="00DA2301" w:rsidRDefault="006E0254" w:rsidP="006E0254">
      <w:pPr>
        <w:keepLines w:val="0"/>
        <w:contextualSpacing/>
        <w:rPr>
          <w:rFonts w:ascii="Century Gothic" w:hAnsi="Century Gothic" w:cstheme="minorHAnsi"/>
          <w:b/>
          <w:i/>
          <w:szCs w:val="22"/>
          <w:lang w:val="en-GB"/>
        </w:rPr>
      </w:pPr>
      <w:bookmarkStart w:id="98" w:name="_Toc463863304"/>
      <w:r w:rsidRPr="000B48B8">
        <w:rPr>
          <w:rFonts w:ascii="Century Gothic" w:hAnsi="Century Gothic" w:cstheme="minorHAnsi"/>
          <w:b/>
          <w:i/>
          <w:szCs w:val="22"/>
        </w:rPr>
        <w:t xml:space="preserve">Priority 4: </w:t>
      </w:r>
      <w:bookmarkEnd w:id="98"/>
      <w:r w:rsidRPr="000B48B8">
        <w:rPr>
          <w:rFonts w:ascii="Century Gothic" w:hAnsi="Century Gothic" w:cstheme="minorHAnsi"/>
          <w:b/>
          <w:i/>
          <w:szCs w:val="22"/>
        </w:rPr>
        <w:t>Compliance, monitoring and enforcement</w:t>
      </w:r>
    </w:p>
    <w:p w14:paraId="35057000"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tbl>
      <w:tblPr>
        <w:tblStyle w:val="TableGrid"/>
        <w:tblW w:w="0" w:type="auto"/>
        <w:shd w:val="clear" w:color="auto" w:fill="BFBFBF" w:themeFill="background1" w:themeFillShade="BF"/>
        <w:tblLook w:val="04A0" w:firstRow="1" w:lastRow="0" w:firstColumn="1" w:lastColumn="0" w:noHBand="0" w:noVBand="1"/>
      </w:tblPr>
      <w:tblGrid>
        <w:gridCol w:w="9629"/>
      </w:tblGrid>
      <w:tr w:rsidR="006E0254" w:rsidRPr="00DA2301" w14:paraId="0CE5E490" w14:textId="77777777" w:rsidTr="00517E71">
        <w:tc>
          <w:tcPr>
            <w:tcW w:w="9629" w:type="dxa"/>
            <w:shd w:val="clear" w:color="auto" w:fill="B7D4EF" w:themeFill="text2" w:themeFillTint="33"/>
          </w:tcPr>
          <w:p w14:paraId="2CA68FC3"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capacitate the municipalities with regards to monitoring and enforcing coastal management objectives and to encourage other organs of state who have a legal mandate to enforce coastal and marine legislation to become more visible around areas that are known to be hotspots for illegal activities in order to ensure the protection of marine and coastal resources for exploitation and degradation.</w:t>
            </w:r>
          </w:p>
        </w:tc>
      </w:tr>
    </w:tbl>
    <w:p w14:paraId="6A7E2F0B"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05DFA4D2"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The coastal and marine environments are sensitive and are prone to exploitation and degradation as a result of anthropogenic activities. Various legislation has been developed to protect these coastal and marine resources and need to be effectively implemented and enforced in order to preserve the integrity of these systems.</w:t>
      </w:r>
    </w:p>
    <w:p w14:paraId="6FC2CE60"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F741AA9"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Illegal activities within the CM need to be monitored and the relevant coastal and marine legislation needs to be enforced. There are a number of structures that make provision for enabling organs of state to respond to these illegal activities, and the officials who have been mandated to enforce certain legislation need to be more visible in areas that are known to be hotspots for illegal activities. The municipalities also need to build their own capacity in terms of being able to ensure compliance with coastal management objectives.</w:t>
      </w:r>
    </w:p>
    <w:p w14:paraId="36823DD5" w14:textId="77777777" w:rsidR="008F5A87" w:rsidRDefault="008F5A87"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EB11419" w14:textId="163A9BDF" w:rsidR="008F5A87" w:rsidRPr="008F5A87" w:rsidRDefault="008F5A87"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 w:val="18"/>
          <w:szCs w:val="18"/>
          <w:lang w:val="en-GB" w:eastAsia="en-ZA"/>
        </w:rPr>
      </w:pPr>
      <w:r>
        <w:rPr>
          <w:rFonts w:ascii="Century Gothic" w:hAnsi="Century Gothic" w:cstheme="minorHAnsi"/>
          <w:sz w:val="18"/>
          <w:szCs w:val="18"/>
          <w:lang w:val="en-GB" w:eastAsia="en-ZA"/>
        </w:rPr>
        <w:t>81</w:t>
      </w:r>
    </w:p>
    <w:p w14:paraId="442F7A85"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6C7C11D6" w14:textId="77777777" w:rsidR="006E0254" w:rsidRPr="000B48B8" w:rsidRDefault="006E0254" w:rsidP="006E0254">
      <w:pPr>
        <w:keepLines w:val="0"/>
        <w:contextualSpacing/>
        <w:rPr>
          <w:rFonts w:ascii="Century Gothic" w:hAnsi="Century Gothic" w:cstheme="minorHAnsi"/>
          <w:b/>
          <w:i/>
          <w:szCs w:val="22"/>
        </w:rPr>
      </w:pPr>
      <w:bookmarkStart w:id="99" w:name="_Toc463863305"/>
      <w:r w:rsidRPr="000B48B8">
        <w:rPr>
          <w:rFonts w:ascii="Century Gothic" w:hAnsi="Century Gothic" w:cstheme="minorHAnsi"/>
          <w:b/>
          <w:i/>
          <w:szCs w:val="22"/>
        </w:rPr>
        <w:t xml:space="preserve">Priority 5: </w:t>
      </w:r>
      <w:bookmarkEnd w:id="99"/>
      <w:r w:rsidRPr="000B48B8">
        <w:rPr>
          <w:rFonts w:ascii="Century Gothic" w:hAnsi="Century Gothic" w:cstheme="minorHAnsi"/>
          <w:b/>
          <w:i/>
          <w:szCs w:val="22"/>
        </w:rPr>
        <w:t xml:space="preserve">Estuary management: </w:t>
      </w:r>
    </w:p>
    <w:p w14:paraId="6EC5308E" w14:textId="77777777" w:rsidR="006E0254" w:rsidRPr="00DA2301" w:rsidRDefault="006E0254" w:rsidP="006E0254"/>
    <w:tbl>
      <w:tblPr>
        <w:tblStyle w:val="TableGrid"/>
        <w:tblW w:w="0" w:type="auto"/>
        <w:shd w:val="clear" w:color="auto" w:fill="BFBFBF" w:themeFill="background1" w:themeFillShade="BF"/>
        <w:tblLook w:val="04A0" w:firstRow="1" w:lastRow="0" w:firstColumn="1" w:lastColumn="0" w:noHBand="0" w:noVBand="1"/>
      </w:tblPr>
      <w:tblGrid>
        <w:gridCol w:w="9629"/>
      </w:tblGrid>
      <w:tr w:rsidR="006E0254" w:rsidRPr="00DA2301" w14:paraId="47B7A928" w14:textId="77777777" w:rsidTr="00517E71">
        <w:tc>
          <w:tcPr>
            <w:tcW w:w="9629" w:type="dxa"/>
            <w:shd w:val="clear" w:color="auto" w:fill="B7D4EF" w:themeFill="text2" w:themeFillTint="33"/>
          </w:tcPr>
          <w:p w14:paraId="1DE4B47E"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Bidi"/>
                <w:b/>
                <w:bCs/>
                <w:lang w:val="en-GB"/>
              </w:rPr>
            </w:pPr>
            <w:r w:rsidRPr="4AEF9E1B">
              <w:rPr>
                <w:rFonts w:ascii="Century Gothic" w:hAnsi="Century Gothic" w:cstheme="minorBidi"/>
                <w:b/>
                <w:bCs/>
                <w:u w:val="single"/>
                <w:lang w:val="en-GB"/>
              </w:rPr>
              <w:t>Goal:</w:t>
            </w:r>
            <w:r w:rsidRPr="4AEF9E1B">
              <w:rPr>
                <w:rFonts w:ascii="Century Gothic" w:hAnsi="Century Gothic" w:cstheme="minorBidi"/>
                <w:b/>
                <w:bCs/>
                <w:lang w:val="en-GB"/>
              </w:rPr>
              <w:t xml:space="preserve"> The implementation of the estuarine management plans for the Jakkalsvlei</w:t>
            </w:r>
            <w:r>
              <w:rPr>
                <w:rFonts w:ascii="Century Gothic" w:hAnsi="Century Gothic" w:cstheme="minorBidi"/>
                <w:b/>
                <w:bCs/>
                <w:lang w:val="en-GB"/>
              </w:rPr>
              <w:t>,</w:t>
            </w:r>
            <w:r w:rsidRPr="4AEF9E1B">
              <w:rPr>
                <w:rFonts w:ascii="Century Gothic" w:hAnsi="Century Gothic" w:cstheme="minorBidi"/>
                <w:b/>
                <w:bCs/>
                <w:lang w:val="en-GB"/>
              </w:rPr>
              <w:t xml:space="preserve"> Wadrif and Verlorenvlei estuaries in accordance with the National Estuarine Management Protocol.</w:t>
            </w:r>
          </w:p>
          <w:p w14:paraId="69ED17D1"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Bidi"/>
                <w:b/>
                <w:bCs/>
                <w:lang w:val="en-GB"/>
              </w:rPr>
            </w:pPr>
          </w:p>
        </w:tc>
      </w:tr>
    </w:tbl>
    <w:p w14:paraId="6BE14383"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3BE7EC94"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DA2301">
        <w:rPr>
          <w:rFonts w:ascii="Century Gothic" w:hAnsi="Century Gothic" w:cstheme="minorHAnsi"/>
          <w:szCs w:val="22"/>
          <w:lang w:val="en-GB" w:eastAsia="en-ZA"/>
        </w:rPr>
        <w:t xml:space="preserve">Estuaries are sensitive unique environments and are susceptible to pollution and degradation from sources upstream and the surrounding areas. </w:t>
      </w:r>
      <w:r>
        <w:rPr>
          <w:rFonts w:ascii="Century Gothic" w:hAnsi="Century Gothic" w:cstheme="minorHAnsi"/>
          <w:szCs w:val="22"/>
          <w:lang w:val="en-GB" w:eastAsia="en-ZA"/>
        </w:rPr>
        <w:t>The CM</w:t>
      </w:r>
      <w:r w:rsidRPr="00DA2301">
        <w:rPr>
          <w:rFonts w:ascii="Century Gothic" w:hAnsi="Century Gothic" w:cstheme="minorHAnsi"/>
          <w:szCs w:val="22"/>
          <w:lang w:val="en-GB" w:eastAsia="en-ZA"/>
        </w:rPr>
        <w:t xml:space="preserve"> </w:t>
      </w:r>
      <w:r>
        <w:rPr>
          <w:rFonts w:ascii="Century Gothic" w:hAnsi="Century Gothic" w:cstheme="minorHAnsi"/>
          <w:szCs w:val="22"/>
          <w:lang w:val="en-GB" w:eastAsia="en-ZA"/>
        </w:rPr>
        <w:t>does not have</w:t>
      </w:r>
      <w:r w:rsidRPr="00DA2301">
        <w:rPr>
          <w:rFonts w:ascii="Century Gothic" w:hAnsi="Century Gothic" w:cstheme="minorHAnsi"/>
          <w:szCs w:val="22"/>
          <w:lang w:val="en-GB" w:eastAsia="en-ZA"/>
        </w:rPr>
        <w:t xml:space="preserve"> a large number of estuaries along its coastlin</w:t>
      </w:r>
      <w:r>
        <w:rPr>
          <w:rFonts w:ascii="Century Gothic" w:hAnsi="Century Gothic" w:cstheme="minorHAnsi"/>
          <w:szCs w:val="22"/>
          <w:lang w:val="en-GB" w:eastAsia="en-ZA"/>
        </w:rPr>
        <w:t>e and all the estuaries have estuarine management plans</w:t>
      </w:r>
      <w:r w:rsidRPr="00DA2301">
        <w:rPr>
          <w:rFonts w:ascii="Century Gothic" w:hAnsi="Century Gothic" w:cstheme="minorHAnsi"/>
          <w:szCs w:val="22"/>
          <w:lang w:val="en-GB" w:eastAsia="en-ZA"/>
        </w:rPr>
        <w:t>. It is important t</w:t>
      </w:r>
      <w:r>
        <w:rPr>
          <w:rFonts w:ascii="Century Gothic" w:hAnsi="Century Gothic" w:cstheme="minorHAnsi"/>
          <w:szCs w:val="22"/>
          <w:lang w:val="en-GB" w:eastAsia="en-ZA"/>
        </w:rPr>
        <w:t xml:space="preserve">hat the implementation strategies outlined in these EMPs are actioned in order </w:t>
      </w:r>
      <w:r w:rsidRPr="00DA2301">
        <w:rPr>
          <w:rFonts w:ascii="Century Gothic" w:hAnsi="Century Gothic" w:cstheme="minorHAnsi"/>
          <w:szCs w:val="22"/>
          <w:lang w:val="en-GB" w:eastAsia="en-ZA"/>
        </w:rPr>
        <w:t>to preserve their ecological integrity.</w:t>
      </w:r>
    </w:p>
    <w:p w14:paraId="4B6BCA7F"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01445716" w14:textId="77777777" w:rsidR="006E0254" w:rsidRPr="000B48B8" w:rsidRDefault="006E0254" w:rsidP="006E0254">
      <w:pPr>
        <w:keepLines w:val="0"/>
        <w:contextualSpacing/>
        <w:rPr>
          <w:rFonts w:ascii="Century Gothic" w:hAnsi="Century Gothic" w:cstheme="minorHAnsi"/>
          <w:b/>
          <w:i/>
          <w:szCs w:val="22"/>
        </w:rPr>
      </w:pPr>
      <w:bookmarkStart w:id="100" w:name="_Toc463863306"/>
      <w:r w:rsidRPr="000B48B8">
        <w:rPr>
          <w:rFonts w:ascii="Century Gothic" w:hAnsi="Century Gothic" w:cstheme="minorHAnsi"/>
          <w:b/>
          <w:i/>
          <w:szCs w:val="22"/>
        </w:rPr>
        <w:t xml:space="preserve">Priority 6: </w:t>
      </w:r>
      <w:bookmarkEnd w:id="100"/>
      <w:r w:rsidRPr="000B48B8">
        <w:rPr>
          <w:rFonts w:ascii="Century Gothic" w:hAnsi="Century Gothic" w:cstheme="minorHAnsi"/>
          <w:b/>
          <w:i/>
          <w:szCs w:val="22"/>
        </w:rPr>
        <w:t xml:space="preserve">Natural resource management: </w:t>
      </w:r>
    </w:p>
    <w:p w14:paraId="35CD9E84"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b/>
          <w:szCs w:val="22"/>
          <w:u w:val="single"/>
          <w:lang w:val="en-GB" w:eastAsia="en-ZA"/>
        </w:rPr>
      </w:pPr>
    </w:p>
    <w:tbl>
      <w:tblPr>
        <w:tblStyle w:val="TableGrid"/>
        <w:tblW w:w="9855" w:type="dxa"/>
        <w:shd w:val="clear" w:color="auto" w:fill="BFBFBF" w:themeFill="background1" w:themeFillShade="BF"/>
        <w:tblLook w:val="04A0" w:firstRow="1" w:lastRow="0" w:firstColumn="1" w:lastColumn="0" w:noHBand="0" w:noVBand="1"/>
      </w:tblPr>
      <w:tblGrid>
        <w:gridCol w:w="9855"/>
      </w:tblGrid>
      <w:tr w:rsidR="006E0254" w:rsidRPr="00DA2301" w14:paraId="39AFCEA7" w14:textId="77777777" w:rsidTr="00517E71">
        <w:tc>
          <w:tcPr>
            <w:tcW w:w="9855" w:type="dxa"/>
            <w:shd w:val="clear" w:color="auto" w:fill="B7D4EF" w:themeFill="text2" w:themeFillTint="33"/>
          </w:tcPr>
          <w:p w14:paraId="2C46F849"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manage the terrestrial and marine environment in a holistic and coordinated manner where the municipalities acknowledge and support the goals and objectives of the protected areas and conservancies located within the region in order, to protect and preserve the unique biodiversity that characterises the CM.</w:t>
            </w:r>
          </w:p>
        </w:tc>
      </w:tr>
    </w:tbl>
    <w:p w14:paraId="2897B71C"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5F5869DD"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DA2301">
        <w:rPr>
          <w:rFonts w:ascii="Century Gothic" w:hAnsi="Century Gothic" w:cstheme="minorHAnsi"/>
          <w:szCs w:val="22"/>
          <w:lang w:val="en-GB" w:eastAsia="en-ZA"/>
        </w:rPr>
        <w:t xml:space="preserve">The marine environment includes inshore and offshore reefs, sandy beaches and rocky shores. This area is an extremely valuable asset and resource due to its aesthetic value, ecological and biological diversity and economic potential. However, the integrity of marine resources is vulnerable to a variety of impacts largely resulting from varying levels of human induced pressure. Numerous plant and animal populations (such as abalone, limpets, mussels and lobster and other shellfish, seaweed, bait species, etc.) along the </w:t>
      </w:r>
      <w:r>
        <w:rPr>
          <w:rFonts w:ascii="Century Gothic" w:hAnsi="Century Gothic" w:cstheme="minorHAnsi"/>
          <w:szCs w:val="22"/>
          <w:lang w:val="en-GB" w:eastAsia="en-ZA"/>
        </w:rPr>
        <w:t>CM</w:t>
      </w:r>
      <w:r w:rsidRPr="00DA2301">
        <w:rPr>
          <w:rFonts w:ascii="Century Gothic" w:hAnsi="Century Gothic" w:cstheme="minorHAnsi"/>
          <w:szCs w:val="22"/>
          <w:lang w:val="en-GB" w:eastAsia="en-ZA"/>
        </w:rPr>
        <w:t xml:space="preserve"> coastline are subject to varying degrees of exploitation for subsistence and non-subsistence purposes, both permitted and un-permitted. Certain coastal communities along the </w:t>
      </w:r>
      <w:r>
        <w:rPr>
          <w:rFonts w:ascii="Century Gothic" w:hAnsi="Century Gothic" w:cstheme="minorHAnsi"/>
          <w:szCs w:val="22"/>
          <w:lang w:val="en-GB" w:eastAsia="en-ZA"/>
        </w:rPr>
        <w:t>CM</w:t>
      </w:r>
      <w:r w:rsidRPr="00DA2301">
        <w:rPr>
          <w:rFonts w:ascii="Century Gothic" w:hAnsi="Century Gothic" w:cstheme="minorHAnsi"/>
          <w:szCs w:val="22"/>
          <w:lang w:val="en-GB" w:eastAsia="en-ZA"/>
        </w:rPr>
        <w:t xml:space="preserve"> coastline are dependent on harvesting various marine organisms either for food or to generate an income. </w:t>
      </w:r>
      <w:r>
        <w:rPr>
          <w:rFonts w:ascii="Century Gothic" w:hAnsi="Century Gothic" w:cstheme="minorHAnsi"/>
          <w:szCs w:val="22"/>
          <w:lang w:val="en-GB" w:eastAsia="en-ZA"/>
        </w:rPr>
        <w:t>As described in Section 3.7.4. s</w:t>
      </w:r>
      <w:r w:rsidRPr="00DA2301">
        <w:rPr>
          <w:rFonts w:ascii="Century Gothic" w:hAnsi="Century Gothic" w:cstheme="minorHAnsi"/>
          <w:szCs w:val="22"/>
          <w:lang w:val="en-GB" w:eastAsia="en-ZA"/>
        </w:rPr>
        <w:t xml:space="preserve">and mining </w:t>
      </w:r>
      <w:r>
        <w:rPr>
          <w:rFonts w:ascii="Century Gothic" w:hAnsi="Century Gothic" w:cstheme="minorHAnsi"/>
          <w:szCs w:val="22"/>
          <w:lang w:val="en-GB" w:eastAsia="en-ZA"/>
        </w:rPr>
        <w:t xml:space="preserve">and heavy mineral mining takes place in certain areas. Both mining and the </w:t>
      </w:r>
      <w:r w:rsidRPr="00DA2301">
        <w:rPr>
          <w:rFonts w:ascii="Century Gothic" w:hAnsi="Century Gothic" w:cstheme="minorHAnsi"/>
          <w:szCs w:val="22"/>
          <w:lang w:val="en-GB" w:eastAsia="en-ZA"/>
        </w:rPr>
        <w:t xml:space="preserve">harvesting </w:t>
      </w:r>
      <w:r>
        <w:rPr>
          <w:rFonts w:ascii="Century Gothic" w:hAnsi="Century Gothic" w:cstheme="minorHAnsi"/>
          <w:szCs w:val="22"/>
          <w:lang w:val="en-GB" w:eastAsia="en-ZA"/>
        </w:rPr>
        <w:t xml:space="preserve">of resources seem to </w:t>
      </w:r>
      <w:r w:rsidRPr="00DA2301">
        <w:rPr>
          <w:rFonts w:ascii="Century Gothic" w:hAnsi="Century Gothic" w:cstheme="minorHAnsi"/>
          <w:szCs w:val="22"/>
          <w:lang w:val="en-GB" w:eastAsia="en-ZA"/>
        </w:rPr>
        <w:t>continue unchecked</w:t>
      </w:r>
      <w:r>
        <w:rPr>
          <w:rFonts w:ascii="Century Gothic" w:hAnsi="Century Gothic" w:cstheme="minorHAnsi"/>
          <w:szCs w:val="22"/>
          <w:lang w:val="en-GB" w:eastAsia="en-ZA"/>
        </w:rPr>
        <w:t xml:space="preserve">. The DMPR is responsible for checking environmental compliance in the mining sector, and DFFE is responsible for monitoring marine living resource use. </w:t>
      </w:r>
      <w:r w:rsidRPr="00DA2301">
        <w:rPr>
          <w:rFonts w:ascii="Century Gothic" w:hAnsi="Century Gothic" w:cstheme="minorHAnsi"/>
          <w:szCs w:val="22"/>
          <w:lang w:val="en-GB" w:eastAsia="en-ZA"/>
        </w:rPr>
        <w:t xml:space="preserve"> </w:t>
      </w:r>
      <w:r>
        <w:rPr>
          <w:rFonts w:ascii="Century Gothic" w:hAnsi="Century Gothic" w:cstheme="minorHAnsi"/>
          <w:szCs w:val="22"/>
          <w:lang w:val="en-GB" w:eastAsia="en-ZA"/>
        </w:rPr>
        <w:t>The</w:t>
      </w:r>
      <w:r w:rsidRPr="00DA2301">
        <w:rPr>
          <w:rFonts w:ascii="Century Gothic" w:hAnsi="Century Gothic" w:cstheme="minorHAnsi"/>
          <w:szCs w:val="22"/>
          <w:lang w:val="en-GB" w:eastAsia="en-ZA"/>
        </w:rPr>
        <w:t xml:space="preserve"> unsustainable </w:t>
      </w:r>
      <w:r>
        <w:rPr>
          <w:rFonts w:ascii="Century Gothic" w:hAnsi="Century Gothic" w:cstheme="minorHAnsi"/>
          <w:szCs w:val="22"/>
          <w:lang w:val="en-GB" w:eastAsia="en-ZA"/>
        </w:rPr>
        <w:t xml:space="preserve">use of these resources </w:t>
      </w:r>
      <w:r w:rsidRPr="00DA2301">
        <w:rPr>
          <w:rFonts w:ascii="Century Gothic" w:hAnsi="Century Gothic" w:cstheme="minorHAnsi"/>
          <w:szCs w:val="22"/>
          <w:lang w:val="en-GB" w:eastAsia="en-ZA"/>
        </w:rPr>
        <w:t>result</w:t>
      </w:r>
      <w:r>
        <w:rPr>
          <w:rFonts w:ascii="Century Gothic" w:hAnsi="Century Gothic" w:cstheme="minorHAnsi"/>
          <w:szCs w:val="22"/>
          <w:lang w:val="en-GB" w:eastAsia="en-ZA"/>
        </w:rPr>
        <w:t>s</w:t>
      </w:r>
      <w:r w:rsidRPr="00DA2301">
        <w:rPr>
          <w:rFonts w:ascii="Century Gothic" w:hAnsi="Century Gothic" w:cstheme="minorHAnsi"/>
          <w:szCs w:val="22"/>
          <w:lang w:val="en-GB" w:eastAsia="en-ZA"/>
        </w:rPr>
        <w:t xml:space="preserve"> in over exploitation and degradation of the </w:t>
      </w:r>
      <w:r>
        <w:rPr>
          <w:rFonts w:ascii="Century Gothic" w:hAnsi="Century Gothic" w:cstheme="minorHAnsi"/>
          <w:szCs w:val="22"/>
          <w:lang w:val="en-GB" w:eastAsia="en-ZA"/>
        </w:rPr>
        <w:t xml:space="preserve">marine and </w:t>
      </w:r>
      <w:r w:rsidRPr="00DA2301">
        <w:rPr>
          <w:rFonts w:ascii="Century Gothic" w:hAnsi="Century Gothic" w:cstheme="minorHAnsi"/>
          <w:szCs w:val="22"/>
          <w:lang w:val="en-GB" w:eastAsia="en-ZA"/>
        </w:rPr>
        <w:t>coastal zone</w:t>
      </w:r>
      <w:r>
        <w:rPr>
          <w:rFonts w:ascii="Century Gothic" w:hAnsi="Century Gothic" w:cstheme="minorHAnsi"/>
          <w:szCs w:val="22"/>
          <w:lang w:val="en-GB" w:eastAsia="en-ZA"/>
        </w:rPr>
        <w:t>s</w:t>
      </w:r>
      <w:r w:rsidRPr="00DA2301">
        <w:rPr>
          <w:rFonts w:ascii="Century Gothic" w:hAnsi="Century Gothic" w:cstheme="minorHAnsi"/>
          <w:szCs w:val="22"/>
          <w:lang w:val="en-GB" w:eastAsia="en-ZA"/>
        </w:rPr>
        <w:t>.</w:t>
      </w:r>
      <w:r>
        <w:rPr>
          <w:rFonts w:ascii="Century Gothic" w:hAnsi="Century Gothic" w:cstheme="minorHAnsi"/>
          <w:szCs w:val="22"/>
          <w:lang w:val="en-GB" w:eastAsia="en-ZA"/>
        </w:rPr>
        <w:t xml:space="preserve"> Both the WCDM and CM need to engage with national departments to improve natural resource management along the West Coast.</w:t>
      </w:r>
    </w:p>
    <w:p w14:paraId="5DE22211"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4741DDC3" w14:textId="77777777" w:rsidR="006E0254" w:rsidRPr="000B48B8" w:rsidRDefault="006E0254" w:rsidP="006E0254">
      <w:pPr>
        <w:keepLines w:val="0"/>
        <w:contextualSpacing/>
        <w:rPr>
          <w:rFonts w:ascii="Century Gothic" w:hAnsi="Century Gothic" w:cstheme="minorHAnsi"/>
          <w:b/>
          <w:i/>
          <w:szCs w:val="22"/>
        </w:rPr>
      </w:pPr>
      <w:bookmarkStart w:id="101" w:name="_Toc463863307"/>
      <w:r w:rsidRPr="000B48B8">
        <w:rPr>
          <w:rFonts w:ascii="Century Gothic" w:hAnsi="Century Gothic" w:cstheme="minorHAnsi"/>
          <w:b/>
          <w:i/>
          <w:szCs w:val="22"/>
        </w:rPr>
        <w:t xml:space="preserve">Priority 7: </w:t>
      </w:r>
      <w:bookmarkEnd w:id="101"/>
      <w:r w:rsidRPr="000B48B8">
        <w:rPr>
          <w:rFonts w:ascii="Century Gothic" w:hAnsi="Century Gothic" w:cstheme="minorHAnsi"/>
          <w:b/>
          <w:i/>
          <w:szCs w:val="22"/>
        </w:rPr>
        <w:t xml:space="preserve">Heritage resource management: </w:t>
      </w:r>
    </w:p>
    <w:p w14:paraId="44E557C8"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b/>
          <w:szCs w:val="22"/>
          <w:u w:val="single"/>
          <w:lang w:val="en-GB" w:eastAsia="en-ZA"/>
        </w:rPr>
      </w:pPr>
    </w:p>
    <w:tbl>
      <w:tblPr>
        <w:tblStyle w:val="TableGrid"/>
        <w:tblW w:w="9855" w:type="dxa"/>
        <w:shd w:val="clear" w:color="auto" w:fill="BFBFBF" w:themeFill="background1" w:themeFillShade="BF"/>
        <w:tblLook w:val="04A0" w:firstRow="1" w:lastRow="0" w:firstColumn="1" w:lastColumn="0" w:noHBand="0" w:noVBand="1"/>
      </w:tblPr>
      <w:tblGrid>
        <w:gridCol w:w="9855"/>
      </w:tblGrid>
      <w:tr w:rsidR="006E0254" w:rsidRPr="00DA2301" w14:paraId="291D7C2E" w14:textId="77777777" w:rsidTr="00517E71">
        <w:tc>
          <w:tcPr>
            <w:tcW w:w="9855" w:type="dxa"/>
            <w:shd w:val="clear" w:color="auto" w:fill="B7D4EF" w:themeFill="text2" w:themeFillTint="33"/>
          </w:tcPr>
          <w:p w14:paraId="2D657A9C"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appreciate and conserve the rich heritage and cultural resources that are found within the CM.</w:t>
            </w:r>
          </w:p>
        </w:tc>
      </w:tr>
    </w:tbl>
    <w:p w14:paraId="6B31AB74"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6B8B6A90"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The CM is home to some of the oldest population groups in Southern Africa and as a result, some of the most valuable heritage and cultural assets.  These assets highlight the history of the development of the South African people</w:t>
      </w:r>
      <w:r w:rsidRPr="00DA2301">
        <w:rPr>
          <w:rFonts w:ascii="Century Gothic" w:hAnsi="Century Gothic" w:cstheme="minorHAnsi"/>
          <w:szCs w:val="22"/>
          <w:lang w:val="en-GB" w:eastAsia="en-ZA"/>
        </w:rPr>
        <w:t>.</w:t>
      </w:r>
      <w:r>
        <w:rPr>
          <w:rFonts w:ascii="Century Gothic" w:hAnsi="Century Gothic" w:cstheme="minorHAnsi"/>
          <w:szCs w:val="22"/>
          <w:lang w:val="en-GB" w:eastAsia="en-ZA"/>
        </w:rPr>
        <w:t xml:space="preserve"> It is important that these cultural groups, and the heritage and cultural assets that are associated with these groups, are acknowledged and that the cultural and heritage assets are formally protected to ensure that future generations can better understand and appreciate the rich and diverse heritage of South Africa.</w:t>
      </w:r>
    </w:p>
    <w:p w14:paraId="5E840607"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1E5D31C" w14:textId="77777777" w:rsidR="008907F1" w:rsidRDefault="008907F1"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043C926B" w14:textId="77777777" w:rsidR="008907F1" w:rsidRDefault="008907F1"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4859694" w14:textId="77777777" w:rsidR="008907F1" w:rsidRDefault="008907F1"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6FDEC49C" w14:textId="331A6E38" w:rsidR="008907F1" w:rsidRPr="008907F1" w:rsidRDefault="008907F1"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 w:val="18"/>
          <w:szCs w:val="18"/>
          <w:lang w:val="en-GB" w:eastAsia="en-ZA"/>
        </w:rPr>
      </w:pPr>
      <w:r>
        <w:rPr>
          <w:rFonts w:ascii="Century Gothic" w:hAnsi="Century Gothic" w:cstheme="minorHAnsi"/>
          <w:sz w:val="18"/>
          <w:szCs w:val="18"/>
          <w:lang w:val="en-GB" w:eastAsia="en-ZA"/>
        </w:rPr>
        <w:t>82</w:t>
      </w:r>
    </w:p>
    <w:p w14:paraId="09E83428" w14:textId="77777777" w:rsidR="006E0254" w:rsidRPr="000B48B8" w:rsidRDefault="006E0254" w:rsidP="006E0254">
      <w:pPr>
        <w:keepLines w:val="0"/>
        <w:contextualSpacing/>
        <w:rPr>
          <w:rFonts w:ascii="Century Gothic" w:hAnsi="Century Gothic" w:cstheme="minorHAnsi"/>
          <w:b/>
          <w:i/>
          <w:szCs w:val="22"/>
        </w:rPr>
      </w:pPr>
      <w:r w:rsidRPr="000B48B8">
        <w:rPr>
          <w:rFonts w:ascii="Century Gothic" w:hAnsi="Century Gothic" w:cstheme="minorHAnsi"/>
          <w:b/>
          <w:i/>
          <w:szCs w:val="22"/>
        </w:rPr>
        <w:lastRenderedPageBreak/>
        <w:t>Priority 8: Pollution control and management</w:t>
      </w:r>
    </w:p>
    <w:p w14:paraId="2C258E71" w14:textId="77777777" w:rsidR="006E0254" w:rsidRDefault="006E0254" w:rsidP="006E0254">
      <w:pPr>
        <w:rPr>
          <w:rFonts w:ascii="Century Gothic" w:hAnsi="Century Gothic"/>
        </w:rPr>
      </w:pPr>
    </w:p>
    <w:tbl>
      <w:tblPr>
        <w:tblStyle w:val="TableGrid"/>
        <w:tblW w:w="0" w:type="auto"/>
        <w:shd w:val="clear" w:color="auto" w:fill="BFBFBF" w:themeFill="background1" w:themeFillShade="BF"/>
        <w:tblLook w:val="04A0" w:firstRow="1" w:lastRow="0" w:firstColumn="1" w:lastColumn="0" w:noHBand="0" w:noVBand="1"/>
      </w:tblPr>
      <w:tblGrid>
        <w:gridCol w:w="9629"/>
      </w:tblGrid>
      <w:tr w:rsidR="006E0254" w:rsidRPr="00DA2301" w14:paraId="32CD077D" w14:textId="77777777" w:rsidTr="00517E71">
        <w:tc>
          <w:tcPr>
            <w:tcW w:w="9855" w:type="dxa"/>
            <w:shd w:val="clear" w:color="auto" w:fill="B7D4EF" w:themeFill="text2" w:themeFillTint="33"/>
          </w:tcPr>
          <w:p w14:paraId="37D64976"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 xml:space="preserve">To better manage and monitor effluent generating infrastructure and facilities to prevent pollution of the coastal zone as well as ensuring transparency through the publishing of monitoring data. </w:t>
            </w:r>
          </w:p>
        </w:tc>
      </w:tr>
    </w:tbl>
    <w:p w14:paraId="7EA51528"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1E299C11" w14:textId="77777777" w:rsidR="006E0254" w:rsidRPr="007F09CC"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7F09CC">
        <w:rPr>
          <w:rFonts w:ascii="Century Gothic" w:hAnsi="Century Gothic" w:cstheme="minorHAnsi"/>
          <w:szCs w:val="22"/>
          <w:lang w:val="en-GB" w:eastAsia="en-ZA"/>
        </w:rPr>
        <w:t>T</w:t>
      </w:r>
      <w:r>
        <w:rPr>
          <w:rFonts w:ascii="Century Gothic" w:hAnsi="Century Gothic" w:cstheme="minorHAnsi"/>
          <w:szCs w:val="22"/>
          <w:lang w:val="en-GB" w:eastAsia="en-ZA"/>
        </w:rPr>
        <w:t>o achieve this goal t</w:t>
      </w:r>
      <w:r w:rsidRPr="007F09CC">
        <w:rPr>
          <w:rFonts w:ascii="Century Gothic" w:hAnsi="Century Gothic" w:cstheme="minorHAnsi"/>
          <w:szCs w:val="22"/>
          <w:lang w:val="en-GB" w:eastAsia="en-ZA"/>
        </w:rPr>
        <w:t xml:space="preserve">he community needs to become custodians of their environment by supporting the </w:t>
      </w:r>
      <w:r>
        <w:rPr>
          <w:rFonts w:ascii="Century Gothic" w:hAnsi="Century Gothic" w:cstheme="minorHAnsi"/>
          <w:szCs w:val="22"/>
          <w:lang w:val="en-GB" w:eastAsia="en-ZA"/>
        </w:rPr>
        <w:t xml:space="preserve">authority’s’ </w:t>
      </w:r>
      <w:r w:rsidRPr="007F09CC">
        <w:rPr>
          <w:rFonts w:ascii="Century Gothic" w:hAnsi="Century Gothic" w:cstheme="minorHAnsi"/>
          <w:szCs w:val="22"/>
          <w:lang w:val="en-GB" w:eastAsia="en-ZA"/>
        </w:rPr>
        <w:t>objectives regarding waste management</w:t>
      </w:r>
      <w:r>
        <w:rPr>
          <w:rFonts w:ascii="Century Gothic" w:hAnsi="Century Gothic" w:cstheme="minorHAnsi"/>
          <w:szCs w:val="22"/>
          <w:lang w:val="en-GB" w:eastAsia="en-ZA"/>
        </w:rPr>
        <w:t>. This can be achieved by</w:t>
      </w:r>
      <w:r w:rsidRPr="007F09CC">
        <w:rPr>
          <w:rFonts w:ascii="Century Gothic" w:hAnsi="Century Gothic" w:cstheme="minorHAnsi"/>
          <w:szCs w:val="22"/>
          <w:lang w:val="en-GB" w:eastAsia="en-ZA"/>
        </w:rPr>
        <w:t xml:space="preserve"> reporting pollution events as well as reducing household pollution through adopting a reduce-reuse-recycle culture.</w:t>
      </w:r>
    </w:p>
    <w:p w14:paraId="3D54E775"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D403E94"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eastAsia="en-ZA"/>
        </w:rPr>
      </w:pPr>
      <w:r w:rsidRPr="007F09CC">
        <w:rPr>
          <w:rFonts w:ascii="Century Gothic" w:hAnsi="Century Gothic" w:cstheme="minorHAnsi"/>
          <w:szCs w:val="22"/>
          <w:lang w:val="en-GB" w:eastAsia="en-ZA"/>
        </w:rPr>
        <w:t>Existing waste management policies and plans need to be updated and better implemented to ensure that the municipalities fulfil their required mandates in terms of waste management</w:t>
      </w:r>
      <w:r>
        <w:rPr>
          <w:rFonts w:ascii="Century Gothic" w:hAnsi="Century Gothic" w:cstheme="minorHAnsi"/>
          <w:szCs w:val="22"/>
          <w:lang w:val="en-GB" w:eastAsia="en-ZA"/>
        </w:rPr>
        <w:t>;</w:t>
      </w:r>
      <w:r w:rsidRPr="007F09CC">
        <w:rPr>
          <w:rFonts w:ascii="Century Gothic" w:hAnsi="Century Gothic" w:cstheme="minorHAnsi"/>
          <w:szCs w:val="22"/>
          <w:lang w:val="en-GB" w:eastAsia="en-ZA"/>
        </w:rPr>
        <w:t xml:space="preserve"> and the municipalities need to continue to support organisations that undertake continual monitoring of environmental conditions within the </w:t>
      </w:r>
      <w:r>
        <w:rPr>
          <w:rFonts w:ascii="Century Gothic" w:hAnsi="Century Gothic" w:cstheme="minorHAnsi"/>
          <w:szCs w:val="22"/>
          <w:lang w:val="en-GB" w:eastAsia="en-ZA"/>
        </w:rPr>
        <w:t>CM</w:t>
      </w:r>
      <w:r>
        <w:rPr>
          <w:rFonts w:ascii="Century Gothic" w:hAnsi="Century Gothic" w:cstheme="minorHAnsi"/>
          <w:b/>
          <w:szCs w:val="22"/>
          <w:lang w:val="en-GB" w:eastAsia="en-ZA"/>
        </w:rPr>
        <w:t>.</w:t>
      </w:r>
    </w:p>
    <w:p w14:paraId="24ADB41F"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6E3C295"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The CM has a number of processing facilities along the coastline that discharge into the coastal environment. It is important that all discharge and other pollution generating activities within the CM are properly authorised and that they remain compliant with their authorisation conditions.</w:t>
      </w:r>
    </w:p>
    <w:p w14:paraId="5AACA63E"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C7289BE" w14:textId="77777777" w:rsidR="006E0254"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There are programmes that are being implemented by National government that afford an opportunity for the municipalities to capacitate themselves on waste management, thereby improving waste management along the coastline. These programmes are effectively utilised by the LMs. The most relevant of these programmes is the Working for the Coast Programme that focusses on cleaning the coastline and maintaining and developing new coastal infrastructure.</w:t>
      </w:r>
    </w:p>
    <w:p w14:paraId="411B031C" w14:textId="77777777" w:rsidR="006E0254" w:rsidRPr="00DA2301" w:rsidRDefault="006E0254" w:rsidP="006E0254">
      <w:pPr>
        <w:rPr>
          <w:rFonts w:ascii="Century Gothic" w:hAnsi="Century Gothic"/>
        </w:rPr>
      </w:pPr>
    </w:p>
    <w:p w14:paraId="44530EC8" w14:textId="77777777" w:rsidR="006E0254" w:rsidRPr="00DA2301" w:rsidRDefault="006E0254" w:rsidP="006E0254">
      <w:pPr>
        <w:keepLines w:val="0"/>
        <w:contextualSpacing/>
        <w:rPr>
          <w:rFonts w:ascii="Century Gothic" w:hAnsi="Century Gothic" w:cstheme="minorHAnsi"/>
          <w:b/>
          <w:i/>
          <w:szCs w:val="22"/>
          <w:lang w:val="en-GB"/>
        </w:rPr>
      </w:pPr>
      <w:r w:rsidRPr="000B48B8">
        <w:rPr>
          <w:rFonts w:ascii="Century Gothic" w:hAnsi="Century Gothic" w:cstheme="minorHAnsi"/>
          <w:b/>
          <w:i/>
          <w:szCs w:val="22"/>
        </w:rPr>
        <w:t>Priority 9: Socio-economic development</w:t>
      </w:r>
      <w:r w:rsidRPr="00DA2301">
        <w:rPr>
          <w:rFonts w:ascii="Century Gothic" w:hAnsi="Century Gothic" w:cstheme="minorHAnsi"/>
          <w:b/>
          <w:i/>
          <w:szCs w:val="22"/>
          <w:lang w:val="en-GB"/>
        </w:rPr>
        <w:t xml:space="preserve"> </w:t>
      </w:r>
    </w:p>
    <w:p w14:paraId="416ADEAE" w14:textId="77777777" w:rsidR="006E0254" w:rsidRDefault="006E0254" w:rsidP="006E0254">
      <w:pPr>
        <w:rPr>
          <w:rFonts w:ascii="Century Gothic" w:hAnsi="Century Gothic"/>
        </w:rPr>
      </w:pPr>
    </w:p>
    <w:tbl>
      <w:tblPr>
        <w:tblStyle w:val="TableGrid"/>
        <w:tblW w:w="0" w:type="auto"/>
        <w:shd w:val="clear" w:color="auto" w:fill="BFBFBF" w:themeFill="background1" w:themeFillShade="BF"/>
        <w:tblLook w:val="04A0" w:firstRow="1" w:lastRow="0" w:firstColumn="1" w:lastColumn="0" w:noHBand="0" w:noVBand="1"/>
      </w:tblPr>
      <w:tblGrid>
        <w:gridCol w:w="9629"/>
      </w:tblGrid>
      <w:tr w:rsidR="006E0254" w:rsidRPr="00DA2301" w14:paraId="639B8047" w14:textId="77777777" w:rsidTr="00517E71">
        <w:tc>
          <w:tcPr>
            <w:tcW w:w="9629" w:type="dxa"/>
            <w:shd w:val="clear" w:color="auto" w:fill="B7D4EF" w:themeFill="text2" w:themeFillTint="33"/>
          </w:tcPr>
          <w:p w14:paraId="3BED92C0"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ensure direct involvement with the Western Cape Small Harbours Spatial and Economic Development Framework in order to promote community development. The Municipalities must also ensure that all projects identified in the IDP and SDF that relate to development of coastal areas are implemented within the IDP period.</w:t>
            </w:r>
          </w:p>
          <w:p w14:paraId="2423ABEA"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p>
          <w:p w14:paraId="0786F386"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assist communities to benefit from the growing aquaculture industry by engaging with aquaculture operations with regards to community benefaction programmes.</w:t>
            </w:r>
          </w:p>
          <w:p w14:paraId="5F39020B"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p>
          <w:p w14:paraId="291039D6"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assist communities to benefit from the Small-Scale Fisheries Policy through engagement with DFFE in order to facilitate the fair and transparent allocation of fishing rights. DFFE also need to support communities in applying for fisheries permits as many community members cannot travel to Cape Town.</w:t>
            </w:r>
          </w:p>
          <w:p w14:paraId="6E879869"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p>
          <w:p w14:paraId="62EEF3E5"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promote and support renewable energy projects that are being proposed in the WCDM area, provided that environmental sustainability is achieved.</w:t>
            </w:r>
          </w:p>
          <w:p w14:paraId="040F8CDC"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p>
        </w:tc>
      </w:tr>
    </w:tbl>
    <w:p w14:paraId="5F951203"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74E0DE58" w14:textId="77777777" w:rsidR="006E0254" w:rsidRDefault="006E0254" w:rsidP="006E0254">
      <w:pPr>
        <w:rPr>
          <w:rFonts w:ascii="Century Gothic" w:hAnsi="Century Gothic"/>
        </w:rPr>
      </w:pPr>
      <w:r>
        <w:rPr>
          <w:rFonts w:ascii="Century Gothic" w:hAnsi="Century Gothic"/>
        </w:rPr>
        <w:t>The CM coastal economy focusses harbours, fisheries and it is important that the further development of these industries is achieved in an environmentally sustainable manner. However, it is even more important to ensure that the coastal communities benefit from these activities, and the municipalities need to encourage private operators to support community benefaction objectives. To assist with this, the CM should develop a list of community benefaction objectives and targets that the private sector is expected to meet.</w:t>
      </w:r>
    </w:p>
    <w:p w14:paraId="71BECD54" w14:textId="4827D878" w:rsidR="006E0254" w:rsidRPr="008907F1" w:rsidRDefault="008907F1" w:rsidP="006E0254">
      <w:pPr>
        <w:rPr>
          <w:rFonts w:ascii="Century Gothic" w:hAnsi="Century Gothic"/>
          <w:sz w:val="18"/>
          <w:szCs w:val="18"/>
        </w:rPr>
      </w:pPr>
      <w:r>
        <w:rPr>
          <w:rFonts w:ascii="Century Gothic" w:hAnsi="Century Gothic"/>
          <w:sz w:val="18"/>
          <w:szCs w:val="18"/>
        </w:rPr>
        <w:t>83</w:t>
      </w:r>
    </w:p>
    <w:p w14:paraId="3FD7F6FE" w14:textId="77777777" w:rsidR="006E0254" w:rsidRDefault="006E0254" w:rsidP="006E0254">
      <w:pPr>
        <w:rPr>
          <w:rFonts w:ascii="Century Gothic" w:hAnsi="Century Gothic"/>
        </w:rPr>
      </w:pPr>
      <w:r>
        <w:rPr>
          <w:rFonts w:ascii="Century Gothic" w:hAnsi="Century Gothic"/>
        </w:rPr>
        <w:lastRenderedPageBreak/>
        <w:t>Many coastal communities rely on the fisheries industry. Although the municipalities cannot directly control the issuing of rights and permits, they have a responsibility to support community development. Close partnership with DFFE is essential in ensuring the sustainable livelihood of coastal communities that rely on marine resources, and DFFE need to be able to support the more isolated communities who cannot travel long distances to secure their permits.</w:t>
      </w:r>
    </w:p>
    <w:p w14:paraId="5B2B4244" w14:textId="77777777" w:rsidR="006E0254" w:rsidRDefault="006E0254" w:rsidP="006E0254">
      <w:pPr>
        <w:rPr>
          <w:rFonts w:ascii="Century Gothic" w:hAnsi="Century Gothic"/>
        </w:rPr>
      </w:pPr>
    </w:p>
    <w:p w14:paraId="259A1C4C" w14:textId="77777777" w:rsidR="006E0254" w:rsidRDefault="006E0254" w:rsidP="006E0254">
      <w:pPr>
        <w:rPr>
          <w:rFonts w:ascii="Century Gothic" w:hAnsi="Century Gothic"/>
        </w:rPr>
      </w:pPr>
      <w:r>
        <w:rPr>
          <w:rFonts w:ascii="Century Gothic" w:hAnsi="Century Gothic"/>
        </w:rPr>
        <w:t xml:space="preserve">Renewable energy is a rapidly growing sector in South Africa, and a number of renewable energy projects are being proposed in the CM. It is important that the WCDM and the LMs participate in the development of the sector, but they must ensure that the renewable energy projects do not come into conflict with the Municipality’s environmental and biodiversity conservation programmes. Active involvement in the EIA process by both the WCDM and CM is required to ensure this. </w:t>
      </w:r>
    </w:p>
    <w:p w14:paraId="243C512C" w14:textId="77777777" w:rsidR="006E0254" w:rsidRPr="00DA2301" w:rsidRDefault="006E0254" w:rsidP="006E0254">
      <w:pPr>
        <w:rPr>
          <w:rFonts w:ascii="Century Gothic" w:hAnsi="Century Gothic"/>
        </w:rPr>
      </w:pPr>
    </w:p>
    <w:p w14:paraId="3902DC5A" w14:textId="77777777" w:rsidR="006E0254" w:rsidRPr="000B48B8" w:rsidRDefault="006E0254" w:rsidP="006E0254">
      <w:pPr>
        <w:keepLines w:val="0"/>
        <w:contextualSpacing/>
        <w:rPr>
          <w:rFonts w:ascii="Century Gothic" w:hAnsi="Century Gothic" w:cstheme="minorHAnsi"/>
          <w:b/>
          <w:i/>
          <w:szCs w:val="22"/>
        </w:rPr>
      </w:pPr>
      <w:r w:rsidRPr="000B48B8">
        <w:rPr>
          <w:rFonts w:ascii="Century Gothic" w:hAnsi="Century Gothic" w:cstheme="minorHAnsi"/>
          <w:b/>
          <w:i/>
          <w:szCs w:val="22"/>
        </w:rPr>
        <w:t>Priority 10: Awareness, education, training, capacity building and information</w:t>
      </w:r>
    </w:p>
    <w:p w14:paraId="3DCC3A98"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tbl>
      <w:tblPr>
        <w:tblStyle w:val="TableGrid"/>
        <w:tblW w:w="0" w:type="auto"/>
        <w:shd w:val="clear" w:color="auto" w:fill="BFBFBF" w:themeFill="background1" w:themeFillShade="BF"/>
        <w:tblLook w:val="04A0" w:firstRow="1" w:lastRow="0" w:firstColumn="1" w:lastColumn="0" w:noHBand="0" w:noVBand="1"/>
      </w:tblPr>
      <w:tblGrid>
        <w:gridCol w:w="9629"/>
      </w:tblGrid>
      <w:tr w:rsidR="006E0254" w:rsidRPr="00DA2301" w14:paraId="45CE0E2A" w14:textId="77777777" w:rsidTr="00517E71">
        <w:tc>
          <w:tcPr>
            <w:tcW w:w="9629" w:type="dxa"/>
            <w:shd w:val="clear" w:color="auto" w:fill="B7D4EF" w:themeFill="text2" w:themeFillTint="33"/>
          </w:tcPr>
          <w:p w14:paraId="5EF0A126"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Instil a sense of custodianship of the coast amongst all coastal communities through education, training and awareness of coastal conservation and management by creating</w:t>
            </w:r>
            <w:r>
              <w:rPr>
                <w:rFonts w:ascii="Century Gothic" w:hAnsi="Century Gothic" w:cstheme="minorHAnsi"/>
                <w:b/>
                <w:szCs w:val="22"/>
                <w:lang w:val="en-GB"/>
              </w:rPr>
              <w:t xml:space="preserve"> a</w:t>
            </w:r>
            <w:r w:rsidRPr="00DA2301">
              <w:rPr>
                <w:rFonts w:ascii="Century Gothic" w:hAnsi="Century Gothic" w:cstheme="minorHAnsi"/>
                <w:b/>
                <w:szCs w:val="22"/>
                <w:lang w:val="en-GB"/>
              </w:rPr>
              <w:t xml:space="preserve"> centralised, publicly accessible database of all municipal plans relevant to coastal management, coastal bylaws and coastal legislation and regulations</w:t>
            </w:r>
            <w:r>
              <w:rPr>
                <w:rFonts w:ascii="Century Gothic" w:hAnsi="Century Gothic" w:cstheme="minorHAnsi"/>
                <w:b/>
                <w:szCs w:val="22"/>
                <w:lang w:val="en-GB"/>
              </w:rPr>
              <w:t>. U</w:t>
            </w:r>
            <w:r w:rsidRPr="00DA2301">
              <w:rPr>
                <w:rFonts w:ascii="Century Gothic" w:hAnsi="Century Gothic" w:cstheme="minorHAnsi"/>
                <w:b/>
                <w:szCs w:val="22"/>
                <w:lang w:val="en-GB"/>
              </w:rPr>
              <w:t>pdat</w:t>
            </w:r>
            <w:r>
              <w:rPr>
                <w:rFonts w:ascii="Century Gothic" w:hAnsi="Century Gothic" w:cstheme="minorHAnsi"/>
                <w:b/>
                <w:szCs w:val="22"/>
                <w:lang w:val="en-GB"/>
              </w:rPr>
              <w:t>e</w:t>
            </w:r>
            <w:r w:rsidRPr="00DA2301">
              <w:rPr>
                <w:rFonts w:ascii="Century Gothic" w:hAnsi="Century Gothic" w:cstheme="minorHAnsi"/>
                <w:b/>
                <w:szCs w:val="22"/>
                <w:lang w:val="en-GB"/>
              </w:rPr>
              <w:t xml:space="preserve"> and maintain th</w:t>
            </w:r>
            <w:r>
              <w:rPr>
                <w:rFonts w:ascii="Century Gothic" w:hAnsi="Century Gothic" w:cstheme="minorHAnsi"/>
                <w:b/>
                <w:szCs w:val="22"/>
                <w:lang w:val="en-GB"/>
              </w:rPr>
              <w:t>is</w:t>
            </w:r>
            <w:r w:rsidRPr="00DA2301">
              <w:rPr>
                <w:rFonts w:ascii="Century Gothic" w:hAnsi="Century Gothic" w:cstheme="minorHAnsi"/>
                <w:b/>
                <w:szCs w:val="22"/>
                <w:lang w:val="en-GB"/>
              </w:rPr>
              <w:t xml:space="preserve"> coastal stakeholder database and develop a coastal education and awareness programme.</w:t>
            </w:r>
          </w:p>
          <w:p w14:paraId="50631707"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p>
          <w:p w14:paraId="04775AC9"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 xml:space="preserve">To ensure that all municipalities are aware of and have access to the new and updated environmental monitoring and decision-making tools; and that municipal planning officials are actively using these tools to ensure that town planning process are being undertaken in an environmentally responsible and informed manner. </w:t>
            </w:r>
          </w:p>
          <w:p w14:paraId="71E2926E"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p>
          <w:p w14:paraId="1C1875C2"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ensure that all municipal officials are adequately capacitated to manage environmental and coastal aspects through ensuring that all training programmes that are offered by National and Provincial government, as well as private organisations are utilised and attended.</w:t>
            </w:r>
          </w:p>
          <w:p w14:paraId="716A4740" w14:textId="77777777" w:rsidR="006E0254"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p>
          <w:p w14:paraId="153C4FCC" w14:textId="77777777" w:rsidR="006E0254" w:rsidRPr="00DA2301" w:rsidRDefault="006E0254" w:rsidP="00517E71">
            <w:pPr>
              <w:keepLines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b/>
                <w:szCs w:val="22"/>
                <w:lang w:val="en-GB"/>
              </w:rPr>
            </w:pPr>
            <w:r w:rsidRPr="00DA2301">
              <w:rPr>
                <w:rFonts w:ascii="Century Gothic" w:hAnsi="Century Gothic" w:cstheme="minorHAnsi"/>
                <w:b/>
                <w:szCs w:val="22"/>
                <w:u w:val="single"/>
                <w:lang w:val="en-GB"/>
              </w:rPr>
              <w:t>Goal:</w:t>
            </w:r>
            <w:r w:rsidRPr="00DA2301">
              <w:rPr>
                <w:rFonts w:ascii="Century Gothic" w:hAnsi="Century Gothic" w:cstheme="minorHAnsi"/>
                <w:b/>
                <w:szCs w:val="22"/>
                <w:lang w:val="en-GB"/>
              </w:rPr>
              <w:t xml:space="preserve"> </w:t>
            </w:r>
            <w:r>
              <w:rPr>
                <w:rFonts w:ascii="Century Gothic" w:hAnsi="Century Gothic" w:cstheme="minorHAnsi"/>
                <w:b/>
                <w:szCs w:val="22"/>
                <w:lang w:val="en-GB"/>
              </w:rPr>
              <w:t>To encourage education and skills development amongst graduates through the implementation of internship programmes; and to support research institutions be facilitating access to municipal data and assisting with field visits.</w:t>
            </w:r>
          </w:p>
        </w:tc>
      </w:tr>
    </w:tbl>
    <w:p w14:paraId="0D023EEC" w14:textId="77777777" w:rsidR="006E0254" w:rsidRPr="00DA2301" w:rsidRDefault="006E0254" w:rsidP="006E0254">
      <w:pPr>
        <w:keepLines w:val="0"/>
        <w:tabs>
          <w:tab w:val="clear" w:pos="851"/>
          <w:tab w:val="clear" w:pos="1701"/>
          <w:tab w:val="clear" w:pos="2552"/>
          <w:tab w:val="clear" w:pos="3402"/>
          <w:tab w:val="clear" w:pos="4253"/>
          <w:tab w:val="clear" w:pos="5103"/>
        </w:tabs>
        <w:autoSpaceDE w:val="0"/>
        <w:autoSpaceDN w:val="0"/>
        <w:adjustRightInd w:val="0"/>
        <w:jc w:val="left"/>
        <w:rPr>
          <w:rFonts w:ascii="Century Gothic" w:hAnsi="Century Gothic" w:cstheme="minorHAnsi"/>
          <w:szCs w:val="22"/>
          <w:lang w:val="en-GB" w:eastAsia="en-ZA"/>
        </w:rPr>
      </w:pPr>
    </w:p>
    <w:p w14:paraId="2A349929" w14:textId="77777777" w:rsidR="006E0254" w:rsidRDefault="006E0254"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sidRPr="00DA2301">
        <w:rPr>
          <w:rFonts w:ascii="Century Gothic" w:hAnsi="Century Gothic" w:cstheme="minorHAnsi"/>
          <w:szCs w:val="22"/>
          <w:lang w:val="en-GB" w:eastAsia="en-ZA"/>
        </w:rPr>
        <w:t xml:space="preserve">The </w:t>
      </w:r>
      <w:r>
        <w:rPr>
          <w:rFonts w:ascii="Century Gothic" w:hAnsi="Century Gothic" w:cstheme="minorHAnsi"/>
          <w:szCs w:val="22"/>
          <w:lang w:val="en-GB" w:eastAsia="en-ZA"/>
        </w:rPr>
        <w:t>CM</w:t>
      </w:r>
      <w:r w:rsidRPr="00DA2301">
        <w:rPr>
          <w:rFonts w:ascii="Century Gothic" w:hAnsi="Century Gothic" w:cstheme="minorHAnsi"/>
          <w:szCs w:val="22"/>
          <w:lang w:val="en-GB" w:eastAsia="en-ZA"/>
        </w:rPr>
        <w:t xml:space="preserve"> coastline </w:t>
      </w:r>
      <w:r>
        <w:rPr>
          <w:rFonts w:ascii="Century Gothic" w:hAnsi="Century Gothic" w:cstheme="minorHAnsi"/>
          <w:szCs w:val="22"/>
          <w:lang w:val="en-GB" w:eastAsia="en-ZA"/>
        </w:rPr>
        <w:t>has unique</w:t>
      </w:r>
      <w:r w:rsidRPr="00DA2301">
        <w:rPr>
          <w:rFonts w:ascii="Century Gothic" w:hAnsi="Century Gothic" w:cstheme="minorHAnsi"/>
          <w:szCs w:val="22"/>
          <w:lang w:val="en-GB" w:eastAsia="en-ZA"/>
        </w:rPr>
        <w:t xml:space="preserve"> biodiversity and has many beaches and rocky shore</w:t>
      </w:r>
      <w:r>
        <w:rPr>
          <w:rFonts w:ascii="Century Gothic" w:hAnsi="Century Gothic" w:cstheme="minorHAnsi"/>
          <w:szCs w:val="22"/>
          <w:lang w:val="en-GB" w:eastAsia="en-ZA"/>
        </w:rPr>
        <w:t xml:space="preserve"> environments</w:t>
      </w:r>
      <w:r w:rsidRPr="00DA2301">
        <w:rPr>
          <w:rFonts w:ascii="Century Gothic" w:hAnsi="Century Gothic" w:cstheme="minorHAnsi"/>
          <w:szCs w:val="22"/>
          <w:lang w:val="en-GB" w:eastAsia="en-ZA"/>
        </w:rPr>
        <w:t xml:space="preserve"> that are in good condition. It is important to conserve and effectively manage this natural heritage through awareness and education of the coastline. This requires the coordination and cooperation of the communities, authorities and private sector. </w:t>
      </w:r>
    </w:p>
    <w:p w14:paraId="3EE480ED" w14:textId="77777777" w:rsidR="006E0254" w:rsidRDefault="006E0254"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5F32E56E" w14:textId="77777777" w:rsidR="006E0254" w:rsidRDefault="006E0254"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Municipal officials also need to be able to make informed and environmentally sound decisions with regards to spatial and town planning activities. A wide variety of data is publicly available and there is easy access to up-to-date environmental planning tools that can assist decision-makers. It is important that environmental management officials are adequately capacitated to understand the management aspects and legislative tools that need to be utilised to effectively fulfil their mandates. National and Provincial government understand the need to provide training to municipal officials regarding environmental management, and offer training programmes on an annual basis. The municipalities need to ensure that they are aware of these programmes and need to attend where possible.</w:t>
      </w:r>
    </w:p>
    <w:p w14:paraId="00D3258E"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375027D"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5B934C9B"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B055DB2"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3399C52"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7F64A94" w14:textId="4924734E" w:rsidR="008907F1" w:rsidRP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 w:val="18"/>
          <w:szCs w:val="18"/>
          <w:lang w:val="en-GB" w:eastAsia="en-ZA"/>
        </w:rPr>
      </w:pPr>
      <w:r>
        <w:rPr>
          <w:rFonts w:ascii="Century Gothic" w:hAnsi="Century Gothic" w:cstheme="minorHAnsi"/>
          <w:sz w:val="18"/>
          <w:szCs w:val="18"/>
          <w:lang w:val="en-GB" w:eastAsia="en-ZA"/>
        </w:rPr>
        <w:t>84</w:t>
      </w:r>
    </w:p>
    <w:p w14:paraId="3E9884ED" w14:textId="77777777" w:rsidR="006E0254" w:rsidRDefault="006E0254"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108B320" w14:textId="3AD232C8" w:rsidR="008907F1" w:rsidRPr="008907F1" w:rsidRDefault="006E0254"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In order to secure capacity in the future, it is strongly recommended that the Municipalities utilise internship programmes where graduates are afforded the opportunity to gain valuable work experience within the environmental management context. Engagement</w:t>
      </w:r>
    </w:p>
    <w:p w14:paraId="7C305B60" w14:textId="672BEC20" w:rsidR="006E0254" w:rsidRDefault="006E0254"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r>
        <w:rPr>
          <w:rFonts w:ascii="Century Gothic" w:hAnsi="Century Gothic" w:cstheme="minorHAnsi"/>
          <w:szCs w:val="22"/>
          <w:lang w:val="en-GB" w:eastAsia="en-ZA"/>
        </w:rPr>
        <w:t>with universities and funding organisations (NRF, DOPW, SETA) needs to be undertaken to facilitate this initiative. Municipalities must also assist research institutions in their research objectives by facilitating access to data and potential access to resources.</w:t>
      </w:r>
    </w:p>
    <w:p w14:paraId="3AEDBDCC"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5EF1843"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EBC963A"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6AADAB8E"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BC8E4CC"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79AADF4"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BCEFBD4"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0F874BD3"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9ED0E43"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5542F2F"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678A11AB"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812F1A9"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51C2403F"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F322E84"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74B3AD2"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5B634A1"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161CAD3"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03205897"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539AE3B"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5C59D9FD"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44CCC52B"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C046654"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7888373"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52F24C34"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6B94A5C"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5E9229DA"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C0C308F"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47E4902C"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700B3B7"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7F3E4F1"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E1062A9"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6DBA80F3"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7112136"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CCBC1A2"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65AD00A9"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2B32EBC"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746561F"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4916E815"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590A6CF"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2D44AC52"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C018778"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E8242DD"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24B4E9A"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718A054E"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60ECB809"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34B0329B" w14:textId="77777777" w:rsid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Cs w:val="22"/>
          <w:lang w:val="en-GB" w:eastAsia="en-ZA"/>
        </w:rPr>
      </w:pPr>
    </w:p>
    <w:p w14:paraId="14FB9A3C" w14:textId="0BFFD6CA" w:rsidR="008907F1" w:rsidRPr="008907F1" w:rsidRDefault="008907F1" w:rsidP="006E0254">
      <w:pPr>
        <w:keepLines w:val="0"/>
        <w:widowControl w:val="0"/>
        <w:tabs>
          <w:tab w:val="clear" w:pos="851"/>
          <w:tab w:val="clear" w:pos="1701"/>
          <w:tab w:val="clear" w:pos="2552"/>
          <w:tab w:val="clear" w:pos="3402"/>
          <w:tab w:val="clear" w:pos="4253"/>
          <w:tab w:val="clear" w:pos="5103"/>
        </w:tabs>
        <w:autoSpaceDE w:val="0"/>
        <w:autoSpaceDN w:val="0"/>
        <w:adjustRightInd w:val="0"/>
        <w:rPr>
          <w:rFonts w:ascii="Century Gothic" w:hAnsi="Century Gothic" w:cstheme="minorHAnsi"/>
          <w:sz w:val="18"/>
          <w:szCs w:val="18"/>
          <w:lang w:val="en-GB" w:eastAsia="en-ZA"/>
        </w:rPr>
      </w:pPr>
      <w:r>
        <w:rPr>
          <w:rFonts w:ascii="Century Gothic" w:hAnsi="Century Gothic" w:cstheme="minorHAnsi"/>
          <w:sz w:val="18"/>
          <w:szCs w:val="18"/>
          <w:lang w:val="en-GB" w:eastAsia="en-ZA"/>
        </w:rPr>
        <w:t>85</w:t>
      </w:r>
    </w:p>
    <w:p w14:paraId="75077C16" w14:textId="77777777" w:rsidR="006E0254" w:rsidRPr="00210FE8" w:rsidRDefault="006E0254" w:rsidP="006E0254">
      <w:pPr>
        <w:contextualSpacing/>
        <w:rPr>
          <w:rFonts w:ascii="Century Gothic" w:hAnsi="Century Gothic" w:cstheme="minorHAnsi"/>
          <w:szCs w:val="22"/>
        </w:rPr>
        <w:sectPr w:rsidR="006E0254" w:rsidRPr="00210FE8" w:rsidSect="006E0254">
          <w:pgSz w:w="11907" w:h="16840" w:code="9"/>
          <w:pgMar w:top="1134" w:right="1134" w:bottom="1134" w:left="1134" w:header="737" w:footer="737" w:gutter="0"/>
          <w:cols w:space="708"/>
          <w:noEndnote/>
          <w:titlePg/>
          <w:docGrid w:linePitch="326"/>
        </w:sectPr>
      </w:pPr>
    </w:p>
    <w:p w14:paraId="3B305C2B" w14:textId="77777777" w:rsidR="006E0254" w:rsidRPr="00210FE8" w:rsidRDefault="006E0254" w:rsidP="006E0254">
      <w:pPr>
        <w:pStyle w:val="StyleCES1BodyCalibri"/>
        <w:tabs>
          <w:tab w:val="num" w:pos="851"/>
        </w:tabs>
        <w:ind w:left="851" w:hanging="851"/>
        <w:contextualSpacing/>
      </w:pPr>
      <w:bookmarkStart w:id="102" w:name="_Toc218847230"/>
      <w:r>
        <w:rPr>
          <w:caps w:val="0"/>
        </w:rPr>
        <w:lastRenderedPageBreak/>
        <w:t xml:space="preserve">COASTAL </w:t>
      </w:r>
      <w:r w:rsidRPr="00210FE8">
        <w:rPr>
          <w:caps w:val="0"/>
        </w:rPr>
        <w:t xml:space="preserve">MANAGEMENT OBJECTIVES AND </w:t>
      </w:r>
      <w:r>
        <w:rPr>
          <w:caps w:val="0"/>
        </w:rPr>
        <w:t>ACTIONS</w:t>
      </w:r>
      <w:bookmarkEnd w:id="102"/>
    </w:p>
    <w:p w14:paraId="494CA0FB" w14:textId="77777777" w:rsidR="006E0254" w:rsidRPr="00210FE8" w:rsidRDefault="006E0254" w:rsidP="006E0254">
      <w:pPr>
        <w:keepLines w:val="0"/>
        <w:contextualSpacing/>
        <w:rPr>
          <w:rFonts w:ascii="Century Gothic" w:hAnsi="Century Gothic" w:cstheme="minorHAnsi"/>
          <w:szCs w:val="22"/>
        </w:rPr>
      </w:pPr>
    </w:p>
    <w:p w14:paraId="1BC8A257" w14:textId="77777777" w:rsidR="006E0254" w:rsidRPr="009A079E" w:rsidRDefault="006E0254" w:rsidP="006E0254">
      <w:pPr>
        <w:keepLines w:val="0"/>
        <w:contextualSpacing/>
        <w:rPr>
          <w:rFonts w:ascii="Century Gothic" w:hAnsi="Century Gothic" w:cstheme="minorHAnsi"/>
          <w:szCs w:val="22"/>
        </w:rPr>
      </w:pPr>
      <w:r w:rsidRPr="00210FE8">
        <w:rPr>
          <w:rFonts w:ascii="Century Gothic" w:hAnsi="Century Gothic" w:cstheme="minorHAnsi"/>
          <w:szCs w:val="22"/>
        </w:rPr>
        <w:t>T</w:t>
      </w:r>
      <w:r w:rsidRPr="009A079E">
        <w:rPr>
          <w:rFonts w:ascii="Century Gothic" w:hAnsi="Century Gothic" w:cstheme="minorHAnsi"/>
          <w:szCs w:val="22"/>
        </w:rPr>
        <w:t xml:space="preserve">he vision for the </w:t>
      </w:r>
      <w:r>
        <w:rPr>
          <w:rFonts w:ascii="Century Gothic" w:hAnsi="Century Gothic" w:cstheme="minorHAnsi"/>
          <w:szCs w:val="22"/>
        </w:rPr>
        <w:t>CM</w:t>
      </w:r>
      <w:r w:rsidRPr="009A079E">
        <w:rPr>
          <w:rFonts w:ascii="Century Gothic" w:hAnsi="Century Gothic" w:cstheme="minorHAnsi"/>
          <w:szCs w:val="22"/>
        </w:rPr>
        <w:t xml:space="preserve"> coastline, along with the </w:t>
      </w:r>
      <w:r>
        <w:rPr>
          <w:rFonts w:ascii="Century Gothic" w:hAnsi="Century Gothic" w:cstheme="minorHAnsi"/>
          <w:szCs w:val="22"/>
        </w:rPr>
        <w:t>ten priority objectives</w:t>
      </w:r>
      <w:r w:rsidRPr="009A079E">
        <w:rPr>
          <w:rFonts w:ascii="Century Gothic" w:hAnsi="Century Gothic" w:cstheme="minorHAnsi"/>
          <w:szCs w:val="22"/>
        </w:rPr>
        <w:t xml:space="preserve"> identified in the previous chapter (Chapter </w:t>
      </w:r>
      <w:r>
        <w:rPr>
          <w:rFonts w:ascii="Century Gothic" w:hAnsi="Century Gothic" w:cstheme="minorHAnsi"/>
          <w:szCs w:val="22"/>
        </w:rPr>
        <w:t>5</w:t>
      </w:r>
      <w:r w:rsidRPr="009A079E">
        <w:rPr>
          <w:rFonts w:ascii="Century Gothic" w:hAnsi="Century Gothic" w:cstheme="minorHAnsi"/>
          <w:szCs w:val="22"/>
        </w:rPr>
        <w:t xml:space="preserve">) provides the focus for coastal management for the </w:t>
      </w:r>
      <w:r>
        <w:rPr>
          <w:rFonts w:ascii="Century Gothic" w:hAnsi="Century Gothic" w:cstheme="minorHAnsi"/>
          <w:szCs w:val="22"/>
        </w:rPr>
        <w:t>CM</w:t>
      </w:r>
      <w:r w:rsidRPr="009A079E">
        <w:rPr>
          <w:rFonts w:ascii="Century Gothic" w:hAnsi="Century Gothic" w:cstheme="minorHAnsi"/>
          <w:szCs w:val="22"/>
        </w:rPr>
        <w:t xml:space="preserve">. In order to address the </w:t>
      </w:r>
      <w:r>
        <w:rPr>
          <w:rFonts w:ascii="Century Gothic" w:hAnsi="Century Gothic" w:cstheme="minorHAnsi"/>
          <w:szCs w:val="22"/>
        </w:rPr>
        <w:t>ten</w:t>
      </w:r>
      <w:r w:rsidRPr="009A079E">
        <w:rPr>
          <w:rFonts w:ascii="Century Gothic" w:hAnsi="Century Gothic" w:cstheme="minorHAnsi"/>
          <w:szCs w:val="22"/>
        </w:rPr>
        <w:t xml:space="preserve"> </w:t>
      </w:r>
      <w:r>
        <w:rPr>
          <w:rFonts w:ascii="Century Gothic" w:hAnsi="Century Gothic" w:cstheme="minorHAnsi"/>
          <w:szCs w:val="22"/>
        </w:rPr>
        <w:t>objectives</w:t>
      </w:r>
      <w:r w:rsidRPr="009A079E">
        <w:rPr>
          <w:rFonts w:ascii="Century Gothic" w:hAnsi="Century Gothic" w:cstheme="minorHAnsi"/>
          <w:szCs w:val="22"/>
        </w:rPr>
        <w:t xml:space="preserve"> and to promote the implementation of the </w:t>
      </w:r>
      <w:r>
        <w:rPr>
          <w:rFonts w:ascii="Century Gothic" w:hAnsi="Century Gothic" w:cstheme="minorHAnsi"/>
          <w:szCs w:val="22"/>
        </w:rPr>
        <w:t>CM</w:t>
      </w:r>
      <w:r w:rsidRPr="009A079E">
        <w:rPr>
          <w:rFonts w:ascii="Century Gothic" w:hAnsi="Century Gothic" w:cstheme="minorHAnsi"/>
          <w:szCs w:val="22"/>
        </w:rPr>
        <w:t xml:space="preserve"> CMP, specific management </w:t>
      </w:r>
      <w:r>
        <w:rPr>
          <w:rFonts w:ascii="Century Gothic" w:hAnsi="Century Gothic" w:cstheme="minorHAnsi"/>
          <w:szCs w:val="22"/>
        </w:rPr>
        <w:t>strategies</w:t>
      </w:r>
      <w:r w:rsidRPr="009A079E">
        <w:rPr>
          <w:rFonts w:ascii="Century Gothic" w:hAnsi="Century Gothic" w:cstheme="minorHAnsi"/>
          <w:szCs w:val="22"/>
        </w:rPr>
        <w:t xml:space="preserve"> and actions are required.</w:t>
      </w:r>
    </w:p>
    <w:p w14:paraId="7B089F52" w14:textId="77777777" w:rsidR="006E0254" w:rsidRPr="009A079E" w:rsidRDefault="006E0254" w:rsidP="006E0254">
      <w:pPr>
        <w:keepLines w:val="0"/>
        <w:contextualSpacing/>
        <w:rPr>
          <w:rFonts w:ascii="Century Gothic" w:hAnsi="Century Gothic" w:cstheme="minorHAnsi"/>
          <w:szCs w:val="22"/>
        </w:rPr>
      </w:pPr>
    </w:p>
    <w:p w14:paraId="14D50414" w14:textId="77777777" w:rsidR="006E0254" w:rsidRPr="009A079E" w:rsidRDefault="006E0254" w:rsidP="006E0254">
      <w:pPr>
        <w:keepLines w:val="0"/>
        <w:contextualSpacing/>
        <w:rPr>
          <w:rFonts w:ascii="Century Gothic" w:hAnsi="Century Gothic" w:cstheme="minorHAnsi"/>
          <w:szCs w:val="22"/>
        </w:rPr>
      </w:pPr>
      <w:r w:rsidRPr="009A079E">
        <w:rPr>
          <w:rFonts w:ascii="Century Gothic" w:hAnsi="Century Gothic" w:cstheme="minorHAnsi"/>
          <w:szCs w:val="22"/>
        </w:rPr>
        <w:t xml:space="preserve">This chapter addresses the </w:t>
      </w:r>
      <w:r>
        <w:rPr>
          <w:rFonts w:ascii="Century Gothic" w:hAnsi="Century Gothic" w:cstheme="minorHAnsi"/>
          <w:szCs w:val="22"/>
        </w:rPr>
        <w:t>CMs</w:t>
      </w:r>
      <w:r w:rsidRPr="009A079E">
        <w:rPr>
          <w:rFonts w:ascii="Century Gothic" w:hAnsi="Century Gothic" w:cstheme="minorHAnsi"/>
          <w:szCs w:val="22"/>
        </w:rPr>
        <w:t xml:space="preserve"> coastal management </w:t>
      </w:r>
      <w:r>
        <w:rPr>
          <w:rFonts w:ascii="Century Gothic" w:hAnsi="Century Gothic" w:cstheme="minorHAnsi"/>
          <w:szCs w:val="22"/>
        </w:rPr>
        <w:t>priorities</w:t>
      </w:r>
      <w:r w:rsidRPr="009A079E">
        <w:rPr>
          <w:rFonts w:ascii="Century Gothic" w:hAnsi="Century Gothic" w:cstheme="minorHAnsi"/>
          <w:szCs w:val="22"/>
        </w:rPr>
        <w:t xml:space="preserve">, with respect to the </w:t>
      </w:r>
      <w:r>
        <w:rPr>
          <w:rFonts w:ascii="Century Gothic" w:hAnsi="Century Gothic" w:cstheme="minorHAnsi"/>
          <w:szCs w:val="22"/>
        </w:rPr>
        <w:t>ten</w:t>
      </w:r>
      <w:r w:rsidRPr="009A079E">
        <w:rPr>
          <w:rFonts w:ascii="Century Gothic" w:hAnsi="Century Gothic" w:cstheme="minorHAnsi"/>
          <w:szCs w:val="22"/>
        </w:rPr>
        <w:t xml:space="preserve"> coastal management </w:t>
      </w:r>
      <w:r>
        <w:rPr>
          <w:rFonts w:ascii="Century Gothic" w:hAnsi="Century Gothic" w:cstheme="minorHAnsi"/>
          <w:szCs w:val="22"/>
        </w:rPr>
        <w:t>objectives</w:t>
      </w:r>
      <w:r w:rsidRPr="009A079E">
        <w:rPr>
          <w:rFonts w:ascii="Century Gothic" w:hAnsi="Century Gothic" w:cstheme="minorHAnsi"/>
          <w:szCs w:val="22"/>
        </w:rPr>
        <w:t xml:space="preserve"> identified, with focus being drawn on the municipal mandate in terms of the ICMA</w:t>
      </w:r>
      <w:r>
        <w:rPr>
          <w:rFonts w:ascii="Century Gothic" w:hAnsi="Century Gothic" w:cstheme="minorHAnsi"/>
          <w:szCs w:val="22"/>
        </w:rPr>
        <w:t>,</w:t>
      </w:r>
      <w:r w:rsidRPr="009A079E">
        <w:rPr>
          <w:rFonts w:ascii="Century Gothic" w:hAnsi="Century Gothic" w:cstheme="minorHAnsi"/>
          <w:szCs w:val="22"/>
        </w:rPr>
        <w:t xml:space="preserve"> while ensuring alignment with the national</w:t>
      </w:r>
      <w:r>
        <w:rPr>
          <w:rFonts w:ascii="Century Gothic" w:hAnsi="Century Gothic" w:cstheme="minorHAnsi"/>
          <w:szCs w:val="22"/>
        </w:rPr>
        <w:t xml:space="preserve"> and provincial</w:t>
      </w:r>
      <w:r w:rsidRPr="009A079E">
        <w:rPr>
          <w:rFonts w:ascii="Century Gothic" w:hAnsi="Century Gothic" w:cstheme="minorHAnsi"/>
          <w:szCs w:val="22"/>
        </w:rPr>
        <w:t xml:space="preserve"> management objectives as well.</w:t>
      </w:r>
    </w:p>
    <w:p w14:paraId="4B0A2D56" w14:textId="77777777" w:rsidR="006E0254" w:rsidRPr="009A079E" w:rsidRDefault="006E0254" w:rsidP="006E0254">
      <w:pPr>
        <w:keepLines w:val="0"/>
        <w:contextualSpacing/>
        <w:rPr>
          <w:rFonts w:ascii="Century Gothic" w:hAnsi="Century Gothic" w:cstheme="minorHAnsi"/>
          <w:szCs w:val="22"/>
        </w:rPr>
      </w:pPr>
    </w:p>
    <w:p w14:paraId="607A0D50" w14:textId="77777777" w:rsidR="006E0254" w:rsidRDefault="006E0254" w:rsidP="006E0254">
      <w:pPr>
        <w:keepLines w:val="0"/>
        <w:contextualSpacing/>
        <w:rPr>
          <w:rFonts w:ascii="Century Gothic" w:hAnsi="Century Gothic" w:cstheme="minorHAnsi"/>
          <w:szCs w:val="22"/>
        </w:rPr>
      </w:pPr>
      <w:r w:rsidRPr="009A079E">
        <w:rPr>
          <w:rFonts w:ascii="Century Gothic" w:hAnsi="Century Gothic" w:cstheme="minorHAnsi"/>
          <w:szCs w:val="22"/>
        </w:rPr>
        <w:t xml:space="preserve">Specific </w:t>
      </w:r>
      <w:r>
        <w:rPr>
          <w:rFonts w:ascii="Century Gothic" w:hAnsi="Century Gothic" w:cstheme="minorHAnsi"/>
          <w:szCs w:val="22"/>
        </w:rPr>
        <w:t xml:space="preserve">strategies and </w:t>
      </w:r>
      <w:r w:rsidRPr="009A079E">
        <w:rPr>
          <w:rFonts w:ascii="Century Gothic" w:hAnsi="Century Gothic" w:cstheme="minorHAnsi"/>
          <w:szCs w:val="22"/>
        </w:rPr>
        <w:t xml:space="preserve">actions have been developed for the </w:t>
      </w:r>
      <w:r>
        <w:rPr>
          <w:rFonts w:ascii="Century Gothic" w:hAnsi="Century Gothic" w:cstheme="minorHAnsi"/>
          <w:szCs w:val="22"/>
        </w:rPr>
        <w:t>WCDM and the CM</w:t>
      </w:r>
      <w:r w:rsidRPr="009A079E">
        <w:rPr>
          <w:rFonts w:ascii="Century Gothic" w:hAnsi="Century Gothic" w:cstheme="minorHAnsi"/>
          <w:szCs w:val="22"/>
        </w:rPr>
        <w:t xml:space="preserve"> to achieve the </w:t>
      </w:r>
      <w:r>
        <w:rPr>
          <w:rFonts w:ascii="Century Gothic" w:hAnsi="Century Gothic" w:cstheme="minorHAnsi"/>
          <w:szCs w:val="22"/>
        </w:rPr>
        <w:t>CMs</w:t>
      </w:r>
      <w:r w:rsidRPr="009A079E">
        <w:rPr>
          <w:rFonts w:ascii="Century Gothic" w:hAnsi="Century Gothic" w:cstheme="minorHAnsi"/>
          <w:szCs w:val="22"/>
        </w:rPr>
        <w:t xml:space="preserve"> CMP objectives. These</w:t>
      </w:r>
      <w:r>
        <w:rPr>
          <w:rFonts w:ascii="Century Gothic" w:hAnsi="Century Gothic" w:cstheme="minorHAnsi"/>
          <w:szCs w:val="22"/>
        </w:rPr>
        <w:t xml:space="preserve"> strategies and</w:t>
      </w:r>
      <w:r w:rsidRPr="009A079E">
        <w:rPr>
          <w:rFonts w:ascii="Century Gothic" w:hAnsi="Century Gothic" w:cstheme="minorHAnsi"/>
          <w:szCs w:val="22"/>
        </w:rPr>
        <w:t xml:space="preserve"> actions have been developed based on the Situational Analysis and stakeholder consultation.</w:t>
      </w:r>
    </w:p>
    <w:p w14:paraId="671CE316" w14:textId="77777777" w:rsidR="008907F1" w:rsidRDefault="008907F1" w:rsidP="006E0254">
      <w:pPr>
        <w:keepLines w:val="0"/>
        <w:contextualSpacing/>
        <w:rPr>
          <w:rFonts w:ascii="Century Gothic" w:hAnsi="Century Gothic" w:cstheme="minorHAnsi"/>
          <w:szCs w:val="22"/>
        </w:rPr>
      </w:pPr>
    </w:p>
    <w:p w14:paraId="7C3D8401" w14:textId="77777777" w:rsidR="008907F1" w:rsidRDefault="008907F1" w:rsidP="006E0254">
      <w:pPr>
        <w:keepLines w:val="0"/>
        <w:contextualSpacing/>
        <w:rPr>
          <w:rFonts w:ascii="Century Gothic" w:hAnsi="Century Gothic" w:cstheme="minorHAnsi"/>
          <w:szCs w:val="22"/>
        </w:rPr>
      </w:pPr>
    </w:p>
    <w:p w14:paraId="5425EBAB" w14:textId="77777777" w:rsidR="008907F1" w:rsidRDefault="008907F1" w:rsidP="006E0254">
      <w:pPr>
        <w:keepLines w:val="0"/>
        <w:contextualSpacing/>
        <w:rPr>
          <w:rFonts w:ascii="Century Gothic" w:hAnsi="Century Gothic" w:cstheme="minorHAnsi"/>
          <w:szCs w:val="22"/>
        </w:rPr>
      </w:pPr>
    </w:p>
    <w:p w14:paraId="13B3C38D" w14:textId="77777777" w:rsidR="008907F1" w:rsidRDefault="008907F1" w:rsidP="006E0254">
      <w:pPr>
        <w:keepLines w:val="0"/>
        <w:contextualSpacing/>
        <w:rPr>
          <w:rFonts w:ascii="Century Gothic" w:hAnsi="Century Gothic" w:cstheme="minorHAnsi"/>
          <w:szCs w:val="22"/>
        </w:rPr>
      </w:pPr>
    </w:p>
    <w:p w14:paraId="28861DE2" w14:textId="77777777" w:rsidR="008907F1" w:rsidRDefault="008907F1" w:rsidP="006E0254">
      <w:pPr>
        <w:keepLines w:val="0"/>
        <w:contextualSpacing/>
        <w:rPr>
          <w:rFonts w:ascii="Century Gothic" w:hAnsi="Century Gothic" w:cstheme="minorHAnsi"/>
          <w:szCs w:val="22"/>
        </w:rPr>
      </w:pPr>
    </w:p>
    <w:p w14:paraId="5D2F6717" w14:textId="77777777" w:rsidR="008907F1" w:rsidRDefault="008907F1" w:rsidP="006E0254">
      <w:pPr>
        <w:keepLines w:val="0"/>
        <w:contextualSpacing/>
        <w:rPr>
          <w:rFonts w:ascii="Century Gothic" w:hAnsi="Century Gothic" w:cstheme="minorHAnsi"/>
          <w:szCs w:val="22"/>
        </w:rPr>
      </w:pPr>
    </w:p>
    <w:p w14:paraId="5FCF70B6" w14:textId="77777777" w:rsidR="008907F1" w:rsidRDefault="008907F1" w:rsidP="006E0254">
      <w:pPr>
        <w:keepLines w:val="0"/>
        <w:contextualSpacing/>
        <w:rPr>
          <w:rFonts w:ascii="Century Gothic" w:hAnsi="Century Gothic" w:cstheme="minorHAnsi"/>
          <w:szCs w:val="22"/>
        </w:rPr>
      </w:pPr>
    </w:p>
    <w:p w14:paraId="5E972889" w14:textId="77777777" w:rsidR="008907F1" w:rsidRDefault="008907F1" w:rsidP="006E0254">
      <w:pPr>
        <w:keepLines w:val="0"/>
        <w:contextualSpacing/>
        <w:rPr>
          <w:rFonts w:ascii="Century Gothic" w:hAnsi="Century Gothic" w:cstheme="minorHAnsi"/>
          <w:szCs w:val="22"/>
        </w:rPr>
      </w:pPr>
    </w:p>
    <w:p w14:paraId="20651166" w14:textId="77777777" w:rsidR="008907F1" w:rsidRDefault="008907F1" w:rsidP="006E0254">
      <w:pPr>
        <w:keepLines w:val="0"/>
        <w:contextualSpacing/>
        <w:rPr>
          <w:rFonts w:ascii="Century Gothic" w:hAnsi="Century Gothic" w:cstheme="minorHAnsi"/>
          <w:szCs w:val="22"/>
        </w:rPr>
      </w:pPr>
    </w:p>
    <w:p w14:paraId="57E014F9" w14:textId="77777777" w:rsidR="008907F1" w:rsidRDefault="008907F1" w:rsidP="006E0254">
      <w:pPr>
        <w:keepLines w:val="0"/>
        <w:contextualSpacing/>
        <w:rPr>
          <w:rFonts w:ascii="Century Gothic" w:hAnsi="Century Gothic" w:cstheme="minorHAnsi"/>
          <w:szCs w:val="22"/>
        </w:rPr>
      </w:pPr>
    </w:p>
    <w:p w14:paraId="4A9CD01F" w14:textId="77777777" w:rsidR="008907F1" w:rsidRDefault="008907F1" w:rsidP="006E0254">
      <w:pPr>
        <w:keepLines w:val="0"/>
        <w:contextualSpacing/>
        <w:rPr>
          <w:rFonts w:ascii="Century Gothic" w:hAnsi="Century Gothic" w:cstheme="minorHAnsi"/>
          <w:szCs w:val="22"/>
        </w:rPr>
      </w:pPr>
    </w:p>
    <w:p w14:paraId="166D8DAB" w14:textId="77777777" w:rsidR="008907F1" w:rsidRDefault="008907F1" w:rsidP="006E0254">
      <w:pPr>
        <w:keepLines w:val="0"/>
        <w:contextualSpacing/>
        <w:rPr>
          <w:rFonts w:ascii="Century Gothic" w:hAnsi="Century Gothic" w:cstheme="minorHAnsi"/>
          <w:szCs w:val="22"/>
        </w:rPr>
      </w:pPr>
    </w:p>
    <w:p w14:paraId="5A8F8375" w14:textId="77777777" w:rsidR="008907F1" w:rsidRDefault="008907F1" w:rsidP="006E0254">
      <w:pPr>
        <w:keepLines w:val="0"/>
        <w:contextualSpacing/>
        <w:rPr>
          <w:rFonts w:ascii="Century Gothic" w:hAnsi="Century Gothic" w:cstheme="minorHAnsi"/>
          <w:szCs w:val="22"/>
        </w:rPr>
      </w:pPr>
    </w:p>
    <w:p w14:paraId="445C27E6" w14:textId="77777777" w:rsidR="008907F1" w:rsidRDefault="008907F1" w:rsidP="006E0254">
      <w:pPr>
        <w:keepLines w:val="0"/>
        <w:contextualSpacing/>
        <w:rPr>
          <w:rFonts w:ascii="Century Gothic" w:hAnsi="Century Gothic" w:cstheme="minorHAnsi"/>
          <w:szCs w:val="22"/>
        </w:rPr>
      </w:pPr>
    </w:p>
    <w:p w14:paraId="4DFC916F" w14:textId="77777777" w:rsidR="008907F1" w:rsidRDefault="008907F1" w:rsidP="006E0254">
      <w:pPr>
        <w:keepLines w:val="0"/>
        <w:contextualSpacing/>
        <w:rPr>
          <w:rFonts w:ascii="Century Gothic" w:hAnsi="Century Gothic" w:cstheme="minorHAnsi"/>
          <w:szCs w:val="22"/>
        </w:rPr>
      </w:pPr>
    </w:p>
    <w:p w14:paraId="378336CF" w14:textId="77777777" w:rsidR="008907F1" w:rsidRDefault="008907F1" w:rsidP="006E0254">
      <w:pPr>
        <w:keepLines w:val="0"/>
        <w:contextualSpacing/>
        <w:rPr>
          <w:rFonts w:ascii="Century Gothic" w:hAnsi="Century Gothic" w:cstheme="minorHAnsi"/>
          <w:szCs w:val="22"/>
        </w:rPr>
      </w:pPr>
    </w:p>
    <w:p w14:paraId="3A8BCADC" w14:textId="77777777" w:rsidR="008907F1" w:rsidRDefault="008907F1" w:rsidP="006E0254">
      <w:pPr>
        <w:keepLines w:val="0"/>
        <w:contextualSpacing/>
        <w:rPr>
          <w:rFonts w:ascii="Century Gothic" w:hAnsi="Century Gothic" w:cstheme="minorHAnsi"/>
          <w:szCs w:val="22"/>
        </w:rPr>
      </w:pPr>
    </w:p>
    <w:p w14:paraId="283762D8" w14:textId="77777777" w:rsidR="008907F1" w:rsidRDefault="008907F1" w:rsidP="006E0254">
      <w:pPr>
        <w:keepLines w:val="0"/>
        <w:contextualSpacing/>
        <w:rPr>
          <w:rFonts w:ascii="Century Gothic" w:hAnsi="Century Gothic" w:cstheme="minorHAnsi"/>
          <w:szCs w:val="22"/>
        </w:rPr>
      </w:pPr>
    </w:p>
    <w:p w14:paraId="421F9B3D" w14:textId="77777777" w:rsidR="008907F1" w:rsidRDefault="008907F1" w:rsidP="006E0254">
      <w:pPr>
        <w:keepLines w:val="0"/>
        <w:contextualSpacing/>
        <w:rPr>
          <w:rFonts w:ascii="Century Gothic" w:hAnsi="Century Gothic" w:cstheme="minorHAnsi"/>
          <w:szCs w:val="22"/>
        </w:rPr>
      </w:pPr>
    </w:p>
    <w:p w14:paraId="1AA1CED0" w14:textId="77777777" w:rsidR="008907F1" w:rsidRDefault="008907F1" w:rsidP="006E0254">
      <w:pPr>
        <w:keepLines w:val="0"/>
        <w:contextualSpacing/>
        <w:rPr>
          <w:rFonts w:ascii="Century Gothic" w:hAnsi="Century Gothic" w:cstheme="minorHAnsi"/>
          <w:szCs w:val="22"/>
        </w:rPr>
      </w:pPr>
    </w:p>
    <w:p w14:paraId="0FABB61D" w14:textId="77777777" w:rsidR="008907F1" w:rsidRDefault="008907F1" w:rsidP="006E0254">
      <w:pPr>
        <w:keepLines w:val="0"/>
        <w:contextualSpacing/>
        <w:rPr>
          <w:rFonts w:ascii="Century Gothic" w:hAnsi="Century Gothic" w:cstheme="minorHAnsi"/>
          <w:szCs w:val="22"/>
        </w:rPr>
      </w:pPr>
    </w:p>
    <w:p w14:paraId="587DE0FF" w14:textId="77777777" w:rsidR="008907F1" w:rsidRDefault="008907F1" w:rsidP="006E0254">
      <w:pPr>
        <w:keepLines w:val="0"/>
        <w:contextualSpacing/>
        <w:rPr>
          <w:rFonts w:ascii="Century Gothic" w:hAnsi="Century Gothic" w:cstheme="minorHAnsi"/>
          <w:szCs w:val="22"/>
        </w:rPr>
      </w:pPr>
    </w:p>
    <w:p w14:paraId="1DD2E0DE" w14:textId="77777777" w:rsidR="008907F1" w:rsidRDefault="008907F1" w:rsidP="006E0254">
      <w:pPr>
        <w:keepLines w:val="0"/>
        <w:contextualSpacing/>
        <w:rPr>
          <w:rFonts w:ascii="Century Gothic" w:hAnsi="Century Gothic" w:cstheme="minorHAnsi"/>
          <w:szCs w:val="22"/>
        </w:rPr>
      </w:pPr>
    </w:p>
    <w:p w14:paraId="0C495E77" w14:textId="77777777" w:rsidR="008907F1" w:rsidRDefault="008907F1" w:rsidP="006E0254">
      <w:pPr>
        <w:keepLines w:val="0"/>
        <w:contextualSpacing/>
        <w:rPr>
          <w:rFonts w:ascii="Century Gothic" w:hAnsi="Century Gothic" w:cstheme="minorHAnsi"/>
          <w:szCs w:val="22"/>
        </w:rPr>
      </w:pPr>
    </w:p>
    <w:p w14:paraId="71F9CA32" w14:textId="77777777" w:rsidR="008907F1" w:rsidRDefault="008907F1" w:rsidP="006E0254">
      <w:pPr>
        <w:keepLines w:val="0"/>
        <w:contextualSpacing/>
        <w:rPr>
          <w:rFonts w:ascii="Century Gothic" w:hAnsi="Century Gothic" w:cstheme="minorHAnsi"/>
          <w:szCs w:val="22"/>
        </w:rPr>
      </w:pPr>
    </w:p>
    <w:p w14:paraId="17D8DB0A" w14:textId="77777777" w:rsidR="008907F1" w:rsidRDefault="008907F1" w:rsidP="006E0254">
      <w:pPr>
        <w:keepLines w:val="0"/>
        <w:contextualSpacing/>
        <w:rPr>
          <w:rFonts w:ascii="Century Gothic" w:hAnsi="Century Gothic" w:cstheme="minorHAnsi"/>
          <w:szCs w:val="22"/>
        </w:rPr>
      </w:pPr>
    </w:p>
    <w:p w14:paraId="43231951" w14:textId="77777777" w:rsidR="008907F1" w:rsidRDefault="008907F1" w:rsidP="006E0254">
      <w:pPr>
        <w:keepLines w:val="0"/>
        <w:contextualSpacing/>
        <w:rPr>
          <w:rFonts w:ascii="Century Gothic" w:hAnsi="Century Gothic" w:cstheme="minorHAnsi"/>
          <w:szCs w:val="22"/>
        </w:rPr>
      </w:pPr>
    </w:p>
    <w:p w14:paraId="710FBD1D" w14:textId="77777777" w:rsidR="008907F1" w:rsidRDefault="008907F1" w:rsidP="006E0254">
      <w:pPr>
        <w:keepLines w:val="0"/>
        <w:contextualSpacing/>
        <w:rPr>
          <w:rFonts w:ascii="Century Gothic" w:hAnsi="Century Gothic" w:cstheme="minorHAnsi"/>
          <w:szCs w:val="22"/>
        </w:rPr>
      </w:pPr>
    </w:p>
    <w:p w14:paraId="6676AEED" w14:textId="77777777" w:rsidR="008907F1" w:rsidRDefault="008907F1" w:rsidP="006E0254">
      <w:pPr>
        <w:keepLines w:val="0"/>
        <w:contextualSpacing/>
        <w:rPr>
          <w:rFonts w:ascii="Century Gothic" w:hAnsi="Century Gothic" w:cstheme="minorHAnsi"/>
          <w:szCs w:val="22"/>
        </w:rPr>
      </w:pPr>
    </w:p>
    <w:p w14:paraId="12DB0ED0" w14:textId="77777777" w:rsidR="008907F1" w:rsidRDefault="008907F1" w:rsidP="006E0254">
      <w:pPr>
        <w:keepLines w:val="0"/>
        <w:contextualSpacing/>
        <w:rPr>
          <w:rFonts w:ascii="Century Gothic" w:hAnsi="Century Gothic" w:cstheme="minorHAnsi"/>
          <w:szCs w:val="22"/>
        </w:rPr>
      </w:pPr>
    </w:p>
    <w:p w14:paraId="762D1526" w14:textId="77777777" w:rsidR="008907F1" w:rsidRDefault="008907F1" w:rsidP="006E0254">
      <w:pPr>
        <w:keepLines w:val="0"/>
        <w:contextualSpacing/>
        <w:rPr>
          <w:rFonts w:ascii="Century Gothic" w:hAnsi="Century Gothic" w:cstheme="minorHAnsi"/>
          <w:szCs w:val="22"/>
        </w:rPr>
      </w:pPr>
    </w:p>
    <w:p w14:paraId="706FF068" w14:textId="77777777" w:rsidR="008907F1" w:rsidRDefault="008907F1" w:rsidP="006E0254">
      <w:pPr>
        <w:keepLines w:val="0"/>
        <w:contextualSpacing/>
        <w:rPr>
          <w:rFonts w:ascii="Century Gothic" w:hAnsi="Century Gothic" w:cstheme="minorHAnsi"/>
          <w:szCs w:val="22"/>
        </w:rPr>
      </w:pPr>
    </w:p>
    <w:p w14:paraId="2DD1D15D" w14:textId="77777777" w:rsidR="008907F1" w:rsidRDefault="008907F1" w:rsidP="006E0254">
      <w:pPr>
        <w:keepLines w:val="0"/>
        <w:contextualSpacing/>
        <w:rPr>
          <w:rFonts w:ascii="Century Gothic" w:hAnsi="Century Gothic" w:cstheme="minorHAnsi"/>
          <w:szCs w:val="22"/>
        </w:rPr>
      </w:pPr>
    </w:p>
    <w:p w14:paraId="3AC62C12" w14:textId="77777777" w:rsidR="008907F1" w:rsidRDefault="008907F1" w:rsidP="006E0254">
      <w:pPr>
        <w:keepLines w:val="0"/>
        <w:contextualSpacing/>
        <w:rPr>
          <w:rFonts w:ascii="Century Gothic" w:hAnsi="Century Gothic" w:cstheme="minorHAnsi"/>
          <w:szCs w:val="22"/>
        </w:rPr>
      </w:pPr>
    </w:p>
    <w:p w14:paraId="037BC6FF" w14:textId="77777777" w:rsidR="008907F1" w:rsidRDefault="008907F1" w:rsidP="006E0254">
      <w:pPr>
        <w:keepLines w:val="0"/>
        <w:contextualSpacing/>
        <w:rPr>
          <w:rFonts w:ascii="Century Gothic" w:hAnsi="Century Gothic" w:cstheme="minorHAnsi"/>
          <w:szCs w:val="22"/>
        </w:rPr>
      </w:pPr>
    </w:p>
    <w:p w14:paraId="626C44EC" w14:textId="77777777" w:rsidR="008907F1" w:rsidRDefault="008907F1" w:rsidP="006E0254">
      <w:pPr>
        <w:keepLines w:val="0"/>
        <w:contextualSpacing/>
        <w:rPr>
          <w:rFonts w:ascii="Century Gothic" w:hAnsi="Century Gothic" w:cstheme="minorHAnsi"/>
          <w:szCs w:val="22"/>
        </w:rPr>
      </w:pPr>
    </w:p>
    <w:p w14:paraId="41B7B6B0" w14:textId="23CD7858" w:rsidR="008907F1" w:rsidRPr="008907F1" w:rsidRDefault="008907F1" w:rsidP="006E0254">
      <w:pPr>
        <w:keepLines w:val="0"/>
        <w:contextualSpacing/>
        <w:rPr>
          <w:rFonts w:ascii="Century Gothic" w:hAnsi="Century Gothic" w:cstheme="minorHAnsi"/>
          <w:sz w:val="18"/>
          <w:szCs w:val="18"/>
        </w:rPr>
      </w:pPr>
      <w:r>
        <w:rPr>
          <w:rFonts w:ascii="Century Gothic" w:hAnsi="Century Gothic" w:cstheme="minorHAnsi"/>
          <w:sz w:val="18"/>
          <w:szCs w:val="18"/>
        </w:rPr>
        <w:t>86</w:t>
      </w:r>
    </w:p>
    <w:p w14:paraId="455DA46F" w14:textId="77777777" w:rsidR="006E0254" w:rsidRDefault="006E0254" w:rsidP="006E0254">
      <w:pPr>
        <w:keepLines w:val="0"/>
        <w:contextualSpacing/>
        <w:rPr>
          <w:rFonts w:ascii="Century Gothic" w:hAnsi="Century Gothic" w:cstheme="minorHAnsi"/>
          <w:szCs w:val="22"/>
        </w:rPr>
      </w:pPr>
    </w:p>
    <w:p w14:paraId="3479FF28" w14:textId="77777777" w:rsidR="006E0254" w:rsidRDefault="006E0254" w:rsidP="006E0254">
      <w:pPr>
        <w:keepLines w:val="0"/>
        <w:contextualSpacing/>
        <w:rPr>
          <w:rFonts w:ascii="Century Gothic" w:hAnsi="Century Gothic" w:cstheme="minorHAnsi"/>
          <w:szCs w:val="22"/>
        </w:rPr>
        <w:sectPr w:rsidR="006E0254" w:rsidSect="006E0254">
          <w:footerReference w:type="default" r:id="rId41"/>
          <w:pgSz w:w="11907" w:h="16840" w:code="9"/>
          <w:pgMar w:top="1134" w:right="1134" w:bottom="1134" w:left="1134" w:header="737" w:footer="737" w:gutter="0"/>
          <w:cols w:space="708"/>
          <w:noEndnote/>
          <w:titlePg/>
          <w:docGrid w:linePitch="326"/>
        </w:sectPr>
      </w:pPr>
    </w:p>
    <w:p w14:paraId="473E6A49" w14:textId="77777777" w:rsidR="006E0254" w:rsidRPr="00210FE8" w:rsidRDefault="006E0254" w:rsidP="006E0254">
      <w:pPr>
        <w:pStyle w:val="CES2"/>
        <w:ind w:left="851" w:hanging="851"/>
        <w:contextualSpacing/>
      </w:pPr>
      <w:bookmarkStart w:id="103" w:name="_Toc12536422"/>
      <w:bookmarkStart w:id="104" w:name="_Toc218847231"/>
      <w:r>
        <w:lastRenderedPageBreak/>
        <w:t>Coastal Management Objective</w:t>
      </w:r>
      <w:r w:rsidRPr="00210FE8">
        <w:t xml:space="preserve"> 1: </w:t>
      </w:r>
      <w:r>
        <w:t>Improve Cooperative Governance and Clarify Institutional Arrangements</w:t>
      </w:r>
      <w:bookmarkEnd w:id="103"/>
      <w:bookmarkEnd w:id="104"/>
    </w:p>
    <w:p w14:paraId="40805AAC" w14:textId="77777777" w:rsidR="006E0254" w:rsidRPr="00210FE8"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4255"/>
        <w:gridCol w:w="1983"/>
        <w:gridCol w:w="2516"/>
      </w:tblGrid>
      <w:tr w:rsidR="006E0254" w:rsidRPr="00210FE8" w14:paraId="130A214F" w14:textId="77777777" w:rsidTr="009E128A">
        <w:trPr>
          <w:tblHeader/>
        </w:trPr>
        <w:tc>
          <w:tcPr>
            <w:tcW w:w="1994" w:type="pct"/>
            <w:shd w:val="clear" w:color="auto" w:fill="002060"/>
          </w:tcPr>
          <w:p w14:paraId="17233E65" w14:textId="77777777" w:rsidR="006E0254" w:rsidRPr="00210FE8"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ACTION</w:t>
            </w:r>
          </w:p>
        </w:tc>
        <w:tc>
          <w:tcPr>
            <w:tcW w:w="1461" w:type="pct"/>
            <w:shd w:val="clear" w:color="auto" w:fill="002060"/>
          </w:tcPr>
          <w:p w14:paraId="3E1D6E3A"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681" w:type="pct"/>
            <w:shd w:val="clear" w:color="auto" w:fill="002060"/>
          </w:tcPr>
          <w:p w14:paraId="0A1A7021"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864" w:type="pct"/>
            <w:shd w:val="clear" w:color="auto" w:fill="002060"/>
          </w:tcPr>
          <w:p w14:paraId="334C5949"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26B8D944" w14:textId="77777777" w:rsidTr="00517E71">
        <w:tc>
          <w:tcPr>
            <w:tcW w:w="5000" w:type="pct"/>
            <w:gridSpan w:val="4"/>
            <w:shd w:val="clear" w:color="auto" w:fill="FAE2D5" w:themeFill="accent2" w:themeFillTint="33"/>
          </w:tcPr>
          <w:p w14:paraId="06AC9ABC" w14:textId="77777777" w:rsidR="006E0254" w:rsidRPr="00881E77" w:rsidRDefault="006E0254" w:rsidP="00D87CE5">
            <w:pPr>
              <w:pStyle w:val="AECTabTexLef"/>
              <w:numPr>
                <w:ilvl w:val="1"/>
                <w:numId w:val="85"/>
              </w:numPr>
              <w:contextualSpacing/>
              <w:rPr>
                <w:rFonts w:ascii="Century Gothic" w:hAnsi="Century Gothic"/>
                <w:b/>
                <w:sz w:val="20"/>
              </w:rPr>
            </w:pPr>
            <w:r w:rsidRPr="00881E77">
              <w:rPr>
                <w:rFonts w:ascii="Century Gothic" w:hAnsi="Century Gothic" w:cstheme="minorHAnsi"/>
                <w:b/>
                <w:sz w:val="20"/>
              </w:rPr>
              <w:t xml:space="preserve">Coastal Management </w:t>
            </w:r>
            <w:r>
              <w:rPr>
                <w:rFonts w:ascii="Century Gothic" w:hAnsi="Century Gothic" w:cstheme="minorHAnsi"/>
                <w:b/>
                <w:sz w:val="20"/>
              </w:rPr>
              <w:t>Strategy</w:t>
            </w:r>
            <w:r w:rsidRPr="00881E77">
              <w:rPr>
                <w:rFonts w:ascii="Century Gothic" w:hAnsi="Century Gothic" w:cstheme="minorHAnsi"/>
                <w:b/>
                <w:sz w:val="20"/>
              </w:rPr>
              <w:t xml:space="preserve">: </w:t>
            </w:r>
            <w:r>
              <w:rPr>
                <w:rFonts w:ascii="Century Gothic" w:hAnsi="Century Gothic" w:cstheme="minorHAnsi"/>
                <w:b/>
                <w:sz w:val="20"/>
              </w:rPr>
              <w:t>Clarification</w:t>
            </w:r>
            <w:r w:rsidRPr="00881E77">
              <w:rPr>
                <w:rFonts w:ascii="Century Gothic" w:hAnsi="Century Gothic" w:cstheme="minorHAnsi"/>
                <w:b/>
                <w:sz w:val="20"/>
              </w:rPr>
              <w:t xml:space="preserve"> </w:t>
            </w:r>
            <w:r>
              <w:rPr>
                <w:rFonts w:ascii="Century Gothic" w:hAnsi="Century Gothic" w:cstheme="minorHAnsi"/>
                <w:b/>
                <w:sz w:val="20"/>
              </w:rPr>
              <w:t xml:space="preserve">of </w:t>
            </w:r>
            <w:r w:rsidRPr="00881E77">
              <w:rPr>
                <w:rFonts w:ascii="Century Gothic" w:hAnsi="Century Gothic" w:cstheme="minorHAnsi"/>
                <w:b/>
                <w:sz w:val="20"/>
              </w:rPr>
              <w:t xml:space="preserve">institutional arrangements for </w:t>
            </w:r>
            <w:r>
              <w:rPr>
                <w:rFonts w:ascii="Century Gothic" w:hAnsi="Century Gothic" w:cstheme="minorHAnsi"/>
                <w:b/>
                <w:sz w:val="20"/>
              </w:rPr>
              <w:t>c</w:t>
            </w:r>
            <w:r w:rsidRPr="00881E77">
              <w:rPr>
                <w:rFonts w:ascii="Century Gothic" w:hAnsi="Century Gothic" w:cstheme="minorHAnsi"/>
                <w:b/>
                <w:sz w:val="20"/>
              </w:rPr>
              <w:t xml:space="preserve">oastal </w:t>
            </w:r>
            <w:r>
              <w:rPr>
                <w:rFonts w:ascii="Century Gothic" w:hAnsi="Century Gothic" w:cstheme="minorHAnsi"/>
                <w:b/>
                <w:sz w:val="20"/>
              </w:rPr>
              <w:t>m</w:t>
            </w:r>
            <w:r w:rsidRPr="00881E77">
              <w:rPr>
                <w:rFonts w:ascii="Century Gothic" w:hAnsi="Century Gothic" w:cstheme="minorHAnsi"/>
                <w:b/>
                <w:sz w:val="20"/>
              </w:rPr>
              <w:t xml:space="preserve">anagement </w:t>
            </w:r>
            <w:r>
              <w:rPr>
                <w:rFonts w:ascii="Century Gothic" w:hAnsi="Century Gothic" w:cstheme="minorHAnsi"/>
                <w:b/>
                <w:sz w:val="20"/>
              </w:rPr>
              <w:t>and the facilitation of the generation of capacity</w:t>
            </w:r>
          </w:p>
        </w:tc>
      </w:tr>
      <w:tr w:rsidR="006E0254" w:rsidRPr="00210FE8" w14:paraId="764C53E5" w14:textId="77777777" w:rsidTr="009E128A">
        <w:tc>
          <w:tcPr>
            <w:tcW w:w="1994" w:type="pct"/>
          </w:tcPr>
          <w:p w14:paraId="1C73DDAC" w14:textId="77777777" w:rsidR="006E0254" w:rsidRPr="00881E77" w:rsidRDefault="006E0254" w:rsidP="00D87CE5">
            <w:pPr>
              <w:pStyle w:val="ListParagraph"/>
              <w:keepLines w:val="0"/>
              <w:numPr>
                <w:ilvl w:val="2"/>
                <w:numId w:val="85"/>
              </w:numPr>
              <w:rPr>
                <w:rFonts w:ascii="Century Gothic" w:hAnsi="Century Gothic"/>
                <w:szCs w:val="22"/>
              </w:rPr>
            </w:pPr>
            <w:r>
              <w:rPr>
                <w:rFonts w:ascii="Century Gothic" w:hAnsi="Century Gothic"/>
                <w:szCs w:val="22"/>
              </w:rPr>
              <w:t>The Cederberg LM must formally appoint an environmental officer.</w:t>
            </w:r>
          </w:p>
        </w:tc>
        <w:tc>
          <w:tcPr>
            <w:tcW w:w="1461" w:type="pct"/>
          </w:tcPr>
          <w:p w14:paraId="240BCC67"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Formal environmental officer appointed.</w:t>
            </w:r>
          </w:p>
        </w:tc>
        <w:tc>
          <w:tcPr>
            <w:tcW w:w="681" w:type="pct"/>
          </w:tcPr>
          <w:p w14:paraId="73AD58BE" w14:textId="77777777" w:rsidR="006E0254" w:rsidRPr="000E6018" w:rsidRDefault="006E0254" w:rsidP="00517E71">
            <w:pPr>
              <w:contextualSpacing/>
              <w:rPr>
                <w:rFonts w:ascii="Century Gothic" w:hAnsi="Century Gothic"/>
              </w:rPr>
            </w:pPr>
            <w:r>
              <w:rPr>
                <w:rFonts w:ascii="Century Gothic" w:hAnsi="Century Gothic"/>
              </w:rPr>
              <w:t>2019/2020</w:t>
            </w:r>
          </w:p>
        </w:tc>
        <w:tc>
          <w:tcPr>
            <w:tcW w:w="864" w:type="pct"/>
          </w:tcPr>
          <w:p w14:paraId="5C325C3F"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1309B408"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Cederberg LM</w:t>
            </w:r>
          </w:p>
        </w:tc>
      </w:tr>
      <w:tr w:rsidR="006E0254" w:rsidRPr="00210FE8" w14:paraId="01539197" w14:textId="77777777" w:rsidTr="009E128A">
        <w:tc>
          <w:tcPr>
            <w:tcW w:w="1994" w:type="pct"/>
          </w:tcPr>
          <w:p w14:paraId="693B72D9" w14:textId="77777777" w:rsidR="006E0254" w:rsidRDefault="006E0254" w:rsidP="00D87CE5">
            <w:pPr>
              <w:pStyle w:val="ListParagraph"/>
              <w:keepLines w:val="0"/>
              <w:numPr>
                <w:ilvl w:val="2"/>
                <w:numId w:val="85"/>
              </w:numPr>
              <w:rPr>
                <w:rFonts w:ascii="Century Gothic" w:hAnsi="Century Gothic"/>
                <w:szCs w:val="22"/>
              </w:rPr>
            </w:pPr>
            <w:r>
              <w:rPr>
                <w:rFonts w:ascii="Century Gothic" w:hAnsi="Century Gothic"/>
                <w:szCs w:val="22"/>
              </w:rPr>
              <w:t>Develop clear mandates for LM and DM environmental officers and adopt.</w:t>
            </w:r>
          </w:p>
        </w:tc>
        <w:tc>
          <w:tcPr>
            <w:tcW w:w="1461" w:type="pct"/>
          </w:tcPr>
          <w:p w14:paraId="28B1D603" w14:textId="77777777" w:rsidR="006E0254" w:rsidRDefault="006E0254" w:rsidP="00517E71">
            <w:pPr>
              <w:keepLines w:val="0"/>
              <w:contextualSpacing/>
              <w:rPr>
                <w:rFonts w:ascii="Century Gothic" w:hAnsi="Century Gothic"/>
                <w:szCs w:val="22"/>
              </w:rPr>
            </w:pPr>
            <w:r>
              <w:rPr>
                <w:rFonts w:ascii="Century Gothic" w:hAnsi="Century Gothic"/>
                <w:szCs w:val="22"/>
              </w:rPr>
              <w:t>Mandate adopted by Council.</w:t>
            </w:r>
          </w:p>
          <w:p w14:paraId="496BE923" w14:textId="77777777" w:rsidR="006E0254" w:rsidRDefault="006E0254" w:rsidP="00517E71">
            <w:pPr>
              <w:keepLines w:val="0"/>
              <w:contextualSpacing/>
              <w:rPr>
                <w:rFonts w:ascii="Century Gothic" w:hAnsi="Century Gothic"/>
                <w:szCs w:val="22"/>
              </w:rPr>
            </w:pPr>
            <w:r>
              <w:rPr>
                <w:rFonts w:ascii="Century Gothic" w:hAnsi="Century Gothic"/>
                <w:szCs w:val="22"/>
              </w:rPr>
              <w:t>Adopted mandate circulated to all environmental officers.</w:t>
            </w:r>
          </w:p>
        </w:tc>
        <w:tc>
          <w:tcPr>
            <w:tcW w:w="681" w:type="pct"/>
          </w:tcPr>
          <w:p w14:paraId="4BDBB875"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47404B0D" w14:textId="77777777" w:rsidR="006E0254" w:rsidRDefault="006E0254" w:rsidP="00517E71">
            <w:pPr>
              <w:pStyle w:val="AECTabTexLef"/>
              <w:contextualSpacing/>
              <w:rPr>
                <w:rFonts w:ascii="Century Gothic" w:hAnsi="Century Gothic"/>
                <w:sz w:val="20"/>
              </w:rPr>
            </w:pPr>
            <w:r>
              <w:rPr>
                <w:rFonts w:ascii="Century Gothic" w:hAnsi="Century Gothic"/>
                <w:sz w:val="20"/>
              </w:rPr>
              <w:t>WCDM &amp;</w:t>
            </w:r>
          </w:p>
          <w:p w14:paraId="088C16CE"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2058F3D5" w14:textId="77777777" w:rsidTr="00517E71">
        <w:tc>
          <w:tcPr>
            <w:tcW w:w="5000" w:type="pct"/>
            <w:gridSpan w:val="4"/>
            <w:shd w:val="clear" w:color="auto" w:fill="FAE2D5" w:themeFill="accent2" w:themeFillTint="33"/>
          </w:tcPr>
          <w:p w14:paraId="7E04FC88" w14:textId="77777777" w:rsidR="006E0254" w:rsidRPr="008C44E7" w:rsidRDefault="006E0254" w:rsidP="00D87CE5">
            <w:pPr>
              <w:pStyle w:val="AECTabTexLef"/>
              <w:numPr>
                <w:ilvl w:val="1"/>
                <w:numId w:val="85"/>
              </w:numPr>
              <w:contextualSpacing/>
              <w:rPr>
                <w:rFonts w:ascii="Century Gothic" w:hAnsi="Century Gothic"/>
                <w:b/>
                <w:sz w:val="20"/>
              </w:rPr>
            </w:pPr>
            <w:r w:rsidRPr="008C44E7">
              <w:rPr>
                <w:rFonts w:ascii="Century Gothic" w:hAnsi="Century Gothic"/>
                <w:b/>
                <w:sz w:val="20"/>
              </w:rPr>
              <w:t xml:space="preserve">Coastal Management </w:t>
            </w:r>
            <w:r>
              <w:rPr>
                <w:rFonts w:ascii="Century Gothic" w:hAnsi="Century Gothic"/>
                <w:b/>
                <w:sz w:val="20"/>
              </w:rPr>
              <w:t>Strategy</w:t>
            </w:r>
            <w:r w:rsidRPr="008C44E7">
              <w:rPr>
                <w:rFonts w:ascii="Century Gothic" w:hAnsi="Century Gothic"/>
                <w:b/>
                <w:sz w:val="20"/>
              </w:rPr>
              <w:t>:</w:t>
            </w:r>
            <w:r>
              <w:rPr>
                <w:rFonts w:ascii="Century Gothic" w:hAnsi="Century Gothic"/>
                <w:b/>
                <w:sz w:val="20"/>
              </w:rPr>
              <w:t xml:space="preserve"> The continued</w:t>
            </w:r>
            <w:r w:rsidRPr="008C44E7">
              <w:rPr>
                <w:rFonts w:ascii="Century Gothic" w:hAnsi="Century Gothic"/>
                <w:b/>
                <w:sz w:val="20"/>
              </w:rPr>
              <w:t xml:space="preserve"> </w:t>
            </w:r>
            <w:r>
              <w:rPr>
                <w:rFonts w:ascii="Century Gothic" w:hAnsi="Century Gothic"/>
                <w:b/>
                <w:sz w:val="20"/>
              </w:rPr>
              <w:t>i</w:t>
            </w:r>
            <w:r w:rsidRPr="008C44E7">
              <w:rPr>
                <w:rFonts w:ascii="Century Gothic" w:hAnsi="Century Gothic"/>
                <w:b/>
                <w:sz w:val="20"/>
              </w:rPr>
              <w:t>mplement</w:t>
            </w:r>
            <w:r>
              <w:rPr>
                <w:rFonts w:ascii="Century Gothic" w:hAnsi="Century Gothic"/>
                <w:b/>
                <w:sz w:val="20"/>
              </w:rPr>
              <w:t>ation</w:t>
            </w:r>
            <w:r w:rsidRPr="008C44E7">
              <w:rPr>
                <w:rFonts w:ascii="Century Gothic" w:hAnsi="Century Gothic"/>
                <w:b/>
                <w:sz w:val="20"/>
              </w:rPr>
              <w:t xml:space="preserve"> and </w:t>
            </w:r>
            <w:r>
              <w:rPr>
                <w:rFonts w:ascii="Century Gothic" w:hAnsi="Century Gothic"/>
                <w:b/>
                <w:sz w:val="20"/>
              </w:rPr>
              <w:t>u</w:t>
            </w:r>
            <w:r w:rsidRPr="008C44E7">
              <w:rPr>
                <w:rFonts w:ascii="Century Gothic" w:hAnsi="Century Gothic"/>
                <w:b/>
                <w:sz w:val="20"/>
              </w:rPr>
              <w:t xml:space="preserve">pdate </w:t>
            </w:r>
            <w:r>
              <w:rPr>
                <w:rFonts w:ascii="Century Gothic" w:hAnsi="Century Gothic"/>
                <w:b/>
                <w:sz w:val="20"/>
              </w:rPr>
              <w:t>the</w:t>
            </w:r>
            <w:r w:rsidRPr="008C44E7">
              <w:rPr>
                <w:rFonts w:ascii="Century Gothic" w:hAnsi="Century Gothic"/>
                <w:b/>
                <w:sz w:val="20"/>
              </w:rPr>
              <w:t xml:space="preserve"> Coastal Management Programme</w:t>
            </w:r>
          </w:p>
        </w:tc>
      </w:tr>
      <w:tr w:rsidR="006E0254" w:rsidRPr="00210FE8" w14:paraId="222503F6" w14:textId="77777777" w:rsidTr="009E128A">
        <w:tc>
          <w:tcPr>
            <w:tcW w:w="1994" w:type="pct"/>
          </w:tcPr>
          <w:p w14:paraId="0F8EEC27" w14:textId="77777777" w:rsidR="006E0254" w:rsidRDefault="006E0254" w:rsidP="00D87CE5">
            <w:pPr>
              <w:pStyle w:val="ListParagraph"/>
              <w:keepLines w:val="0"/>
              <w:numPr>
                <w:ilvl w:val="2"/>
                <w:numId w:val="85"/>
              </w:numPr>
              <w:rPr>
                <w:rFonts w:ascii="Century Gothic" w:hAnsi="Century Gothic"/>
                <w:szCs w:val="22"/>
              </w:rPr>
            </w:pPr>
            <w:r>
              <w:rPr>
                <w:rFonts w:ascii="Century Gothic" w:hAnsi="Century Gothic"/>
                <w:szCs w:val="22"/>
              </w:rPr>
              <w:t>Update the LM CMP every five years.</w:t>
            </w:r>
          </w:p>
        </w:tc>
        <w:tc>
          <w:tcPr>
            <w:tcW w:w="1461" w:type="pct"/>
          </w:tcPr>
          <w:p w14:paraId="7906495D" w14:textId="77777777" w:rsidR="006E0254" w:rsidRDefault="006E0254" w:rsidP="00517E71">
            <w:pPr>
              <w:keepLines w:val="0"/>
              <w:contextualSpacing/>
              <w:rPr>
                <w:rFonts w:ascii="Century Gothic" w:hAnsi="Century Gothic"/>
                <w:szCs w:val="22"/>
              </w:rPr>
            </w:pPr>
            <w:r>
              <w:rPr>
                <w:rFonts w:ascii="Century Gothic" w:hAnsi="Century Gothic"/>
                <w:szCs w:val="22"/>
              </w:rPr>
              <w:t>Update of LM CMP commenced.</w:t>
            </w:r>
          </w:p>
          <w:p w14:paraId="013973A5" w14:textId="77777777" w:rsidR="006E0254" w:rsidRDefault="006E0254" w:rsidP="00517E71">
            <w:pPr>
              <w:keepLines w:val="0"/>
              <w:contextualSpacing/>
              <w:rPr>
                <w:rFonts w:ascii="Century Gothic" w:hAnsi="Century Gothic"/>
                <w:szCs w:val="22"/>
              </w:rPr>
            </w:pPr>
            <w:r>
              <w:rPr>
                <w:rFonts w:ascii="Century Gothic" w:hAnsi="Century Gothic"/>
                <w:szCs w:val="22"/>
              </w:rPr>
              <w:t>Update of LM CMP finalised.</w:t>
            </w:r>
          </w:p>
        </w:tc>
        <w:tc>
          <w:tcPr>
            <w:tcW w:w="681" w:type="pct"/>
          </w:tcPr>
          <w:p w14:paraId="141621FD" w14:textId="77777777" w:rsidR="006E0254" w:rsidRDefault="006E0254" w:rsidP="00517E71">
            <w:pPr>
              <w:contextualSpacing/>
              <w:rPr>
                <w:rFonts w:ascii="Century Gothic" w:hAnsi="Century Gothic"/>
              </w:rPr>
            </w:pPr>
            <w:r>
              <w:rPr>
                <w:rFonts w:ascii="Century Gothic" w:hAnsi="Century Gothic"/>
              </w:rPr>
              <w:t>By June 2024</w:t>
            </w:r>
          </w:p>
          <w:p w14:paraId="30229E5C" w14:textId="77777777" w:rsidR="006E0254" w:rsidRDefault="006E0254" w:rsidP="00517E71">
            <w:pPr>
              <w:contextualSpacing/>
              <w:rPr>
                <w:rFonts w:ascii="Century Gothic" w:hAnsi="Century Gothic"/>
              </w:rPr>
            </w:pPr>
            <w:r>
              <w:rPr>
                <w:rFonts w:ascii="Century Gothic" w:hAnsi="Century Gothic"/>
              </w:rPr>
              <w:t>By June 2025</w:t>
            </w:r>
          </w:p>
        </w:tc>
        <w:tc>
          <w:tcPr>
            <w:tcW w:w="864" w:type="pct"/>
          </w:tcPr>
          <w:p w14:paraId="3B21FE49"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51ADFFBD" w14:textId="77777777" w:rsidTr="009E128A">
        <w:tc>
          <w:tcPr>
            <w:tcW w:w="1994" w:type="pct"/>
          </w:tcPr>
          <w:p w14:paraId="0115B077" w14:textId="77777777" w:rsidR="006E0254" w:rsidRDefault="006E0254" w:rsidP="00D87CE5">
            <w:pPr>
              <w:pStyle w:val="ListParagraph"/>
              <w:keepLines w:val="0"/>
              <w:numPr>
                <w:ilvl w:val="2"/>
                <w:numId w:val="85"/>
              </w:numPr>
              <w:rPr>
                <w:rFonts w:ascii="Century Gothic" w:hAnsi="Century Gothic"/>
                <w:szCs w:val="22"/>
              </w:rPr>
            </w:pPr>
            <w:r>
              <w:rPr>
                <w:rFonts w:ascii="Century Gothic" w:hAnsi="Century Gothic"/>
                <w:szCs w:val="22"/>
              </w:rPr>
              <w:t>Ensure that LM participates in the CMP development by providing comment within the stipulated timeframes and attending stakeholder workshops.</w:t>
            </w:r>
          </w:p>
        </w:tc>
        <w:tc>
          <w:tcPr>
            <w:tcW w:w="1461" w:type="pct"/>
          </w:tcPr>
          <w:p w14:paraId="381F6C45" w14:textId="77777777" w:rsidR="006E0254" w:rsidRDefault="006E0254" w:rsidP="00517E71">
            <w:pPr>
              <w:keepLines w:val="0"/>
              <w:contextualSpacing/>
              <w:rPr>
                <w:rFonts w:ascii="Century Gothic" w:hAnsi="Century Gothic"/>
                <w:szCs w:val="22"/>
              </w:rPr>
            </w:pPr>
            <w:r>
              <w:rPr>
                <w:rFonts w:ascii="Century Gothic" w:hAnsi="Century Gothic"/>
                <w:szCs w:val="22"/>
              </w:rPr>
              <w:t>Record of comment received on all drafts of the CMP.</w:t>
            </w:r>
          </w:p>
          <w:p w14:paraId="28895EE6" w14:textId="77777777" w:rsidR="006E0254" w:rsidRDefault="006E0254" w:rsidP="00517E71">
            <w:pPr>
              <w:keepLines w:val="0"/>
              <w:contextualSpacing/>
              <w:rPr>
                <w:rFonts w:ascii="Century Gothic" w:hAnsi="Century Gothic"/>
                <w:szCs w:val="22"/>
              </w:rPr>
            </w:pPr>
            <w:r>
              <w:rPr>
                <w:rFonts w:ascii="Century Gothic" w:hAnsi="Century Gothic"/>
                <w:szCs w:val="22"/>
              </w:rPr>
              <w:t>Record of attendance to all relevant stakeholder sessions (attendance registers).</w:t>
            </w:r>
          </w:p>
        </w:tc>
        <w:tc>
          <w:tcPr>
            <w:tcW w:w="681" w:type="pct"/>
          </w:tcPr>
          <w:p w14:paraId="390A559A" w14:textId="77777777" w:rsidR="006E0254" w:rsidRDefault="006E0254" w:rsidP="00517E71">
            <w:pPr>
              <w:contextualSpacing/>
              <w:rPr>
                <w:rFonts w:ascii="Century Gothic" w:hAnsi="Century Gothic"/>
              </w:rPr>
            </w:pPr>
            <w:r>
              <w:rPr>
                <w:rFonts w:ascii="Century Gothic" w:hAnsi="Century Gothic"/>
              </w:rPr>
              <w:t>At time of CMP update</w:t>
            </w:r>
          </w:p>
          <w:p w14:paraId="5C82C9B0" w14:textId="77777777" w:rsidR="006E0254" w:rsidRDefault="006E0254" w:rsidP="00517E71">
            <w:pPr>
              <w:contextualSpacing/>
              <w:rPr>
                <w:rFonts w:ascii="Century Gothic" w:hAnsi="Century Gothic"/>
              </w:rPr>
            </w:pPr>
            <w:r>
              <w:rPr>
                <w:rFonts w:ascii="Century Gothic" w:hAnsi="Century Gothic"/>
              </w:rPr>
              <w:t>At time of CMP update</w:t>
            </w:r>
          </w:p>
        </w:tc>
        <w:tc>
          <w:tcPr>
            <w:tcW w:w="864" w:type="pct"/>
          </w:tcPr>
          <w:p w14:paraId="20804F7D" w14:textId="77777777" w:rsidR="006E0254" w:rsidRDefault="006E0254" w:rsidP="00517E71">
            <w:pPr>
              <w:pStyle w:val="AECTabTexLef"/>
              <w:contextualSpacing/>
              <w:rPr>
                <w:rFonts w:ascii="Century Gothic" w:hAnsi="Century Gothic"/>
                <w:sz w:val="20"/>
              </w:rPr>
            </w:pPr>
            <w:r>
              <w:rPr>
                <w:rFonts w:ascii="Century Gothic" w:hAnsi="Century Gothic"/>
                <w:sz w:val="20"/>
              </w:rPr>
              <w:t>WCDM &amp;</w:t>
            </w:r>
          </w:p>
          <w:p w14:paraId="75762D1F"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20574F33" w14:textId="77777777" w:rsidTr="009E128A">
        <w:tc>
          <w:tcPr>
            <w:tcW w:w="1994" w:type="pct"/>
          </w:tcPr>
          <w:p w14:paraId="1B38CAB5" w14:textId="77777777" w:rsidR="006E0254" w:rsidRDefault="006E0254" w:rsidP="00D87CE5">
            <w:pPr>
              <w:pStyle w:val="ListParagraph"/>
              <w:keepLines w:val="0"/>
              <w:numPr>
                <w:ilvl w:val="2"/>
                <w:numId w:val="85"/>
              </w:numPr>
              <w:rPr>
                <w:rFonts w:ascii="Century Gothic" w:hAnsi="Century Gothic"/>
                <w:szCs w:val="22"/>
              </w:rPr>
            </w:pPr>
            <w:r>
              <w:rPr>
                <w:rFonts w:ascii="Century Gothic" w:hAnsi="Century Gothic"/>
                <w:szCs w:val="22"/>
              </w:rPr>
              <w:t>Report on status of implementation of the CMP at the WCDM MCC meetings.</w:t>
            </w:r>
          </w:p>
        </w:tc>
        <w:tc>
          <w:tcPr>
            <w:tcW w:w="1461" w:type="pct"/>
          </w:tcPr>
          <w:p w14:paraId="6CC53B72" w14:textId="77777777" w:rsidR="006E0254" w:rsidRDefault="006E0254" w:rsidP="00517E71">
            <w:pPr>
              <w:keepLines w:val="0"/>
              <w:contextualSpacing/>
              <w:rPr>
                <w:rFonts w:ascii="Century Gothic" w:hAnsi="Century Gothic"/>
                <w:szCs w:val="22"/>
              </w:rPr>
            </w:pPr>
            <w:r>
              <w:rPr>
                <w:rFonts w:ascii="Century Gothic" w:hAnsi="Century Gothic"/>
                <w:szCs w:val="22"/>
              </w:rPr>
              <w:t>CMP update added as permanent item on the WCDM MCC agenda.</w:t>
            </w:r>
          </w:p>
          <w:p w14:paraId="65867F5F" w14:textId="77777777" w:rsidR="006E0254" w:rsidRDefault="006E0254" w:rsidP="00517E71">
            <w:pPr>
              <w:keepLines w:val="0"/>
              <w:contextualSpacing/>
              <w:rPr>
                <w:rFonts w:ascii="Century Gothic" w:hAnsi="Century Gothic"/>
                <w:szCs w:val="22"/>
              </w:rPr>
            </w:pPr>
            <w:r>
              <w:rPr>
                <w:rFonts w:ascii="Century Gothic" w:hAnsi="Century Gothic"/>
                <w:szCs w:val="22"/>
              </w:rPr>
              <w:t>Meeting minutes recording update report.</w:t>
            </w:r>
          </w:p>
          <w:p w14:paraId="73D13C32" w14:textId="77777777" w:rsidR="006E0254" w:rsidRDefault="006E0254" w:rsidP="00517E71">
            <w:pPr>
              <w:keepLines w:val="0"/>
              <w:contextualSpacing/>
              <w:rPr>
                <w:rFonts w:ascii="Century Gothic" w:hAnsi="Century Gothic"/>
                <w:szCs w:val="22"/>
              </w:rPr>
            </w:pPr>
            <w:r w:rsidRPr="00404B80">
              <w:rPr>
                <w:rFonts w:ascii="Century Gothic" w:hAnsi="Century Gothic"/>
                <w:szCs w:val="22"/>
              </w:rPr>
              <w:t xml:space="preserve">Produce an annual report based on the quarterly inputs on the implementation of the WCDM and submit to </w:t>
            </w:r>
            <w:r>
              <w:rPr>
                <w:rFonts w:ascii="Century Gothic" w:hAnsi="Century Gothic"/>
                <w:szCs w:val="22"/>
              </w:rPr>
              <w:t>DEA&amp;DP.</w:t>
            </w:r>
          </w:p>
        </w:tc>
        <w:tc>
          <w:tcPr>
            <w:tcW w:w="681" w:type="pct"/>
          </w:tcPr>
          <w:p w14:paraId="3CFF3E74" w14:textId="77777777" w:rsidR="006E0254" w:rsidRDefault="006E0254" w:rsidP="00517E71">
            <w:pPr>
              <w:contextualSpacing/>
              <w:rPr>
                <w:rFonts w:ascii="Century Gothic" w:hAnsi="Century Gothic"/>
              </w:rPr>
            </w:pPr>
            <w:r>
              <w:rPr>
                <w:rFonts w:ascii="Century Gothic" w:hAnsi="Century Gothic"/>
              </w:rPr>
              <w:t>Quarterly</w:t>
            </w:r>
          </w:p>
        </w:tc>
        <w:tc>
          <w:tcPr>
            <w:tcW w:w="864" w:type="pct"/>
          </w:tcPr>
          <w:p w14:paraId="270BBE63" w14:textId="77777777" w:rsidR="006E0254" w:rsidRDefault="006E0254" w:rsidP="00517E71">
            <w:pPr>
              <w:pStyle w:val="AECTabTexLef"/>
              <w:contextualSpacing/>
              <w:rPr>
                <w:rFonts w:ascii="Century Gothic" w:hAnsi="Century Gothic"/>
                <w:sz w:val="20"/>
              </w:rPr>
            </w:pPr>
            <w:r>
              <w:rPr>
                <w:rFonts w:ascii="Century Gothic" w:hAnsi="Century Gothic"/>
                <w:sz w:val="20"/>
              </w:rPr>
              <w:t>WCDM &amp;</w:t>
            </w:r>
          </w:p>
          <w:p w14:paraId="08939211"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42B147E7" w14:textId="77777777" w:rsidTr="00517E71">
        <w:tc>
          <w:tcPr>
            <w:tcW w:w="5000" w:type="pct"/>
            <w:gridSpan w:val="4"/>
            <w:shd w:val="clear" w:color="auto" w:fill="FAE2D5" w:themeFill="accent2" w:themeFillTint="33"/>
          </w:tcPr>
          <w:p w14:paraId="508613C5" w14:textId="77777777" w:rsidR="006E0254" w:rsidRPr="00C60504" w:rsidRDefault="006E0254" w:rsidP="00D87CE5">
            <w:pPr>
              <w:pStyle w:val="AECTabTexLef"/>
              <w:numPr>
                <w:ilvl w:val="1"/>
                <w:numId w:val="85"/>
              </w:numPr>
              <w:contextualSpacing/>
              <w:rPr>
                <w:rFonts w:ascii="Century Gothic" w:hAnsi="Century Gothic"/>
                <w:b/>
                <w:sz w:val="20"/>
              </w:rPr>
            </w:pPr>
            <w:r>
              <w:rPr>
                <w:rFonts w:ascii="Century Gothic" w:hAnsi="Century Gothic"/>
                <w:b/>
                <w:sz w:val="20"/>
              </w:rPr>
              <w:t>Coastal Management Strategy: The p</w:t>
            </w:r>
            <w:r w:rsidRPr="00C60504">
              <w:rPr>
                <w:rFonts w:ascii="Century Gothic" w:hAnsi="Century Gothic"/>
                <w:b/>
                <w:sz w:val="20"/>
              </w:rPr>
              <w:t>romot</w:t>
            </w:r>
            <w:r>
              <w:rPr>
                <w:rFonts w:ascii="Century Gothic" w:hAnsi="Century Gothic"/>
                <w:b/>
                <w:sz w:val="20"/>
              </w:rPr>
              <w:t>ion</w:t>
            </w:r>
            <w:r w:rsidRPr="00C60504">
              <w:rPr>
                <w:rFonts w:ascii="Century Gothic" w:hAnsi="Century Gothic"/>
                <w:b/>
                <w:sz w:val="20"/>
              </w:rPr>
              <w:t xml:space="preserve"> </w:t>
            </w:r>
            <w:r>
              <w:rPr>
                <w:rFonts w:ascii="Century Gothic" w:hAnsi="Century Gothic"/>
                <w:b/>
                <w:sz w:val="20"/>
              </w:rPr>
              <w:t xml:space="preserve">of </w:t>
            </w:r>
            <w:r w:rsidRPr="00C60504">
              <w:rPr>
                <w:rFonts w:ascii="Century Gothic" w:hAnsi="Century Gothic"/>
                <w:b/>
                <w:sz w:val="20"/>
              </w:rPr>
              <w:t>cooperative governance through engagement with all relevant coastal stakeholders</w:t>
            </w:r>
          </w:p>
        </w:tc>
      </w:tr>
      <w:tr w:rsidR="006E0254" w:rsidRPr="00210FE8" w14:paraId="406E8E66" w14:textId="77777777" w:rsidTr="009E128A">
        <w:tc>
          <w:tcPr>
            <w:tcW w:w="1994" w:type="pct"/>
          </w:tcPr>
          <w:p w14:paraId="394B1958" w14:textId="77777777" w:rsidR="006E0254" w:rsidRDefault="006E0254" w:rsidP="00D87CE5">
            <w:pPr>
              <w:pStyle w:val="ListParagraph"/>
              <w:keepLines w:val="0"/>
              <w:numPr>
                <w:ilvl w:val="2"/>
                <w:numId w:val="85"/>
              </w:numPr>
              <w:rPr>
                <w:rFonts w:ascii="Century Gothic" w:hAnsi="Century Gothic"/>
                <w:szCs w:val="22"/>
              </w:rPr>
            </w:pPr>
            <w:r>
              <w:rPr>
                <w:rFonts w:ascii="Century Gothic" w:hAnsi="Century Gothic"/>
                <w:szCs w:val="22"/>
              </w:rPr>
              <w:t>Organise and facilitate WCDM Municipal Coastal Committee (MCC) meetings every three months.</w:t>
            </w:r>
          </w:p>
          <w:p w14:paraId="262052DE" w14:textId="19DDD3F8" w:rsidR="009E128A" w:rsidRPr="009E128A" w:rsidRDefault="009E128A" w:rsidP="009E128A">
            <w:pPr>
              <w:keepLines w:val="0"/>
              <w:rPr>
                <w:rFonts w:ascii="Century Gothic" w:hAnsi="Century Gothic"/>
                <w:sz w:val="18"/>
                <w:szCs w:val="18"/>
              </w:rPr>
            </w:pPr>
            <w:r>
              <w:rPr>
                <w:rFonts w:ascii="Century Gothic" w:hAnsi="Century Gothic"/>
                <w:sz w:val="18"/>
                <w:szCs w:val="18"/>
              </w:rPr>
              <w:t>87</w:t>
            </w:r>
          </w:p>
        </w:tc>
        <w:tc>
          <w:tcPr>
            <w:tcW w:w="1461" w:type="pct"/>
          </w:tcPr>
          <w:p w14:paraId="4117E258" w14:textId="77777777" w:rsidR="006E0254" w:rsidRDefault="006E0254" w:rsidP="00517E71">
            <w:pPr>
              <w:keepLines w:val="0"/>
              <w:contextualSpacing/>
              <w:rPr>
                <w:rFonts w:ascii="Century Gothic" w:hAnsi="Century Gothic"/>
                <w:szCs w:val="22"/>
              </w:rPr>
            </w:pPr>
            <w:r>
              <w:rPr>
                <w:rFonts w:ascii="Century Gothic" w:hAnsi="Century Gothic"/>
                <w:szCs w:val="22"/>
              </w:rPr>
              <w:t>WCDM Coastal Committee meetings held every three months (minutes of meetings).</w:t>
            </w:r>
          </w:p>
          <w:p w14:paraId="4C531FB0" w14:textId="77777777" w:rsidR="006E0254" w:rsidRDefault="006E0254" w:rsidP="00517E71">
            <w:pPr>
              <w:keepLines w:val="0"/>
              <w:contextualSpacing/>
              <w:rPr>
                <w:rFonts w:ascii="Century Gothic" w:hAnsi="Century Gothic"/>
                <w:szCs w:val="22"/>
              </w:rPr>
            </w:pPr>
            <w:r>
              <w:rPr>
                <w:rFonts w:ascii="Century Gothic" w:hAnsi="Century Gothic"/>
                <w:szCs w:val="22"/>
              </w:rPr>
              <w:t>Attendance registers indicating participants.</w:t>
            </w:r>
          </w:p>
        </w:tc>
        <w:tc>
          <w:tcPr>
            <w:tcW w:w="681" w:type="pct"/>
          </w:tcPr>
          <w:p w14:paraId="2BF374FC" w14:textId="77777777" w:rsidR="006E0254" w:rsidRDefault="006E0254" w:rsidP="00517E71">
            <w:pPr>
              <w:contextualSpacing/>
              <w:rPr>
                <w:rFonts w:ascii="Century Gothic" w:hAnsi="Century Gothic"/>
              </w:rPr>
            </w:pPr>
            <w:r>
              <w:rPr>
                <w:rFonts w:ascii="Century Gothic" w:hAnsi="Century Gothic"/>
              </w:rPr>
              <w:t>Quarterly</w:t>
            </w:r>
          </w:p>
        </w:tc>
        <w:tc>
          <w:tcPr>
            <w:tcW w:w="864" w:type="pct"/>
          </w:tcPr>
          <w:p w14:paraId="35DBBD6A" w14:textId="77777777" w:rsidR="006E0254" w:rsidRDefault="006E0254" w:rsidP="00517E71">
            <w:pPr>
              <w:pStyle w:val="AECTabTexLef"/>
              <w:contextualSpacing/>
              <w:rPr>
                <w:rFonts w:ascii="Century Gothic" w:hAnsi="Century Gothic"/>
                <w:sz w:val="20"/>
              </w:rPr>
            </w:pPr>
            <w:r>
              <w:rPr>
                <w:rFonts w:ascii="Century Gothic" w:hAnsi="Century Gothic"/>
                <w:sz w:val="20"/>
              </w:rPr>
              <w:t>WCDM &amp;</w:t>
            </w:r>
          </w:p>
          <w:p w14:paraId="49FE6B7E"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7A7FE38E" w14:textId="77777777" w:rsidTr="009E128A">
        <w:tc>
          <w:tcPr>
            <w:tcW w:w="1994" w:type="pct"/>
          </w:tcPr>
          <w:p w14:paraId="6C59BFC9" w14:textId="77777777" w:rsidR="006E0254" w:rsidRDefault="006E0254" w:rsidP="00D87CE5">
            <w:pPr>
              <w:pStyle w:val="ListParagraph"/>
              <w:keepLines w:val="0"/>
              <w:numPr>
                <w:ilvl w:val="2"/>
                <w:numId w:val="85"/>
              </w:numPr>
              <w:rPr>
                <w:rFonts w:ascii="Century Gothic" w:hAnsi="Century Gothic"/>
                <w:szCs w:val="22"/>
              </w:rPr>
            </w:pPr>
            <w:r>
              <w:rPr>
                <w:rFonts w:ascii="Century Gothic" w:hAnsi="Century Gothic"/>
                <w:szCs w:val="22"/>
              </w:rPr>
              <w:lastRenderedPageBreak/>
              <w:t>WCDM to ensure attendance at all PCC meetings to escalate key coastal issues that require assistance from the province or National.</w:t>
            </w:r>
          </w:p>
        </w:tc>
        <w:tc>
          <w:tcPr>
            <w:tcW w:w="1461" w:type="pct"/>
          </w:tcPr>
          <w:p w14:paraId="4A1F6EF7" w14:textId="77777777" w:rsidR="006E0254" w:rsidRDefault="006E0254" w:rsidP="00517E71">
            <w:pPr>
              <w:keepLines w:val="0"/>
              <w:contextualSpacing/>
              <w:rPr>
                <w:rFonts w:ascii="Century Gothic" w:hAnsi="Century Gothic"/>
                <w:szCs w:val="22"/>
              </w:rPr>
            </w:pPr>
            <w:r>
              <w:rPr>
                <w:rFonts w:ascii="Century Gothic" w:hAnsi="Century Gothic"/>
                <w:szCs w:val="22"/>
              </w:rPr>
              <w:t>WCDM represented at PCC meetings (attendance register).</w:t>
            </w:r>
          </w:p>
          <w:p w14:paraId="32F0D7C4" w14:textId="77777777" w:rsidR="006E0254" w:rsidRDefault="006E0254" w:rsidP="00517E71">
            <w:pPr>
              <w:keepLines w:val="0"/>
              <w:contextualSpacing/>
              <w:rPr>
                <w:rFonts w:ascii="Century Gothic" w:hAnsi="Century Gothic"/>
                <w:szCs w:val="22"/>
              </w:rPr>
            </w:pPr>
            <w:r>
              <w:rPr>
                <w:rFonts w:ascii="Century Gothic" w:hAnsi="Century Gothic"/>
                <w:szCs w:val="22"/>
              </w:rPr>
              <w:t>WCDM issues raised if necessary (minutes of meetings).</w:t>
            </w:r>
          </w:p>
        </w:tc>
        <w:tc>
          <w:tcPr>
            <w:tcW w:w="681" w:type="pct"/>
          </w:tcPr>
          <w:p w14:paraId="5C925278" w14:textId="77777777" w:rsidR="006E0254" w:rsidRDefault="006E0254" w:rsidP="00517E71">
            <w:pPr>
              <w:contextualSpacing/>
              <w:rPr>
                <w:rFonts w:ascii="Century Gothic" w:hAnsi="Century Gothic"/>
              </w:rPr>
            </w:pPr>
            <w:r>
              <w:rPr>
                <w:rFonts w:ascii="Century Gothic" w:hAnsi="Century Gothic"/>
              </w:rPr>
              <w:t>Quarterly</w:t>
            </w:r>
          </w:p>
        </w:tc>
        <w:tc>
          <w:tcPr>
            <w:tcW w:w="864" w:type="pct"/>
          </w:tcPr>
          <w:p w14:paraId="74729E62"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C32F8CE"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tc>
      </w:tr>
    </w:tbl>
    <w:p w14:paraId="67134346" w14:textId="77777777" w:rsidR="006E0254" w:rsidRDefault="006E0254" w:rsidP="006E0254">
      <w:pPr>
        <w:keepLines w:val="0"/>
        <w:contextualSpacing/>
        <w:rPr>
          <w:rFonts w:ascii="Century Gothic" w:hAnsi="Century Gothic" w:cstheme="minorHAnsi"/>
          <w:szCs w:val="22"/>
        </w:rPr>
      </w:pPr>
    </w:p>
    <w:p w14:paraId="1042BA03" w14:textId="77777777" w:rsidR="009E128A" w:rsidRDefault="009E128A" w:rsidP="006E0254">
      <w:pPr>
        <w:keepLines w:val="0"/>
        <w:contextualSpacing/>
        <w:rPr>
          <w:rFonts w:ascii="Century Gothic" w:hAnsi="Century Gothic" w:cstheme="minorHAnsi"/>
          <w:szCs w:val="22"/>
        </w:rPr>
      </w:pPr>
    </w:p>
    <w:p w14:paraId="33068489" w14:textId="77777777" w:rsidR="009E128A" w:rsidRDefault="009E128A" w:rsidP="006E0254">
      <w:pPr>
        <w:keepLines w:val="0"/>
        <w:contextualSpacing/>
        <w:rPr>
          <w:rFonts w:ascii="Century Gothic" w:hAnsi="Century Gothic" w:cstheme="minorHAnsi"/>
          <w:szCs w:val="22"/>
        </w:rPr>
      </w:pPr>
    </w:p>
    <w:p w14:paraId="43B83050" w14:textId="77777777" w:rsidR="009E128A" w:rsidRDefault="009E128A" w:rsidP="006E0254">
      <w:pPr>
        <w:keepLines w:val="0"/>
        <w:contextualSpacing/>
        <w:rPr>
          <w:rFonts w:ascii="Century Gothic" w:hAnsi="Century Gothic" w:cstheme="minorHAnsi"/>
          <w:szCs w:val="22"/>
        </w:rPr>
      </w:pPr>
    </w:p>
    <w:p w14:paraId="1A519A3B" w14:textId="77777777" w:rsidR="009E128A" w:rsidRDefault="009E128A" w:rsidP="006E0254">
      <w:pPr>
        <w:keepLines w:val="0"/>
        <w:contextualSpacing/>
        <w:rPr>
          <w:rFonts w:ascii="Century Gothic" w:hAnsi="Century Gothic" w:cstheme="minorHAnsi"/>
          <w:szCs w:val="22"/>
        </w:rPr>
      </w:pPr>
    </w:p>
    <w:p w14:paraId="74623B62" w14:textId="77777777" w:rsidR="009E128A" w:rsidRDefault="009E128A" w:rsidP="006E0254">
      <w:pPr>
        <w:keepLines w:val="0"/>
        <w:contextualSpacing/>
        <w:rPr>
          <w:rFonts w:ascii="Century Gothic" w:hAnsi="Century Gothic" w:cstheme="minorHAnsi"/>
          <w:szCs w:val="22"/>
        </w:rPr>
      </w:pPr>
    </w:p>
    <w:p w14:paraId="778E0880" w14:textId="77777777" w:rsidR="009E128A" w:rsidRDefault="009E128A" w:rsidP="006E0254">
      <w:pPr>
        <w:keepLines w:val="0"/>
        <w:contextualSpacing/>
        <w:rPr>
          <w:rFonts w:ascii="Century Gothic" w:hAnsi="Century Gothic" w:cstheme="minorHAnsi"/>
          <w:szCs w:val="22"/>
        </w:rPr>
      </w:pPr>
    </w:p>
    <w:p w14:paraId="6D022131" w14:textId="77777777" w:rsidR="009E128A" w:rsidRDefault="009E128A" w:rsidP="006E0254">
      <w:pPr>
        <w:keepLines w:val="0"/>
        <w:contextualSpacing/>
        <w:rPr>
          <w:rFonts w:ascii="Century Gothic" w:hAnsi="Century Gothic" w:cstheme="minorHAnsi"/>
          <w:szCs w:val="22"/>
        </w:rPr>
      </w:pPr>
    </w:p>
    <w:p w14:paraId="39A7714B" w14:textId="77777777" w:rsidR="009E128A" w:rsidRDefault="009E128A" w:rsidP="006E0254">
      <w:pPr>
        <w:keepLines w:val="0"/>
        <w:contextualSpacing/>
        <w:rPr>
          <w:rFonts w:ascii="Century Gothic" w:hAnsi="Century Gothic" w:cstheme="minorHAnsi"/>
          <w:szCs w:val="22"/>
        </w:rPr>
      </w:pPr>
    </w:p>
    <w:p w14:paraId="367E646B" w14:textId="77777777" w:rsidR="009E128A" w:rsidRDefault="009E128A" w:rsidP="006E0254">
      <w:pPr>
        <w:keepLines w:val="0"/>
        <w:contextualSpacing/>
        <w:rPr>
          <w:rFonts w:ascii="Century Gothic" w:hAnsi="Century Gothic" w:cstheme="minorHAnsi"/>
          <w:szCs w:val="22"/>
        </w:rPr>
      </w:pPr>
    </w:p>
    <w:p w14:paraId="70C1B2A0" w14:textId="77777777" w:rsidR="009E128A" w:rsidRDefault="009E128A" w:rsidP="006E0254">
      <w:pPr>
        <w:keepLines w:val="0"/>
        <w:contextualSpacing/>
        <w:rPr>
          <w:rFonts w:ascii="Century Gothic" w:hAnsi="Century Gothic" w:cstheme="minorHAnsi"/>
          <w:szCs w:val="22"/>
        </w:rPr>
      </w:pPr>
    </w:p>
    <w:p w14:paraId="4ACFA016" w14:textId="77777777" w:rsidR="009E128A" w:rsidRDefault="009E128A" w:rsidP="006E0254">
      <w:pPr>
        <w:keepLines w:val="0"/>
        <w:contextualSpacing/>
        <w:rPr>
          <w:rFonts w:ascii="Century Gothic" w:hAnsi="Century Gothic" w:cstheme="minorHAnsi"/>
          <w:szCs w:val="22"/>
        </w:rPr>
      </w:pPr>
    </w:p>
    <w:p w14:paraId="3E5BCF24" w14:textId="77777777" w:rsidR="009E128A" w:rsidRDefault="009E128A" w:rsidP="006E0254">
      <w:pPr>
        <w:keepLines w:val="0"/>
        <w:contextualSpacing/>
        <w:rPr>
          <w:rFonts w:ascii="Century Gothic" w:hAnsi="Century Gothic" w:cstheme="minorHAnsi"/>
          <w:szCs w:val="22"/>
        </w:rPr>
      </w:pPr>
    </w:p>
    <w:p w14:paraId="56BBE138" w14:textId="77777777" w:rsidR="009E128A" w:rsidRDefault="009E128A" w:rsidP="006E0254">
      <w:pPr>
        <w:keepLines w:val="0"/>
        <w:contextualSpacing/>
        <w:rPr>
          <w:rFonts w:ascii="Century Gothic" w:hAnsi="Century Gothic" w:cstheme="minorHAnsi"/>
          <w:szCs w:val="22"/>
        </w:rPr>
      </w:pPr>
    </w:p>
    <w:p w14:paraId="4A9C7DD6" w14:textId="77777777" w:rsidR="009E128A" w:rsidRDefault="009E128A" w:rsidP="006E0254">
      <w:pPr>
        <w:keepLines w:val="0"/>
        <w:contextualSpacing/>
        <w:rPr>
          <w:rFonts w:ascii="Century Gothic" w:hAnsi="Century Gothic" w:cstheme="minorHAnsi"/>
          <w:szCs w:val="22"/>
        </w:rPr>
      </w:pPr>
    </w:p>
    <w:p w14:paraId="04A61EF8" w14:textId="77777777" w:rsidR="009E128A" w:rsidRDefault="009E128A" w:rsidP="006E0254">
      <w:pPr>
        <w:keepLines w:val="0"/>
        <w:contextualSpacing/>
        <w:rPr>
          <w:rFonts w:ascii="Century Gothic" w:hAnsi="Century Gothic" w:cstheme="minorHAnsi"/>
          <w:szCs w:val="22"/>
        </w:rPr>
      </w:pPr>
    </w:p>
    <w:p w14:paraId="0EB01494" w14:textId="77777777" w:rsidR="009E128A" w:rsidRDefault="009E128A" w:rsidP="006E0254">
      <w:pPr>
        <w:keepLines w:val="0"/>
        <w:contextualSpacing/>
        <w:rPr>
          <w:rFonts w:ascii="Century Gothic" w:hAnsi="Century Gothic" w:cstheme="minorHAnsi"/>
          <w:szCs w:val="22"/>
        </w:rPr>
      </w:pPr>
    </w:p>
    <w:p w14:paraId="17428C2A" w14:textId="77777777" w:rsidR="009E128A" w:rsidRDefault="009E128A" w:rsidP="006E0254">
      <w:pPr>
        <w:keepLines w:val="0"/>
        <w:contextualSpacing/>
        <w:rPr>
          <w:rFonts w:ascii="Century Gothic" w:hAnsi="Century Gothic" w:cstheme="minorHAnsi"/>
          <w:szCs w:val="22"/>
        </w:rPr>
      </w:pPr>
    </w:p>
    <w:p w14:paraId="1C1CE770" w14:textId="77777777" w:rsidR="009E128A" w:rsidRDefault="009E128A" w:rsidP="006E0254">
      <w:pPr>
        <w:keepLines w:val="0"/>
        <w:contextualSpacing/>
        <w:rPr>
          <w:rFonts w:ascii="Century Gothic" w:hAnsi="Century Gothic" w:cstheme="minorHAnsi"/>
          <w:szCs w:val="22"/>
        </w:rPr>
      </w:pPr>
    </w:p>
    <w:p w14:paraId="16D80EA8" w14:textId="77777777" w:rsidR="009E128A" w:rsidRDefault="009E128A" w:rsidP="006E0254">
      <w:pPr>
        <w:keepLines w:val="0"/>
        <w:contextualSpacing/>
        <w:rPr>
          <w:rFonts w:ascii="Century Gothic" w:hAnsi="Century Gothic" w:cstheme="minorHAnsi"/>
          <w:szCs w:val="22"/>
        </w:rPr>
      </w:pPr>
    </w:p>
    <w:p w14:paraId="7E68C4E0" w14:textId="77777777" w:rsidR="009E128A" w:rsidRDefault="009E128A" w:rsidP="006E0254">
      <w:pPr>
        <w:keepLines w:val="0"/>
        <w:contextualSpacing/>
        <w:rPr>
          <w:rFonts w:ascii="Century Gothic" w:hAnsi="Century Gothic" w:cstheme="minorHAnsi"/>
          <w:szCs w:val="22"/>
        </w:rPr>
      </w:pPr>
    </w:p>
    <w:p w14:paraId="361FB7D4" w14:textId="77777777" w:rsidR="009E128A" w:rsidRDefault="009E128A" w:rsidP="006E0254">
      <w:pPr>
        <w:keepLines w:val="0"/>
        <w:contextualSpacing/>
        <w:rPr>
          <w:rFonts w:ascii="Century Gothic" w:hAnsi="Century Gothic" w:cstheme="minorHAnsi"/>
          <w:szCs w:val="22"/>
        </w:rPr>
      </w:pPr>
    </w:p>
    <w:p w14:paraId="0AD8E3BE" w14:textId="77777777" w:rsidR="009E128A" w:rsidRDefault="009E128A" w:rsidP="006E0254">
      <w:pPr>
        <w:keepLines w:val="0"/>
        <w:contextualSpacing/>
        <w:rPr>
          <w:rFonts w:ascii="Century Gothic" w:hAnsi="Century Gothic" w:cstheme="minorHAnsi"/>
          <w:szCs w:val="22"/>
        </w:rPr>
      </w:pPr>
    </w:p>
    <w:p w14:paraId="19A8D2B4" w14:textId="77777777" w:rsidR="009E128A" w:rsidRDefault="009E128A" w:rsidP="006E0254">
      <w:pPr>
        <w:keepLines w:val="0"/>
        <w:contextualSpacing/>
        <w:rPr>
          <w:rFonts w:ascii="Century Gothic" w:hAnsi="Century Gothic" w:cstheme="minorHAnsi"/>
          <w:szCs w:val="22"/>
        </w:rPr>
      </w:pPr>
    </w:p>
    <w:p w14:paraId="56B5C647" w14:textId="77777777" w:rsidR="009E128A" w:rsidRDefault="009E128A" w:rsidP="006E0254">
      <w:pPr>
        <w:keepLines w:val="0"/>
        <w:contextualSpacing/>
        <w:rPr>
          <w:rFonts w:ascii="Century Gothic" w:hAnsi="Century Gothic" w:cstheme="minorHAnsi"/>
          <w:szCs w:val="22"/>
        </w:rPr>
      </w:pPr>
    </w:p>
    <w:p w14:paraId="7571C5DC" w14:textId="77777777" w:rsidR="009E128A" w:rsidRDefault="009E128A" w:rsidP="006E0254">
      <w:pPr>
        <w:keepLines w:val="0"/>
        <w:contextualSpacing/>
        <w:rPr>
          <w:rFonts w:ascii="Century Gothic" w:hAnsi="Century Gothic" w:cstheme="minorHAnsi"/>
          <w:szCs w:val="22"/>
        </w:rPr>
      </w:pPr>
    </w:p>
    <w:p w14:paraId="7BD833B3" w14:textId="77777777" w:rsidR="009E128A" w:rsidRDefault="009E128A" w:rsidP="006E0254">
      <w:pPr>
        <w:keepLines w:val="0"/>
        <w:contextualSpacing/>
        <w:rPr>
          <w:rFonts w:ascii="Century Gothic" w:hAnsi="Century Gothic" w:cstheme="minorHAnsi"/>
          <w:szCs w:val="22"/>
        </w:rPr>
      </w:pPr>
    </w:p>
    <w:p w14:paraId="2DC957BA" w14:textId="77777777" w:rsidR="009E128A" w:rsidRDefault="009E128A" w:rsidP="006E0254">
      <w:pPr>
        <w:keepLines w:val="0"/>
        <w:contextualSpacing/>
        <w:rPr>
          <w:rFonts w:ascii="Century Gothic" w:hAnsi="Century Gothic" w:cstheme="minorHAnsi"/>
          <w:szCs w:val="22"/>
        </w:rPr>
      </w:pPr>
    </w:p>
    <w:p w14:paraId="1749AE02" w14:textId="26922245" w:rsidR="009E128A" w:rsidRPr="009E128A" w:rsidRDefault="009E128A" w:rsidP="006E0254">
      <w:pPr>
        <w:keepLines w:val="0"/>
        <w:contextualSpacing/>
        <w:rPr>
          <w:rFonts w:ascii="Century Gothic" w:hAnsi="Century Gothic" w:cstheme="minorHAnsi"/>
          <w:sz w:val="18"/>
          <w:szCs w:val="18"/>
        </w:rPr>
        <w:sectPr w:rsidR="009E128A" w:rsidRPr="009E128A" w:rsidSect="006E0254">
          <w:pgSz w:w="16840" w:h="11907" w:orient="landscape" w:code="9"/>
          <w:pgMar w:top="1134" w:right="1134" w:bottom="1134" w:left="1134" w:header="737" w:footer="737" w:gutter="0"/>
          <w:cols w:space="708"/>
          <w:noEndnote/>
          <w:titlePg/>
          <w:docGrid w:linePitch="326"/>
        </w:sectPr>
      </w:pPr>
      <w:r>
        <w:rPr>
          <w:rFonts w:ascii="Century Gothic" w:hAnsi="Century Gothic" w:cstheme="minorHAnsi"/>
          <w:sz w:val="18"/>
          <w:szCs w:val="18"/>
        </w:rPr>
        <w:t>88</w:t>
      </w:r>
    </w:p>
    <w:p w14:paraId="00A53A1A" w14:textId="77777777" w:rsidR="006E0254" w:rsidRPr="00D84ECA" w:rsidRDefault="006E0254" w:rsidP="006E0254">
      <w:pPr>
        <w:pStyle w:val="CES2"/>
        <w:ind w:left="851" w:hanging="851"/>
        <w:contextualSpacing/>
      </w:pPr>
      <w:bookmarkStart w:id="105" w:name="_Toc12536423"/>
      <w:bookmarkStart w:id="106" w:name="_Toc218847232"/>
      <w:r w:rsidRPr="00D84ECA">
        <w:lastRenderedPageBreak/>
        <w:t xml:space="preserve">Coastal Management </w:t>
      </w:r>
      <w:r>
        <w:t>Objective</w:t>
      </w:r>
      <w:r w:rsidRPr="00D84ECA">
        <w:t xml:space="preserve"> 2: </w:t>
      </w:r>
      <w:r>
        <w:t xml:space="preserve">The </w:t>
      </w:r>
      <w:r w:rsidRPr="00D84ECA">
        <w:t>Facilitation of Coastal Access</w:t>
      </w:r>
      <w:bookmarkEnd w:id="105"/>
      <w:bookmarkEnd w:id="106"/>
    </w:p>
    <w:p w14:paraId="5DB2B3D6" w14:textId="77777777" w:rsidR="006E0254"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6"/>
        <w:gridCol w:w="4823"/>
        <w:gridCol w:w="1418"/>
        <w:gridCol w:w="1945"/>
      </w:tblGrid>
      <w:tr w:rsidR="006E0254" w:rsidRPr="00210FE8" w14:paraId="09D68A62" w14:textId="77777777" w:rsidTr="00D83DB1">
        <w:trPr>
          <w:tblHeader/>
        </w:trPr>
        <w:tc>
          <w:tcPr>
            <w:tcW w:w="2189" w:type="pct"/>
            <w:shd w:val="clear" w:color="auto" w:fill="002060"/>
          </w:tcPr>
          <w:p w14:paraId="2BAA0205" w14:textId="77777777" w:rsidR="006E0254" w:rsidRPr="00210FE8"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ACTION</w:t>
            </w:r>
          </w:p>
        </w:tc>
        <w:tc>
          <w:tcPr>
            <w:tcW w:w="1656" w:type="pct"/>
            <w:shd w:val="clear" w:color="auto" w:fill="002060"/>
          </w:tcPr>
          <w:p w14:paraId="341C40A0"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487" w:type="pct"/>
            <w:shd w:val="clear" w:color="auto" w:fill="002060"/>
          </w:tcPr>
          <w:p w14:paraId="3AE8068D"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669" w:type="pct"/>
            <w:shd w:val="clear" w:color="auto" w:fill="002060"/>
          </w:tcPr>
          <w:p w14:paraId="7250338D"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17C4250B" w14:textId="77777777" w:rsidTr="00517E71">
        <w:tc>
          <w:tcPr>
            <w:tcW w:w="5000" w:type="pct"/>
            <w:gridSpan w:val="4"/>
            <w:shd w:val="clear" w:color="auto" w:fill="FAE2D5" w:themeFill="accent2" w:themeFillTint="33"/>
          </w:tcPr>
          <w:p w14:paraId="06878348" w14:textId="77777777" w:rsidR="006E0254" w:rsidRPr="00881E77" w:rsidRDefault="006E0254" w:rsidP="00517E71">
            <w:pPr>
              <w:pStyle w:val="AECTabTexLef"/>
              <w:numPr>
                <w:ilvl w:val="1"/>
                <w:numId w:val="45"/>
              </w:numPr>
              <w:ind w:left="457" w:hanging="457"/>
              <w:contextualSpacing/>
              <w:rPr>
                <w:rFonts w:ascii="Century Gothic" w:hAnsi="Century Gothic"/>
                <w:b/>
                <w:sz w:val="20"/>
              </w:rPr>
            </w:pPr>
            <w:r w:rsidRPr="00881E77">
              <w:rPr>
                <w:rFonts w:ascii="Century Gothic" w:hAnsi="Century Gothic" w:cstheme="minorHAnsi"/>
                <w:b/>
                <w:sz w:val="20"/>
              </w:rPr>
              <w:t xml:space="preserve">Coastal Management </w:t>
            </w:r>
            <w:r>
              <w:rPr>
                <w:rFonts w:ascii="Century Gothic" w:hAnsi="Century Gothic" w:cstheme="minorHAnsi"/>
                <w:b/>
                <w:sz w:val="20"/>
              </w:rPr>
              <w:t>Strategy</w:t>
            </w:r>
            <w:r w:rsidRPr="00881E77">
              <w:rPr>
                <w:rFonts w:ascii="Century Gothic" w:hAnsi="Century Gothic" w:cstheme="minorHAnsi"/>
                <w:b/>
                <w:sz w:val="20"/>
              </w:rPr>
              <w:t xml:space="preserve">: </w:t>
            </w:r>
            <w:r>
              <w:rPr>
                <w:rFonts w:ascii="Century Gothic" w:hAnsi="Century Gothic" w:cstheme="minorHAnsi"/>
                <w:b/>
                <w:sz w:val="20"/>
              </w:rPr>
              <w:t>The implementation of the West Coast District Municipality Coastal Access Audit</w:t>
            </w:r>
          </w:p>
        </w:tc>
      </w:tr>
      <w:tr w:rsidR="006E0254" w:rsidRPr="00210FE8" w14:paraId="74A1437D" w14:textId="77777777" w:rsidTr="00D83DB1">
        <w:tc>
          <w:tcPr>
            <w:tcW w:w="2189" w:type="pct"/>
          </w:tcPr>
          <w:p w14:paraId="5ACDE033" w14:textId="7777777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Incorporate areas identified in the Coastal Access Audit to be addressed in municipal zoning schemes.</w:t>
            </w:r>
          </w:p>
        </w:tc>
        <w:tc>
          <w:tcPr>
            <w:tcW w:w="1656" w:type="pct"/>
          </w:tcPr>
          <w:p w14:paraId="271EF020" w14:textId="77777777" w:rsidR="006E0254" w:rsidRDefault="006E0254" w:rsidP="00517E71">
            <w:pPr>
              <w:keepLines w:val="0"/>
              <w:contextualSpacing/>
              <w:rPr>
                <w:rFonts w:ascii="Century Gothic" w:hAnsi="Century Gothic"/>
                <w:szCs w:val="22"/>
              </w:rPr>
            </w:pPr>
            <w:r>
              <w:rPr>
                <w:rFonts w:ascii="Century Gothic" w:hAnsi="Century Gothic"/>
                <w:szCs w:val="22"/>
              </w:rPr>
              <w:t>Coastal access priority areas from the Coastal Access Audit incorporated into municipal zoning schemes.</w:t>
            </w:r>
          </w:p>
        </w:tc>
        <w:tc>
          <w:tcPr>
            <w:tcW w:w="487" w:type="pct"/>
          </w:tcPr>
          <w:p w14:paraId="68EECF2B" w14:textId="77777777" w:rsidR="006E0254" w:rsidRDefault="006E0254" w:rsidP="00517E71">
            <w:pPr>
              <w:contextualSpacing/>
              <w:rPr>
                <w:rFonts w:ascii="Century Gothic" w:hAnsi="Century Gothic"/>
              </w:rPr>
            </w:pPr>
            <w:r>
              <w:rPr>
                <w:rFonts w:ascii="Century Gothic" w:hAnsi="Century Gothic"/>
              </w:rPr>
              <w:t>2024</w:t>
            </w:r>
          </w:p>
        </w:tc>
        <w:tc>
          <w:tcPr>
            <w:tcW w:w="669" w:type="pct"/>
          </w:tcPr>
          <w:p w14:paraId="2C8E92C4"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27FF89BD" w14:textId="77777777" w:rsidTr="00D83DB1">
        <w:tc>
          <w:tcPr>
            <w:tcW w:w="2189" w:type="pct"/>
          </w:tcPr>
          <w:p w14:paraId="69A70DE4" w14:textId="77777777" w:rsidR="006E0254" w:rsidRPr="00881E77"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Status of implementation of WCDM Coastal Access Audit recommendations reported to the WCDM MCC.</w:t>
            </w:r>
          </w:p>
        </w:tc>
        <w:tc>
          <w:tcPr>
            <w:tcW w:w="1656" w:type="pct"/>
          </w:tcPr>
          <w:p w14:paraId="48CCCADB"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Feedback recorded in MCC meeting minutes.</w:t>
            </w:r>
          </w:p>
        </w:tc>
        <w:tc>
          <w:tcPr>
            <w:tcW w:w="487" w:type="pct"/>
          </w:tcPr>
          <w:p w14:paraId="738F0407" w14:textId="77777777" w:rsidR="006E0254" w:rsidRPr="000E6018" w:rsidRDefault="006E0254" w:rsidP="00517E71">
            <w:pPr>
              <w:contextualSpacing/>
              <w:rPr>
                <w:rFonts w:ascii="Century Gothic" w:hAnsi="Century Gothic"/>
              </w:rPr>
            </w:pPr>
            <w:r>
              <w:rPr>
                <w:rFonts w:ascii="Century Gothic" w:hAnsi="Century Gothic"/>
              </w:rPr>
              <w:t>Continual</w:t>
            </w:r>
          </w:p>
        </w:tc>
        <w:tc>
          <w:tcPr>
            <w:tcW w:w="669" w:type="pct"/>
          </w:tcPr>
          <w:p w14:paraId="509A83E4"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p w14:paraId="52C2ABB3"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1141E51F"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5EE20BB3" w14:textId="77777777" w:rsidTr="00D83DB1">
        <w:tc>
          <w:tcPr>
            <w:tcW w:w="2189" w:type="pct"/>
          </w:tcPr>
          <w:p w14:paraId="1153E956" w14:textId="7777777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The LM must develop and obtain approval of a coastal access bylaw.</w:t>
            </w:r>
          </w:p>
        </w:tc>
        <w:tc>
          <w:tcPr>
            <w:tcW w:w="1656" w:type="pct"/>
          </w:tcPr>
          <w:p w14:paraId="5B2B3B44"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Coastal Management By-law was promulgated.</w:t>
            </w:r>
          </w:p>
        </w:tc>
        <w:tc>
          <w:tcPr>
            <w:tcW w:w="487" w:type="pct"/>
          </w:tcPr>
          <w:p w14:paraId="248D944B" w14:textId="77777777" w:rsidR="006E0254" w:rsidRDefault="006E0254" w:rsidP="00517E71">
            <w:pPr>
              <w:contextualSpacing/>
              <w:rPr>
                <w:rFonts w:ascii="Century Gothic" w:hAnsi="Century Gothic"/>
              </w:rPr>
            </w:pPr>
            <w:r>
              <w:rPr>
                <w:rFonts w:ascii="Century Gothic" w:hAnsi="Century Gothic"/>
              </w:rPr>
              <w:t>2022</w:t>
            </w:r>
          </w:p>
        </w:tc>
        <w:tc>
          <w:tcPr>
            <w:tcW w:w="669" w:type="pct"/>
          </w:tcPr>
          <w:p w14:paraId="667ECCFF"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298B44FB"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77ACDC49" w14:textId="77777777" w:rsidTr="00517E71">
        <w:tc>
          <w:tcPr>
            <w:tcW w:w="5000" w:type="pct"/>
            <w:gridSpan w:val="4"/>
            <w:shd w:val="clear" w:color="auto" w:fill="FAE2D5" w:themeFill="accent2" w:themeFillTint="33"/>
          </w:tcPr>
          <w:p w14:paraId="20E7CCE9" w14:textId="77777777" w:rsidR="006E0254" w:rsidRPr="000A110B" w:rsidRDefault="006E0254" w:rsidP="00517E71">
            <w:pPr>
              <w:pStyle w:val="AECTabTexLef"/>
              <w:numPr>
                <w:ilvl w:val="1"/>
                <w:numId w:val="45"/>
              </w:numPr>
              <w:ind w:left="457" w:hanging="457"/>
              <w:contextualSpacing/>
              <w:rPr>
                <w:rFonts w:ascii="Century Gothic" w:hAnsi="Century Gothic" w:cstheme="minorHAnsi"/>
                <w:b/>
                <w:sz w:val="20"/>
              </w:rPr>
            </w:pPr>
            <w:r w:rsidRPr="000A110B">
              <w:rPr>
                <w:rFonts w:ascii="Century Gothic" w:hAnsi="Century Gothic" w:cstheme="minorHAnsi"/>
                <w:b/>
                <w:sz w:val="20"/>
              </w:rPr>
              <w:t xml:space="preserve">Coastal Management </w:t>
            </w:r>
            <w:r>
              <w:rPr>
                <w:rFonts w:ascii="Century Gothic" w:hAnsi="Century Gothic" w:cstheme="minorHAnsi"/>
                <w:b/>
                <w:sz w:val="20"/>
              </w:rPr>
              <w:t>Strategy</w:t>
            </w:r>
            <w:r w:rsidRPr="000A110B">
              <w:rPr>
                <w:rFonts w:ascii="Century Gothic" w:hAnsi="Century Gothic" w:cstheme="minorHAnsi"/>
                <w:b/>
                <w:sz w:val="20"/>
              </w:rPr>
              <w:t xml:space="preserve">: </w:t>
            </w:r>
            <w:r>
              <w:rPr>
                <w:rFonts w:ascii="Century Gothic" w:hAnsi="Century Gothic" w:cstheme="minorHAnsi"/>
                <w:b/>
                <w:sz w:val="20"/>
              </w:rPr>
              <w:t>Engagement with the Working for the Coast Infrastructure Programmes</w:t>
            </w:r>
          </w:p>
        </w:tc>
      </w:tr>
      <w:tr w:rsidR="006E0254" w:rsidRPr="00210FE8" w14:paraId="43C38DB2" w14:textId="77777777" w:rsidTr="00D83DB1">
        <w:tc>
          <w:tcPr>
            <w:tcW w:w="2189" w:type="pct"/>
          </w:tcPr>
          <w:p w14:paraId="3D8BCDF6" w14:textId="7777777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LMs to submit proposals for upgrading coastal access infrastructure to the WftC Programme for every funding cycle (2-years).</w:t>
            </w:r>
          </w:p>
        </w:tc>
        <w:tc>
          <w:tcPr>
            <w:tcW w:w="1656" w:type="pct"/>
          </w:tcPr>
          <w:p w14:paraId="37693082" w14:textId="77777777" w:rsidR="006E0254" w:rsidRDefault="006E0254" w:rsidP="00517E71">
            <w:pPr>
              <w:keepLines w:val="0"/>
              <w:contextualSpacing/>
              <w:rPr>
                <w:rFonts w:ascii="Century Gothic" w:hAnsi="Century Gothic"/>
                <w:szCs w:val="22"/>
              </w:rPr>
            </w:pPr>
            <w:r>
              <w:rPr>
                <w:rFonts w:ascii="Century Gothic" w:hAnsi="Century Gothic"/>
                <w:szCs w:val="22"/>
              </w:rPr>
              <w:t>Proposal submitted to WftC.</w:t>
            </w:r>
          </w:p>
        </w:tc>
        <w:tc>
          <w:tcPr>
            <w:tcW w:w="487" w:type="pct"/>
          </w:tcPr>
          <w:p w14:paraId="5976B268" w14:textId="77777777" w:rsidR="006E0254" w:rsidRDefault="006E0254" w:rsidP="00517E71">
            <w:pPr>
              <w:contextualSpacing/>
              <w:rPr>
                <w:rFonts w:ascii="Century Gothic" w:hAnsi="Century Gothic"/>
              </w:rPr>
            </w:pPr>
            <w:r>
              <w:rPr>
                <w:rFonts w:ascii="Century Gothic" w:hAnsi="Century Gothic"/>
              </w:rPr>
              <w:t>2022</w:t>
            </w:r>
          </w:p>
          <w:p w14:paraId="39A72F0D" w14:textId="77777777" w:rsidR="006E0254" w:rsidRDefault="006E0254" w:rsidP="00517E71">
            <w:pPr>
              <w:contextualSpacing/>
              <w:rPr>
                <w:rFonts w:ascii="Century Gothic" w:hAnsi="Century Gothic"/>
              </w:rPr>
            </w:pPr>
            <w:r>
              <w:rPr>
                <w:rFonts w:ascii="Century Gothic" w:hAnsi="Century Gothic"/>
              </w:rPr>
              <w:t>2024</w:t>
            </w:r>
          </w:p>
        </w:tc>
        <w:tc>
          <w:tcPr>
            <w:tcW w:w="669" w:type="pct"/>
          </w:tcPr>
          <w:p w14:paraId="5DC4D572"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33D5A71"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1F303073" w14:textId="77777777" w:rsidTr="00517E71">
        <w:tc>
          <w:tcPr>
            <w:tcW w:w="5000" w:type="pct"/>
            <w:gridSpan w:val="4"/>
            <w:shd w:val="clear" w:color="auto" w:fill="FAE2D5" w:themeFill="accent2" w:themeFillTint="33"/>
          </w:tcPr>
          <w:p w14:paraId="401FCE0A" w14:textId="77777777" w:rsidR="006E0254" w:rsidRPr="00C60504" w:rsidRDefault="006E0254" w:rsidP="00517E71">
            <w:pPr>
              <w:pStyle w:val="AECTabTexLef"/>
              <w:numPr>
                <w:ilvl w:val="1"/>
                <w:numId w:val="45"/>
              </w:numPr>
              <w:ind w:hanging="720"/>
              <w:contextualSpacing/>
              <w:rPr>
                <w:rFonts w:ascii="Century Gothic" w:hAnsi="Century Gothic"/>
                <w:b/>
                <w:sz w:val="20"/>
              </w:rPr>
            </w:pPr>
            <w:r>
              <w:rPr>
                <w:rFonts w:ascii="Century Gothic" w:hAnsi="Century Gothic"/>
                <w:b/>
                <w:sz w:val="20"/>
              </w:rPr>
              <w:t>Coastal Management Strategy: Addressing Public Coastal Access Issues through Town Planning and Resource Use Permits</w:t>
            </w:r>
          </w:p>
        </w:tc>
      </w:tr>
      <w:tr w:rsidR="006E0254" w:rsidRPr="00210FE8" w14:paraId="10EA238C" w14:textId="77777777" w:rsidTr="00D83DB1">
        <w:tc>
          <w:tcPr>
            <w:tcW w:w="2189" w:type="pct"/>
          </w:tcPr>
          <w:p w14:paraId="16BF64F3" w14:textId="7777777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The Impact of coastal access related to private township and resort developments needs to be assessed before the municipality approves any future development in the coastal zone. This can be done by identifying nearby formal coastal access points and determining whether sufficient coastal access is already available. If not, the following should take place:</w:t>
            </w:r>
          </w:p>
          <w:p w14:paraId="47908875" w14:textId="77777777" w:rsidR="006E0254" w:rsidRDefault="006E0254" w:rsidP="00D87CE5">
            <w:pPr>
              <w:pStyle w:val="ListParagraph"/>
              <w:keepLines w:val="0"/>
              <w:numPr>
                <w:ilvl w:val="0"/>
                <w:numId w:val="99"/>
              </w:numPr>
              <w:rPr>
                <w:rFonts w:ascii="Century Gothic" w:hAnsi="Century Gothic"/>
                <w:szCs w:val="22"/>
              </w:rPr>
            </w:pPr>
            <w:r>
              <w:rPr>
                <w:rFonts w:ascii="Century Gothic" w:hAnsi="Century Gothic"/>
                <w:szCs w:val="22"/>
              </w:rPr>
              <w:t>A</w:t>
            </w:r>
            <w:r w:rsidRPr="0031705C">
              <w:rPr>
                <w:rFonts w:ascii="Century Gothic" w:hAnsi="Century Gothic"/>
                <w:szCs w:val="22"/>
              </w:rPr>
              <w:t xml:space="preserve"> request </w:t>
            </w:r>
            <w:r>
              <w:rPr>
                <w:rFonts w:ascii="Century Gothic" w:hAnsi="Century Gothic"/>
                <w:szCs w:val="22"/>
              </w:rPr>
              <w:t>for s</w:t>
            </w:r>
            <w:r w:rsidRPr="0031705C">
              <w:rPr>
                <w:rFonts w:ascii="Century Gothic" w:hAnsi="Century Gothic"/>
                <w:szCs w:val="22"/>
              </w:rPr>
              <w:t>ervitudes to be put in place</w:t>
            </w:r>
            <w:r>
              <w:rPr>
                <w:rFonts w:ascii="Century Gothic" w:hAnsi="Century Gothic"/>
                <w:szCs w:val="22"/>
              </w:rPr>
              <w:t>;</w:t>
            </w:r>
          </w:p>
          <w:p w14:paraId="6DC457AD" w14:textId="103A5D5F" w:rsidR="00940E1C" w:rsidRPr="00940E1C" w:rsidRDefault="00940E1C" w:rsidP="00940E1C">
            <w:pPr>
              <w:keepLines w:val="0"/>
              <w:rPr>
                <w:rFonts w:ascii="Century Gothic" w:hAnsi="Century Gothic"/>
                <w:sz w:val="18"/>
                <w:szCs w:val="18"/>
              </w:rPr>
            </w:pPr>
          </w:p>
          <w:p w14:paraId="0ECFC39A" w14:textId="77777777" w:rsidR="006E0254" w:rsidRDefault="006E0254" w:rsidP="00D87CE5">
            <w:pPr>
              <w:pStyle w:val="ListParagraph"/>
              <w:keepLines w:val="0"/>
              <w:numPr>
                <w:ilvl w:val="0"/>
                <w:numId w:val="99"/>
              </w:numPr>
              <w:rPr>
                <w:rFonts w:ascii="Century Gothic" w:hAnsi="Century Gothic"/>
                <w:szCs w:val="22"/>
              </w:rPr>
            </w:pPr>
            <w:r>
              <w:rPr>
                <w:rFonts w:ascii="Century Gothic" w:hAnsi="Century Gothic"/>
                <w:szCs w:val="22"/>
              </w:rPr>
              <w:t>Request that</w:t>
            </w:r>
            <w:r w:rsidRPr="0031705C">
              <w:rPr>
                <w:rFonts w:ascii="Century Gothic" w:hAnsi="Century Gothic"/>
                <w:szCs w:val="22"/>
              </w:rPr>
              <w:t xml:space="preserve"> access be incorporated as part of the title deeds</w:t>
            </w:r>
            <w:r>
              <w:rPr>
                <w:rFonts w:ascii="Century Gothic" w:hAnsi="Century Gothic"/>
                <w:szCs w:val="22"/>
              </w:rPr>
              <w:t>; or</w:t>
            </w:r>
          </w:p>
          <w:p w14:paraId="538FAF47" w14:textId="77777777" w:rsidR="006E0254" w:rsidRDefault="006E0254" w:rsidP="00D87CE5">
            <w:pPr>
              <w:pStyle w:val="ListParagraph"/>
              <w:keepLines w:val="0"/>
              <w:numPr>
                <w:ilvl w:val="0"/>
                <w:numId w:val="99"/>
              </w:numPr>
              <w:rPr>
                <w:rFonts w:ascii="Century Gothic" w:hAnsi="Century Gothic"/>
                <w:szCs w:val="22"/>
              </w:rPr>
            </w:pPr>
            <w:r>
              <w:rPr>
                <w:rFonts w:ascii="Century Gothic" w:hAnsi="Century Gothic"/>
                <w:szCs w:val="22"/>
              </w:rPr>
              <w:t>Request t</w:t>
            </w:r>
            <w:r w:rsidRPr="0031705C">
              <w:rPr>
                <w:rFonts w:ascii="Century Gothic" w:hAnsi="Century Gothic"/>
                <w:szCs w:val="22"/>
              </w:rPr>
              <w:t xml:space="preserve">hat the developments oversee the maintenance of certain access areas. </w:t>
            </w:r>
          </w:p>
          <w:p w14:paraId="2A731946" w14:textId="323D0F26" w:rsidR="00D83DB1" w:rsidRPr="00D83DB1" w:rsidRDefault="00D83DB1" w:rsidP="00D83DB1">
            <w:pPr>
              <w:keepLines w:val="0"/>
              <w:rPr>
                <w:rFonts w:ascii="Century Gothic" w:hAnsi="Century Gothic"/>
                <w:sz w:val="18"/>
                <w:szCs w:val="18"/>
              </w:rPr>
            </w:pPr>
            <w:r>
              <w:rPr>
                <w:rFonts w:ascii="Century Gothic" w:hAnsi="Century Gothic"/>
                <w:sz w:val="18"/>
                <w:szCs w:val="18"/>
              </w:rPr>
              <w:t>89</w:t>
            </w:r>
          </w:p>
          <w:p w14:paraId="4A4429CF" w14:textId="77777777" w:rsidR="006E0254" w:rsidRPr="0031705C" w:rsidRDefault="006E0254" w:rsidP="00517E71">
            <w:pPr>
              <w:keepLines w:val="0"/>
              <w:ind w:left="741"/>
              <w:contextualSpacing/>
              <w:rPr>
                <w:rFonts w:ascii="Century Gothic" w:hAnsi="Century Gothic"/>
                <w:szCs w:val="22"/>
              </w:rPr>
            </w:pPr>
            <w:r w:rsidRPr="0031705C">
              <w:rPr>
                <w:rFonts w:ascii="Century Gothic" w:hAnsi="Century Gothic"/>
                <w:szCs w:val="22"/>
              </w:rPr>
              <w:lastRenderedPageBreak/>
              <w:t xml:space="preserve">These can also </w:t>
            </w:r>
            <w:r>
              <w:rPr>
                <w:rFonts w:ascii="Century Gothic" w:hAnsi="Century Gothic"/>
                <w:szCs w:val="22"/>
              </w:rPr>
              <w:t xml:space="preserve">be incorporated as mitigation measures in </w:t>
            </w:r>
            <w:r w:rsidRPr="0031705C">
              <w:rPr>
                <w:rFonts w:ascii="Century Gothic" w:hAnsi="Century Gothic"/>
                <w:szCs w:val="22"/>
              </w:rPr>
              <w:t>the EIA not only comment wise.</w:t>
            </w:r>
          </w:p>
        </w:tc>
        <w:tc>
          <w:tcPr>
            <w:tcW w:w="1656" w:type="pct"/>
          </w:tcPr>
          <w:p w14:paraId="3404BD12" w14:textId="77777777" w:rsidR="006E0254" w:rsidRDefault="006E0254" w:rsidP="00517E71">
            <w:pPr>
              <w:keepLines w:val="0"/>
              <w:contextualSpacing/>
              <w:rPr>
                <w:rFonts w:ascii="Century Gothic" w:hAnsi="Century Gothic"/>
                <w:szCs w:val="22"/>
              </w:rPr>
            </w:pPr>
            <w:r>
              <w:rPr>
                <w:rFonts w:ascii="Century Gothic" w:hAnsi="Century Gothic"/>
                <w:szCs w:val="22"/>
              </w:rPr>
              <w:lastRenderedPageBreak/>
              <w:t xml:space="preserve">Environmental Authorisations for private developments carefully consider coastal access issues, and comments on the EA or BA is provided. </w:t>
            </w:r>
          </w:p>
        </w:tc>
        <w:tc>
          <w:tcPr>
            <w:tcW w:w="487" w:type="pct"/>
          </w:tcPr>
          <w:p w14:paraId="34D63155" w14:textId="77777777" w:rsidR="006E0254" w:rsidRDefault="006E0254" w:rsidP="00517E71">
            <w:pPr>
              <w:contextualSpacing/>
              <w:rPr>
                <w:rFonts w:ascii="Century Gothic" w:hAnsi="Century Gothic"/>
              </w:rPr>
            </w:pPr>
            <w:r>
              <w:rPr>
                <w:rFonts w:ascii="Century Gothic" w:hAnsi="Century Gothic"/>
              </w:rPr>
              <w:t>Ongoing</w:t>
            </w:r>
          </w:p>
        </w:tc>
        <w:tc>
          <w:tcPr>
            <w:tcW w:w="669" w:type="pct"/>
          </w:tcPr>
          <w:p w14:paraId="182F62E5"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CF1BCF0"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0FB2EBA0" w14:textId="77777777" w:rsidTr="00D83DB1">
        <w:tc>
          <w:tcPr>
            <w:tcW w:w="2189" w:type="pct"/>
          </w:tcPr>
          <w:p w14:paraId="01627C1E" w14:textId="77777777" w:rsidR="006E0254" w:rsidDel="008A0AAF"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The LM must assess the impact of the coastal access point before approving its development. Determine if access infrastructure triggers an EIA or BA in terms of NEMA EIA regulations and appoint service provider to undertake the study to obtain environmental approval.</w:t>
            </w:r>
          </w:p>
        </w:tc>
        <w:tc>
          <w:tcPr>
            <w:tcW w:w="1656" w:type="pct"/>
          </w:tcPr>
          <w:p w14:paraId="3A403E9A" w14:textId="77777777" w:rsidR="006E0254" w:rsidRDefault="006E0254" w:rsidP="00517E71">
            <w:pPr>
              <w:keepLines w:val="0"/>
              <w:contextualSpacing/>
              <w:rPr>
                <w:rFonts w:ascii="Century Gothic" w:hAnsi="Century Gothic"/>
                <w:szCs w:val="22"/>
              </w:rPr>
            </w:pPr>
            <w:r>
              <w:rPr>
                <w:rFonts w:ascii="Century Gothic" w:hAnsi="Century Gothic"/>
                <w:szCs w:val="22"/>
              </w:rPr>
              <w:t>Suitable coastal access included in town planning approvals.</w:t>
            </w:r>
          </w:p>
        </w:tc>
        <w:tc>
          <w:tcPr>
            <w:tcW w:w="487" w:type="pct"/>
          </w:tcPr>
          <w:p w14:paraId="4DAE5A29" w14:textId="77777777" w:rsidR="006E0254" w:rsidRDefault="006E0254" w:rsidP="00517E71">
            <w:pPr>
              <w:contextualSpacing/>
              <w:rPr>
                <w:rFonts w:ascii="Century Gothic" w:hAnsi="Century Gothic"/>
              </w:rPr>
            </w:pPr>
            <w:r>
              <w:rPr>
                <w:rFonts w:ascii="Century Gothic" w:hAnsi="Century Gothic"/>
              </w:rPr>
              <w:t>Ongoing</w:t>
            </w:r>
          </w:p>
        </w:tc>
        <w:tc>
          <w:tcPr>
            <w:tcW w:w="669" w:type="pct"/>
          </w:tcPr>
          <w:p w14:paraId="34C5AF63"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1EE6304D"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7FD7AA73" w14:textId="77777777" w:rsidR="006E0254" w:rsidRDefault="006E0254" w:rsidP="00517E71">
            <w:pPr>
              <w:pStyle w:val="AECTabTexLef"/>
              <w:contextualSpacing/>
              <w:rPr>
                <w:rFonts w:ascii="Century Gothic" w:hAnsi="Century Gothic"/>
                <w:sz w:val="20"/>
              </w:rPr>
            </w:pPr>
          </w:p>
        </w:tc>
      </w:tr>
      <w:tr w:rsidR="006E0254" w:rsidRPr="00210FE8" w14:paraId="600165BA" w14:textId="77777777" w:rsidTr="00D83DB1">
        <w:tc>
          <w:tcPr>
            <w:tcW w:w="2189" w:type="pct"/>
          </w:tcPr>
          <w:p w14:paraId="5E0617B0" w14:textId="7777777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Engage with DFFE to ensure that DFFE are aware of the location of formal coastal access points to prevent permits being issued for sections of beach that do not have access points in order to limit illegal access and ecological impacts associated with this.</w:t>
            </w:r>
          </w:p>
        </w:tc>
        <w:tc>
          <w:tcPr>
            <w:tcW w:w="1656" w:type="pct"/>
          </w:tcPr>
          <w:p w14:paraId="2AC7AE7B" w14:textId="77777777" w:rsidR="006E0254" w:rsidRDefault="006E0254" w:rsidP="00517E71">
            <w:pPr>
              <w:keepLines w:val="0"/>
              <w:contextualSpacing/>
              <w:rPr>
                <w:rFonts w:ascii="Century Gothic" w:hAnsi="Century Gothic"/>
                <w:szCs w:val="22"/>
              </w:rPr>
            </w:pPr>
            <w:r>
              <w:rPr>
                <w:rFonts w:ascii="Century Gothic" w:hAnsi="Century Gothic"/>
                <w:szCs w:val="22"/>
              </w:rPr>
              <w:t>Coastal access maps provided to DFFE.</w:t>
            </w:r>
          </w:p>
        </w:tc>
        <w:tc>
          <w:tcPr>
            <w:tcW w:w="487" w:type="pct"/>
          </w:tcPr>
          <w:p w14:paraId="497D5B9B" w14:textId="77777777" w:rsidR="006E0254" w:rsidRDefault="006E0254" w:rsidP="00517E71">
            <w:pPr>
              <w:contextualSpacing/>
              <w:rPr>
                <w:rFonts w:ascii="Century Gothic" w:hAnsi="Century Gothic"/>
              </w:rPr>
            </w:pPr>
            <w:r>
              <w:rPr>
                <w:rFonts w:ascii="Century Gothic" w:hAnsi="Century Gothic"/>
              </w:rPr>
              <w:t>2020</w:t>
            </w:r>
          </w:p>
        </w:tc>
        <w:tc>
          <w:tcPr>
            <w:tcW w:w="669" w:type="pct"/>
          </w:tcPr>
          <w:p w14:paraId="6930289D"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77931108"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tc>
      </w:tr>
      <w:tr w:rsidR="006E0254" w:rsidRPr="00210FE8" w14:paraId="4A687466" w14:textId="77777777" w:rsidTr="00517E71">
        <w:tc>
          <w:tcPr>
            <w:tcW w:w="5000" w:type="pct"/>
            <w:gridSpan w:val="4"/>
            <w:shd w:val="clear" w:color="auto" w:fill="FAE2D5" w:themeFill="accent2" w:themeFillTint="33"/>
          </w:tcPr>
          <w:p w14:paraId="30A87A4C" w14:textId="77777777" w:rsidR="006E0254" w:rsidRDefault="006E0254" w:rsidP="00517E71">
            <w:pPr>
              <w:pStyle w:val="AECTabTexLef"/>
              <w:numPr>
                <w:ilvl w:val="1"/>
                <w:numId w:val="45"/>
              </w:numPr>
              <w:ind w:left="457" w:hanging="436"/>
              <w:contextualSpacing/>
              <w:rPr>
                <w:rFonts w:ascii="Century Gothic" w:hAnsi="Century Gothic"/>
                <w:sz w:val="20"/>
              </w:rPr>
            </w:pPr>
            <w:r>
              <w:rPr>
                <w:rFonts w:ascii="Century Gothic" w:hAnsi="Century Gothic"/>
                <w:b/>
                <w:sz w:val="20"/>
              </w:rPr>
              <w:t xml:space="preserve">Coastal Management Strategy: The facilitation of the effective management of </w:t>
            </w:r>
            <w:r w:rsidRPr="00AD1378">
              <w:rPr>
                <w:rFonts w:ascii="Century Gothic" w:hAnsi="Century Gothic"/>
                <w:b/>
                <w:sz w:val="20"/>
              </w:rPr>
              <w:t>Public Launch Sites</w:t>
            </w:r>
          </w:p>
        </w:tc>
      </w:tr>
      <w:tr w:rsidR="006E0254" w:rsidRPr="00210FE8" w14:paraId="7F184274" w14:textId="77777777" w:rsidTr="00D83DB1">
        <w:tc>
          <w:tcPr>
            <w:tcW w:w="2189" w:type="pct"/>
          </w:tcPr>
          <w:p w14:paraId="24464F23" w14:textId="7777777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The LM must undertake a municipal capacity assessment to determine whether the LM has the capacity and resources to manage its designated Public Launch Sites.</w:t>
            </w:r>
          </w:p>
        </w:tc>
        <w:tc>
          <w:tcPr>
            <w:tcW w:w="1656" w:type="pct"/>
          </w:tcPr>
          <w:p w14:paraId="3856C2A3" w14:textId="77777777" w:rsidR="006E0254" w:rsidRDefault="006E0254" w:rsidP="00517E71">
            <w:pPr>
              <w:keepLines w:val="0"/>
              <w:contextualSpacing/>
              <w:rPr>
                <w:rFonts w:ascii="Century Gothic" w:hAnsi="Century Gothic"/>
                <w:szCs w:val="22"/>
              </w:rPr>
            </w:pPr>
            <w:r>
              <w:rPr>
                <w:rFonts w:ascii="Century Gothic" w:hAnsi="Century Gothic"/>
                <w:szCs w:val="22"/>
              </w:rPr>
              <w:t>Municipal Capacity Assessment for the Management of Public Launch Sites completed</w:t>
            </w:r>
          </w:p>
        </w:tc>
        <w:tc>
          <w:tcPr>
            <w:tcW w:w="487" w:type="pct"/>
          </w:tcPr>
          <w:p w14:paraId="7375C7A5" w14:textId="77777777" w:rsidR="006E0254" w:rsidRDefault="006E0254" w:rsidP="00517E71">
            <w:pPr>
              <w:contextualSpacing/>
              <w:rPr>
                <w:rFonts w:ascii="Century Gothic" w:hAnsi="Century Gothic"/>
              </w:rPr>
            </w:pPr>
            <w:r>
              <w:rPr>
                <w:rFonts w:ascii="Century Gothic" w:hAnsi="Century Gothic"/>
              </w:rPr>
              <w:t>2020</w:t>
            </w:r>
          </w:p>
        </w:tc>
        <w:tc>
          <w:tcPr>
            <w:tcW w:w="669" w:type="pct"/>
          </w:tcPr>
          <w:p w14:paraId="0878FC61"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2476DD65"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12C1819B" w14:textId="77777777" w:rsidTr="00D83DB1">
        <w:tc>
          <w:tcPr>
            <w:tcW w:w="2189" w:type="pct"/>
          </w:tcPr>
          <w:p w14:paraId="0FC6E666" w14:textId="77777777" w:rsidR="00D83DB1"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The LM must appoint a service provider to management the Public Launch Sites that the capacity assessment shows requires</w:t>
            </w:r>
          </w:p>
          <w:p w14:paraId="60BA6961" w14:textId="27C6C6D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 xml:space="preserve"> the delegation of management responsibilities. </w:t>
            </w:r>
          </w:p>
        </w:tc>
        <w:tc>
          <w:tcPr>
            <w:tcW w:w="1656" w:type="pct"/>
          </w:tcPr>
          <w:p w14:paraId="6A699736" w14:textId="77777777" w:rsidR="006E0254" w:rsidRDefault="006E0254" w:rsidP="00517E71">
            <w:pPr>
              <w:keepLines w:val="0"/>
              <w:contextualSpacing/>
              <w:rPr>
                <w:rFonts w:ascii="Century Gothic" w:hAnsi="Century Gothic"/>
                <w:szCs w:val="22"/>
              </w:rPr>
            </w:pPr>
            <w:r>
              <w:rPr>
                <w:rFonts w:ascii="Century Gothic" w:hAnsi="Century Gothic"/>
                <w:szCs w:val="22"/>
              </w:rPr>
              <w:t>Service Level Agreements signed.</w:t>
            </w:r>
          </w:p>
          <w:p w14:paraId="6FDADED0" w14:textId="77777777" w:rsidR="006E0254" w:rsidRDefault="006E0254" w:rsidP="00517E71">
            <w:pPr>
              <w:keepLines w:val="0"/>
              <w:contextualSpacing/>
              <w:rPr>
                <w:rFonts w:ascii="Century Gothic" w:hAnsi="Century Gothic"/>
                <w:szCs w:val="22"/>
              </w:rPr>
            </w:pPr>
            <w:r>
              <w:rPr>
                <w:rFonts w:ascii="Century Gothic" w:hAnsi="Century Gothic"/>
                <w:szCs w:val="22"/>
              </w:rPr>
              <w:t>Public allocation approved.</w:t>
            </w:r>
          </w:p>
        </w:tc>
        <w:tc>
          <w:tcPr>
            <w:tcW w:w="487" w:type="pct"/>
          </w:tcPr>
          <w:p w14:paraId="3AA2B67E" w14:textId="77777777" w:rsidR="006E0254" w:rsidRDefault="006E0254" w:rsidP="00517E71">
            <w:pPr>
              <w:contextualSpacing/>
              <w:rPr>
                <w:rFonts w:ascii="Century Gothic" w:hAnsi="Century Gothic"/>
              </w:rPr>
            </w:pPr>
            <w:r>
              <w:rPr>
                <w:rFonts w:ascii="Century Gothic" w:hAnsi="Century Gothic"/>
              </w:rPr>
              <w:t>2021</w:t>
            </w:r>
          </w:p>
        </w:tc>
        <w:tc>
          <w:tcPr>
            <w:tcW w:w="669" w:type="pct"/>
          </w:tcPr>
          <w:p w14:paraId="0F3FCD07"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1DA94370"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018CD484"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tc>
      </w:tr>
      <w:tr w:rsidR="006E0254" w:rsidRPr="00210FE8" w14:paraId="6D9C20A0" w14:textId="77777777" w:rsidTr="00D83DB1">
        <w:tc>
          <w:tcPr>
            <w:tcW w:w="2189" w:type="pct"/>
          </w:tcPr>
          <w:p w14:paraId="2495CCE3" w14:textId="7777777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 xml:space="preserve">The LM must undertake a “State of Public Launch Sites” assessment where key infrastructure upgrade requirements must be identified and implemented. </w:t>
            </w:r>
          </w:p>
        </w:tc>
        <w:tc>
          <w:tcPr>
            <w:tcW w:w="1656" w:type="pct"/>
          </w:tcPr>
          <w:p w14:paraId="21E1DA93" w14:textId="77777777" w:rsidR="006E0254" w:rsidRDefault="006E0254" w:rsidP="00517E71">
            <w:pPr>
              <w:keepLines w:val="0"/>
              <w:contextualSpacing/>
              <w:rPr>
                <w:rFonts w:ascii="Century Gothic" w:hAnsi="Century Gothic"/>
                <w:szCs w:val="22"/>
              </w:rPr>
            </w:pPr>
            <w:r>
              <w:rPr>
                <w:rFonts w:ascii="Century Gothic" w:hAnsi="Century Gothic"/>
                <w:szCs w:val="22"/>
              </w:rPr>
              <w:t>State of Public Launch Sites completed</w:t>
            </w:r>
          </w:p>
          <w:p w14:paraId="708AFAC6" w14:textId="77777777" w:rsidR="006E0254" w:rsidRDefault="006E0254" w:rsidP="00517E71">
            <w:pPr>
              <w:keepLines w:val="0"/>
              <w:contextualSpacing/>
              <w:rPr>
                <w:rFonts w:ascii="Century Gothic" w:hAnsi="Century Gothic"/>
                <w:szCs w:val="22"/>
              </w:rPr>
            </w:pPr>
            <w:r>
              <w:rPr>
                <w:rFonts w:ascii="Century Gothic" w:hAnsi="Century Gothic"/>
                <w:szCs w:val="22"/>
              </w:rPr>
              <w:t>Infrastructure upgrades implemented</w:t>
            </w:r>
          </w:p>
        </w:tc>
        <w:tc>
          <w:tcPr>
            <w:tcW w:w="487" w:type="pct"/>
          </w:tcPr>
          <w:p w14:paraId="1EC37D6C" w14:textId="77777777" w:rsidR="006E0254" w:rsidRDefault="006E0254" w:rsidP="00517E71">
            <w:pPr>
              <w:contextualSpacing/>
              <w:rPr>
                <w:rFonts w:ascii="Century Gothic" w:hAnsi="Century Gothic"/>
              </w:rPr>
            </w:pPr>
            <w:r>
              <w:rPr>
                <w:rFonts w:ascii="Century Gothic" w:hAnsi="Century Gothic"/>
              </w:rPr>
              <w:t>2020</w:t>
            </w:r>
          </w:p>
          <w:p w14:paraId="4CAF614A" w14:textId="77777777" w:rsidR="006E0254" w:rsidRDefault="006E0254" w:rsidP="00517E71">
            <w:pPr>
              <w:contextualSpacing/>
              <w:rPr>
                <w:rFonts w:ascii="Century Gothic" w:hAnsi="Century Gothic"/>
              </w:rPr>
            </w:pPr>
            <w:r>
              <w:rPr>
                <w:rFonts w:ascii="Century Gothic" w:hAnsi="Century Gothic"/>
              </w:rPr>
              <w:t>2024</w:t>
            </w:r>
          </w:p>
        </w:tc>
        <w:tc>
          <w:tcPr>
            <w:tcW w:w="669" w:type="pct"/>
          </w:tcPr>
          <w:p w14:paraId="7F34318A"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105D7D49"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16915312" w14:textId="77777777" w:rsidTr="00D83DB1">
        <w:tc>
          <w:tcPr>
            <w:tcW w:w="2189" w:type="pct"/>
          </w:tcPr>
          <w:p w14:paraId="199C826E" w14:textId="7777777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The LMs must develop and obtain approval of Operational Management Plans for their designated Public Launch Sites.</w:t>
            </w:r>
          </w:p>
        </w:tc>
        <w:tc>
          <w:tcPr>
            <w:tcW w:w="1656" w:type="pct"/>
          </w:tcPr>
          <w:p w14:paraId="24446372" w14:textId="77777777" w:rsidR="006E0254" w:rsidRDefault="006E0254" w:rsidP="00517E71">
            <w:pPr>
              <w:keepLines w:val="0"/>
              <w:contextualSpacing/>
              <w:rPr>
                <w:rFonts w:ascii="Century Gothic" w:hAnsi="Century Gothic"/>
                <w:szCs w:val="22"/>
              </w:rPr>
            </w:pPr>
            <w:r>
              <w:rPr>
                <w:rFonts w:ascii="Century Gothic" w:hAnsi="Century Gothic"/>
                <w:szCs w:val="22"/>
              </w:rPr>
              <w:t>Operational Management Plans still in process for approval by DEA&amp;DP</w:t>
            </w:r>
          </w:p>
        </w:tc>
        <w:tc>
          <w:tcPr>
            <w:tcW w:w="487" w:type="pct"/>
          </w:tcPr>
          <w:p w14:paraId="6EA7C9B4" w14:textId="77777777" w:rsidR="006E0254" w:rsidRDefault="006E0254" w:rsidP="00517E71">
            <w:pPr>
              <w:contextualSpacing/>
              <w:rPr>
                <w:rFonts w:ascii="Century Gothic" w:hAnsi="Century Gothic"/>
              </w:rPr>
            </w:pPr>
            <w:r>
              <w:rPr>
                <w:rFonts w:ascii="Century Gothic" w:hAnsi="Century Gothic"/>
              </w:rPr>
              <w:t>Ongoing</w:t>
            </w:r>
          </w:p>
        </w:tc>
        <w:tc>
          <w:tcPr>
            <w:tcW w:w="669" w:type="pct"/>
          </w:tcPr>
          <w:p w14:paraId="35F1EE8F"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1D59BAA5"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165A057D"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tc>
      </w:tr>
      <w:tr w:rsidR="006E0254" w:rsidRPr="00210FE8" w14:paraId="29D1311E" w14:textId="77777777" w:rsidTr="00517E71">
        <w:tc>
          <w:tcPr>
            <w:tcW w:w="5000" w:type="pct"/>
            <w:gridSpan w:val="4"/>
            <w:shd w:val="clear" w:color="auto" w:fill="FAE2D5" w:themeFill="accent2" w:themeFillTint="33"/>
          </w:tcPr>
          <w:p w14:paraId="602C9807" w14:textId="77777777" w:rsidR="006E0254" w:rsidRPr="00A97FE1" w:rsidRDefault="006E0254" w:rsidP="00517E71">
            <w:pPr>
              <w:pStyle w:val="AECTabTexLef"/>
              <w:numPr>
                <w:ilvl w:val="1"/>
                <w:numId w:val="45"/>
              </w:numPr>
              <w:ind w:left="457" w:hanging="436"/>
              <w:contextualSpacing/>
              <w:rPr>
                <w:rFonts w:ascii="Century Gothic" w:hAnsi="Century Gothic"/>
                <w:b/>
                <w:sz w:val="20"/>
              </w:rPr>
            </w:pPr>
            <w:r w:rsidRPr="00A97FE1">
              <w:rPr>
                <w:rFonts w:ascii="Century Gothic" w:hAnsi="Century Gothic"/>
                <w:b/>
                <w:sz w:val="20"/>
              </w:rPr>
              <w:t xml:space="preserve">Coastal Management </w:t>
            </w:r>
            <w:r>
              <w:rPr>
                <w:rFonts w:ascii="Century Gothic" w:hAnsi="Century Gothic"/>
                <w:b/>
                <w:sz w:val="20"/>
              </w:rPr>
              <w:t>Strategy</w:t>
            </w:r>
            <w:r w:rsidRPr="00A97FE1">
              <w:rPr>
                <w:rFonts w:ascii="Century Gothic" w:hAnsi="Century Gothic"/>
                <w:b/>
                <w:sz w:val="20"/>
              </w:rPr>
              <w:t>: Managing recreational and commercial events on beaches</w:t>
            </w:r>
          </w:p>
        </w:tc>
      </w:tr>
      <w:tr w:rsidR="006E0254" w:rsidRPr="00210FE8" w14:paraId="3D1C466E" w14:textId="77777777" w:rsidTr="00D83DB1">
        <w:tc>
          <w:tcPr>
            <w:tcW w:w="2189" w:type="pct"/>
          </w:tcPr>
          <w:p w14:paraId="1E41EDBF" w14:textId="77777777" w:rsidR="00D83DB1" w:rsidRDefault="00D83DB1" w:rsidP="00D83DB1">
            <w:pPr>
              <w:pStyle w:val="ListParagraph"/>
              <w:keepLines w:val="0"/>
              <w:ind w:left="741"/>
              <w:rPr>
                <w:rFonts w:ascii="Century Gothic" w:hAnsi="Century Gothic"/>
                <w:szCs w:val="22"/>
              </w:rPr>
            </w:pPr>
          </w:p>
          <w:p w14:paraId="0C3F2BB9" w14:textId="2179BB3A" w:rsidR="00582BE5" w:rsidRPr="00582BE5" w:rsidRDefault="00582BE5" w:rsidP="00582BE5">
            <w:pPr>
              <w:keepLines w:val="0"/>
              <w:rPr>
                <w:rFonts w:ascii="Century Gothic" w:hAnsi="Century Gothic"/>
                <w:sz w:val="18"/>
                <w:szCs w:val="18"/>
              </w:rPr>
            </w:pPr>
            <w:r>
              <w:rPr>
                <w:rFonts w:ascii="Century Gothic" w:hAnsi="Century Gothic"/>
                <w:sz w:val="18"/>
                <w:szCs w:val="18"/>
              </w:rPr>
              <w:t>90</w:t>
            </w:r>
          </w:p>
          <w:p w14:paraId="5E96F23F" w14:textId="77777777" w:rsidR="00D83DB1" w:rsidRDefault="00D83DB1" w:rsidP="00D83DB1">
            <w:pPr>
              <w:pStyle w:val="ListParagraph"/>
              <w:keepLines w:val="0"/>
              <w:ind w:left="741"/>
              <w:rPr>
                <w:rFonts w:ascii="Century Gothic" w:hAnsi="Century Gothic"/>
                <w:szCs w:val="22"/>
              </w:rPr>
            </w:pPr>
          </w:p>
          <w:p w14:paraId="6426C40C" w14:textId="624A7C7F" w:rsidR="00D83DB1"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A Standardised policy for the management of</w:t>
            </w:r>
          </w:p>
          <w:p w14:paraId="595606F1" w14:textId="6B7AE16B"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 xml:space="preserve"> recreational and commercial events (including sporting events) needs to be developed and adopted.</w:t>
            </w:r>
          </w:p>
        </w:tc>
        <w:tc>
          <w:tcPr>
            <w:tcW w:w="1656" w:type="pct"/>
          </w:tcPr>
          <w:p w14:paraId="053A8BEF" w14:textId="77777777" w:rsidR="00D83DB1" w:rsidRDefault="00D83DB1" w:rsidP="00517E71">
            <w:pPr>
              <w:keepLines w:val="0"/>
              <w:contextualSpacing/>
              <w:rPr>
                <w:rFonts w:ascii="Century Gothic" w:hAnsi="Century Gothic"/>
                <w:szCs w:val="22"/>
              </w:rPr>
            </w:pPr>
          </w:p>
          <w:p w14:paraId="54552A7C" w14:textId="5FD83A1E" w:rsidR="006E0254" w:rsidRDefault="006E0254" w:rsidP="00517E71">
            <w:pPr>
              <w:keepLines w:val="0"/>
              <w:contextualSpacing/>
              <w:rPr>
                <w:rFonts w:ascii="Century Gothic" w:hAnsi="Century Gothic"/>
                <w:szCs w:val="22"/>
              </w:rPr>
            </w:pPr>
            <w:r>
              <w:rPr>
                <w:rFonts w:ascii="Century Gothic" w:hAnsi="Century Gothic"/>
                <w:szCs w:val="22"/>
              </w:rPr>
              <w:lastRenderedPageBreak/>
              <w:t>“Policy for Recreational and Commercial Events of Beaches” adopted.</w:t>
            </w:r>
          </w:p>
        </w:tc>
        <w:tc>
          <w:tcPr>
            <w:tcW w:w="487" w:type="pct"/>
          </w:tcPr>
          <w:p w14:paraId="395C21D5" w14:textId="77777777" w:rsidR="00D83DB1" w:rsidRDefault="00D83DB1" w:rsidP="00517E71">
            <w:pPr>
              <w:contextualSpacing/>
              <w:rPr>
                <w:rFonts w:ascii="Century Gothic" w:hAnsi="Century Gothic"/>
              </w:rPr>
            </w:pPr>
          </w:p>
          <w:p w14:paraId="4C6C2E77" w14:textId="77777777" w:rsidR="00D83DB1" w:rsidRDefault="00D83DB1" w:rsidP="00517E71">
            <w:pPr>
              <w:contextualSpacing/>
              <w:rPr>
                <w:rFonts w:ascii="Century Gothic" w:hAnsi="Century Gothic"/>
              </w:rPr>
            </w:pPr>
          </w:p>
          <w:p w14:paraId="624BB634" w14:textId="1E8AC31F" w:rsidR="006E0254" w:rsidRDefault="006E0254" w:rsidP="00517E71">
            <w:pPr>
              <w:contextualSpacing/>
              <w:rPr>
                <w:rFonts w:ascii="Century Gothic" w:hAnsi="Century Gothic"/>
              </w:rPr>
            </w:pPr>
            <w:r>
              <w:rPr>
                <w:rFonts w:ascii="Century Gothic" w:hAnsi="Century Gothic"/>
              </w:rPr>
              <w:lastRenderedPageBreak/>
              <w:t>2020</w:t>
            </w:r>
          </w:p>
        </w:tc>
        <w:tc>
          <w:tcPr>
            <w:tcW w:w="669" w:type="pct"/>
          </w:tcPr>
          <w:p w14:paraId="325A8921" w14:textId="77777777" w:rsidR="00D83DB1" w:rsidRDefault="00D83DB1" w:rsidP="00517E71">
            <w:pPr>
              <w:pStyle w:val="AECTabTexLef"/>
              <w:contextualSpacing/>
              <w:rPr>
                <w:rFonts w:ascii="Century Gothic" w:hAnsi="Century Gothic"/>
                <w:sz w:val="20"/>
              </w:rPr>
            </w:pPr>
          </w:p>
          <w:p w14:paraId="294E05BA" w14:textId="77777777" w:rsidR="00D83DB1" w:rsidRDefault="00D83DB1" w:rsidP="00517E71">
            <w:pPr>
              <w:pStyle w:val="AECTabTexLef"/>
              <w:contextualSpacing/>
              <w:rPr>
                <w:rFonts w:ascii="Century Gothic" w:hAnsi="Century Gothic"/>
                <w:sz w:val="20"/>
              </w:rPr>
            </w:pPr>
          </w:p>
          <w:p w14:paraId="0D99DCF5" w14:textId="564B7ED8" w:rsidR="006E0254" w:rsidRDefault="006E0254" w:rsidP="00517E71">
            <w:pPr>
              <w:pStyle w:val="AECTabTexLef"/>
              <w:contextualSpacing/>
              <w:rPr>
                <w:rFonts w:ascii="Century Gothic" w:hAnsi="Century Gothic"/>
                <w:sz w:val="20"/>
              </w:rPr>
            </w:pPr>
            <w:r>
              <w:rPr>
                <w:rFonts w:ascii="Century Gothic" w:hAnsi="Century Gothic"/>
                <w:sz w:val="20"/>
              </w:rPr>
              <w:lastRenderedPageBreak/>
              <w:t>WCDM</w:t>
            </w:r>
          </w:p>
          <w:p w14:paraId="62BE6457"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64FBF983" w14:textId="77777777" w:rsidTr="00517E71">
        <w:tc>
          <w:tcPr>
            <w:tcW w:w="5000" w:type="pct"/>
            <w:gridSpan w:val="4"/>
            <w:shd w:val="clear" w:color="auto" w:fill="FAE2D5" w:themeFill="accent2" w:themeFillTint="33"/>
          </w:tcPr>
          <w:p w14:paraId="00C6C83A" w14:textId="77777777" w:rsidR="006E0254" w:rsidRPr="00C25225" w:rsidRDefault="006E0254" w:rsidP="00517E71">
            <w:pPr>
              <w:pStyle w:val="AECTabTexLef"/>
              <w:numPr>
                <w:ilvl w:val="1"/>
                <w:numId w:val="45"/>
              </w:numPr>
              <w:ind w:left="457" w:hanging="436"/>
              <w:contextualSpacing/>
              <w:rPr>
                <w:rFonts w:ascii="Century Gothic" w:hAnsi="Century Gothic"/>
                <w:b/>
                <w:sz w:val="20"/>
              </w:rPr>
            </w:pPr>
            <w:r>
              <w:rPr>
                <w:rFonts w:ascii="Century Gothic" w:hAnsi="Century Gothic"/>
                <w:b/>
                <w:sz w:val="20"/>
              </w:rPr>
              <w:lastRenderedPageBreak/>
              <w:t>Coastal Management Strategy: Ensuring p</w:t>
            </w:r>
            <w:r w:rsidRPr="00C25225">
              <w:rPr>
                <w:rFonts w:ascii="Century Gothic" w:hAnsi="Century Gothic"/>
                <w:b/>
                <w:sz w:val="20"/>
              </w:rPr>
              <w:t>ublic safety and security</w:t>
            </w:r>
          </w:p>
        </w:tc>
      </w:tr>
      <w:tr w:rsidR="006E0254" w:rsidRPr="00210FE8" w14:paraId="2A37EF67" w14:textId="77777777" w:rsidTr="00D83DB1">
        <w:tc>
          <w:tcPr>
            <w:tcW w:w="2189" w:type="pct"/>
          </w:tcPr>
          <w:p w14:paraId="31A00962" w14:textId="77777777" w:rsidR="006E0254"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Periodic updating of Disaster Management Plan with the incorporation of ICMA principals, findings and new legal requirements and improve the detection and response system.</w:t>
            </w:r>
          </w:p>
        </w:tc>
        <w:tc>
          <w:tcPr>
            <w:tcW w:w="1656" w:type="pct"/>
          </w:tcPr>
          <w:p w14:paraId="6394BE08" w14:textId="77777777" w:rsidR="006E0254" w:rsidRDefault="006E0254" w:rsidP="00517E71">
            <w:pPr>
              <w:keepLines w:val="0"/>
              <w:contextualSpacing/>
              <w:rPr>
                <w:rFonts w:ascii="Century Gothic" w:hAnsi="Century Gothic"/>
                <w:szCs w:val="22"/>
              </w:rPr>
            </w:pPr>
            <w:r>
              <w:rPr>
                <w:rFonts w:ascii="Century Gothic" w:hAnsi="Century Gothic"/>
                <w:szCs w:val="22"/>
              </w:rPr>
              <w:t>Disaster Management Plans revised</w:t>
            </w:r>
          </w:p>
        </w:tc>
        <w:tc>
          <w:tcPr>
            <w:tcW w:w="487" w:type="pct"/>
          </w:tcPr>
          <w:p w14:paraId="5C4B130B" w14:textId="77777777" w:rsidR="006E0254" w:rsidRDefault="006E0254" w:rsidP="00517E71">
            <w:pPr>
              <w:contextualSpacing/>
              <w:rPr>
                <w:rFonts w:ascii="Century Gothic" w:hAnsi="Century Gothic"/>
              </w:rPr>
            </w:pPr>
            <w:r>
              <w:rPr>
                <w:rFonts w:ascii="Century Gothic" w:hAnsi="Century Gothic"/>
              </w:rPr>
              <w:t>Ongoing</w:t>
            </w:r>
          </w:p>
        </w:tc>
        <w:tc>
          <w:tcPr>
            <w:tcW w:w="669" w:type="pct"/>
          </w:tcPr>
          <w:p w14:paraId="47267A8B"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57ED4DBC" w14:textId="77777777" w:rsidTr="00D83DB1">
        <w:tc>
          <w:tcPr>
            <w:tcW w:w="2189" w:type="pct"/>
          </w:tcPr>
          <w:p w14:paraId="3EE81224" w14:textId="77777777" w:rsidR="006E0254" w:rsidRPr="00B422F5" w:rsidRDefault="006E0254" w:rsidP="00517E71">
            <w:pPr>
              <w:pStyle w:val="ListParagraph"/>
              <w:keepLines w:val="0"/>
              <w:numPr>
                <w:ilvl w:val="2"/>
                <w:numId w:val="45"/>
              </w:numPr>
              <w:ind w:left="741" w:hanging="709"/>
              <w:rPr>
                <w:rFonts w:ascii="Century Gothic" w:hAnsi="Century Gothic"/>
                <w:szCs w:val="22"/>
              </w:rPr>
            </w:pPr>
            <w:r>
              <w:rPr>
                <w:rFonts w:ascii="Century Gothic" w:hAnsi="Century Gothic"/>
                <w:szCs w:val="22"/>
              </w:rPr>
              <w:t>Increase patrols of coastal parking areas and e</w:t>
            </w:r>
            <w:r w:rsidRPr="00B422F5">
              <w:rPr>
                <w:rFonts w:ascii="Century Gothic" w:hAnsi="Century Gothic"/>
                <w:szCs w:val="22"/>
              </w:rPr>
              <w:t>xpand Sector Policing approach</w:t>
            </w:r>
            <w:r>
              <w:rPr>
                <w:rFonts w:ascii="Century Gothic" w:hAnsi="Century Gothic"/>
                <w:szCs w:val="22"/>
              </w:rPr>
              <w:t>.</w:t>
            </w:r>
          </w:p>
        </w:tc>
        <w:tc>
          <w:tcPr>
            <w:tcW w:w="1656" w:type="pct"/>
          </w:tcPr>
          <w:p w14:paraId="680CD31B" w14:textId="77777777" w:rsidR="006E0254" w:rsidRDefault="006E0254" w:rsidP="00517E71">
            <w:pPr>
              <w:keepLines w:val="0"/>
              <w:contextualSpacing/>
              <w:rPr>
                <w:rFonts w:ascii="Century Gothic" w:hAnsi="Century Gothic"/>
                <w:szCs w:val="22"/>
              </w:rPr>
            </w:pPr>
            <w:r>
              <w:rPr>
                <w:rFonts w:ascii="Century Gothic" w:hAnsi="Century Gothic"/>
                <w:szCs w:val="22"/>
              </w:rPr>
              <w:t>Increased patrols to coastal parking areas and decrease in reported crime at these sites.</w:t>
            </w:r>
          </w:p>
          <w:p w14:paraId="4F0B9F74" w14:textId="77777777" w:rsidR="006E0254" w:rsidRDefault="006E0254" w:rsidP="00517E71">
            <w:pPr>
              <w:keepLines w:val="0"/>
              <w:contextualSpacing/>
              <w:rPr>
                <w:rFonts w:ascii="Century Gothic" w:hAnsi="Century Gothic"/>
                <w:szCs w:val="22"/>
              </w:rPr>
            </w:pPr>
            <w:r>
              <w:rPr>
                <w:rFonts w:ascii="Century Gothic" w:hAnsi="Century Gothic"/>
                <w:szCs w:val="22"/>
              </w:rPr>
              <w:t>Operational procedure revised to sector approach.</w:t>
            </w:r>
          </w:p>
        </w:tc>
        <w:tc>
          <w:tcPr>
            <w:tcW w:w="487" w:type="pct"/>
          </w:tcPr>
          <w:p w14:paraId="0BF10D85" w14:textId="77777777" w:rsidR="006E0254" w:rsidRDefault="006E0254" w:rsidP="00517E71">
            <w:pPr>
              <w:contextualSpacing/>
              <w:rPr>
                <w:rFonts w:ascii="Century Gothic" w:hAnsi="Century Gothic"/>
              </w:rPr>
            </w:pPr>
            <w:r>
              <w:rPr>
                <w:rFonts w:ascii="Century Gothic" w:hAnsi="Century Gothic"/>
              </w:rPr>
              <w:t>Ongoing</w:t>
            </w:r>
          </w:p>
        </w:tc>
        <w:tc>
          <w:tcPr>
            <w:tcW w:w="669" w:type="pct"/>
          </w:tcPr>
          <w:p w14:paraId="39A05BC4" w14:textId="77777777" w:rsidR="006E0254" w:rsidRDefault="006E0254" w:rsidP="00517E71">
            <w:pPr>
              <w:pStyle w:val="AECTabTexLef"/>
              <w:contextualSpacing/>
              <w:rPr>
                <w:rFonts w:ascii="Century Gothic" w:hAnsi="Century Gothic"/>
                <w:sz w:val="20"/>
              </w:rPr>
            </w:pPr>
            <w:r>
              <w:rPr>
                <w:rFonts w:ascii="Century Gothic" w:hAnsi="Century Gothic"/>
                <w:sz w:val="20"/>
              </w:rPr>
              <w:t>SAPS</w:t>
            </w:r>
          </w:p>
        </w:tc>
      </w:tr>
    </w:tbl>
    <w:p w14:paraId="500DBDBB" w14:textId="77777777" w:rsidR="006E0254" w:rsidRDefault="006E0254" w:rsidP="006E0254">
      <w:pPr>
        <w:keepLines w:val="0"/>
        <w:contextualSpacing/>
        <w:rPr>
          <w:rFonts w:ascii="Century Gothic" w:hAnsi="Century Gothic" w:cstheme="minorHAnsi"/>
          <w:szCs w:val="22"/>
        </w:rPr>
      </w:pPr>
    </w:p>
    <w:p w14:paraId="0E2A91B0" w14:textId="77777777" w:rsidR="00582BE5" w:rsidRDefault="00582BE5" w:rsidP="006E0254">
      <w:pPr>
        <w:keepLines w:val="0"/>
        <w:contextualSpacing/>
        <w:rPr>
          <w:rFonts w:ascii="Century Gothic" w:hAnsi="Century Gothic" w:cstheme="minorHAnsi"/>
          <w:szCs w:val="22"/>
        </w:rPr>
      </w:pPr>
    </w:p>
    <w:p w14:paraId="0328D6B3" w14:textId="77777777" w:rsidR="00582BE5" w:rsidRDefault="00582BE5" w:rsidP="006E0254">
      <w:pPr>
        <w:keepLines w:val="0"/>
        <w:contextualSpacing/>
        <w:rPr>
          <w:rFonts w:ascii="Century Gothic" w:hAnsi="Century Gothic" w:cstheme="minorHAnsi"/>
          <w:szCs w:val="22"/>
        </w:rPr>
      </w:pPr>
    </w:p>
    <w:p w14:paraId="1E883BE8" w14:textId="77777777" w:rsidR="00582BE5" w:rsidRDefault="00582BE5" w:rsidP="006E0254">
      <w:pPr>
        <w:keepLines w:val="0"/>
        <w:contextualSpacing/>
        <w:rPr>
          <w:rFonts w:ascii="Century Gothic" w:hAnsi="Century Gothic" w:cstheme="minorHAnsi"/>
          <w:szCs w:val="22"/>
        </w:rPr>
      </w:pPr>
    </w:p>
    <w:p w14:paraId="1A54FE1B" w14:textId="77777777" w:rsidR="00582BE5" w:rsidRDefault="00582BE5" w:rsidP="006E0254">
      <w:pPr>
        <w:keepLines w:val="0"/>
        <w:contextualSpacing/>
        <w:rPr>
          <w:rFonts w:ascii="Century Gothic" w:hAnsi="Century Gothic" w:cstheme="minorHAnsi"/>
          <w:szCs w:val="22"/>
        </w:rPr>
      </w:pPr>
    </w:p>
    <w:p w14:paraId="5CBCBCB0" w14:textId="77777777" w:rsidR="00582BE5" w:rsidRDefault="00582BE5" w:rsidP="006E0254">
      <w:pPr>
        <w:keepLines w:val="0"/>
        <w:contextualSpacing/>
        <w:rPr>
          <w:rFonts w:ascii="Century Gothic" w:hAnsi="Century Gothic" w:cstheme="minorHAnsi"/>
          <w:szCs w:val="22"/>
        </w:rPr>
      </w:pPr>
    </w:p>
    <w:p w14:paraId="3790E14F" w14:textId="77777777" w:rsidR="00582BE5" w:rsidRDefault="00582BE5" w:rsidP="006E0254">
      <w:pPr>
        <w:keepLines w:val="0"/>
        <w:contextualSpacing/>
        <w:rPr>
          <w:rFonts w:ascii="Century Gothic" w:hAnsi="Century Gothic" w:cstheme="minorHAnsi"/>
          <w:szCs w:val="22"/>
        </w:rPr>
      </w:pPr>
    </w:p>
    <w:p w14:paraId="1122EF4F" w14:textId="77777777" w:rsidR="00582BE5" w:rsidRDefault="00582BE5" w:rsidP="006E0254">
      <w:pPr>
        <w:keepLines w:val="0"/>
        <w:contextualSpacing/>
        <w:rPr>
          <w:rFonts w:ascii="Century Gothic" w:hAnsi="Century Gothic" w:cstheme="minorHAnsi"/>
          <w:szCs w:val="22"/>
        </w:rPr>
      </w:pPr>
    </w:p>
    <w:p w14:paraId="2B42AC04" w14:textId="77777777" w:rsidR="00582BE5" w:rsidRDefault="00582BE5" w:rsidP="006E0254">
      <w:pPr>
        <w:keepLines w:val="0"/>
        <w:contextualSpacing/>
        <w:rPr>
          <w:rFonts w:ascii="Century Gothic" w:hAnsi="Century Gothic" w:cstheme="minorHAnsi"/>
          <w:szCs w:val="22"/>
        </w:rPr>
      </w:pPr>
    </w:p>
    <w:p w14:paraId="701D3C0A" w14:textId="77777777" w:rsidR="00582BE5" w:rsidRDefault="00582BE5" w:rsidP="006E0254">
      <w:pPr>
        <w:keepLines w:val="0"/>
        <w:contextualSpacing/>
        <w:rPr>
          <w:rFonts w:ascii="Century Gothic" w:hAnsi="Century Gothic" w:cstheme="minorHAnsi"/>
          <w:szCs w:val="22"/>
        </w:rPr>
      </w:pPr>
    </w:p>
    <w:p w14:paraId="74BF372E" w14:textId="77777777" w:rsidR="00582BE5" w:rsidRDefault="00582BE5" w:rsidP="006E0254">
      <w:pPr>
        <w:keepLines w:val="0"/>
        <w:contextualSpacing/>
        <w:rPr>
          <w:rFonts w:ascii="Century Gothic" w:hAnsi="Century Gothic" w:cstheme="minorHAnsi"/>
          <w:szCs w:val="22"/>
        </w:rPr>
      </w:pPr>
    </w:p>
    <w:p w14:paraId="404D3061" w14:textId="77777777" w:rsidR="00582BE5" w:rsidRDefault="00582BE5" w:rsidP="006E0254">
      <w:pPr>
        <w:keepLines w:val="0"/>
        <w:contextualSpacing/>
        <w:rPr>
          <w:rFonts w:ascii="Century Gothic" w:hAnsi="Century Gothic" w:cstheme="minorHAnsi"/>
          <w:szCs w:val="22"/>
        </w:rPr>
      </w:pPr>
    </w:p>
    <w:p w14:paraId="4BFC2C3E" w14:textId="77777777" w:rsidR="00582BE5" w:rsidRDefault="00582BE5" w:rsidP="006E0254">
      <w:pPr>
        <w:keepLines w:val="0"/>
        <w:contextualSpacing/>
        <w:rPr>
          <w:rFonts w:ascii="Century Gothic" w:hAnsi="Century Gothic" w:cstheme="minorHAnsi"/>
          <w:szCs w:val="22"/>
        </w:rPr>
      </w:pPr>
    </w:p>
    <w:p w14:paraId="6423AB06" w14:textId="77777777" w:rsidR="00582BE5" w:rsidRDefault="00582BE5" w:rsidP="006E0254">
      <w:pPr>
        <w:keepLines w:val="0"/>
        <w:contextualSpacing/>
        <w:rPr>
          <w:rFonts w:ascii="Century Gothic" w:hAnsi="Century Gothic" w:cstheme="minorHAnsi"/>
          <w:szCs w:val="22"/>
        </w:rPr>
      </w:pPr>
    </w:p>
    <w:p w14:paraId="4596E007" w14:textId="77777777" w:rsidR="00582BE5" w:rsidRDefault="00582BE5" w:rsidP="006E0254">
      <w:pPr>
        <w:keepLines w:val="0"/>
        <w:contextualSpacing/>
        <w:rPr>
          <w:rFonts w:ascii="Century Gothic" w:hAnsi="Century Gothic" w:cstheme="minorHAnsi"/>
          <w:szCs w:val="22"/>
        </w:rPr>
      </w:pPr>
    </w:p>
    <w:p w14:paraId="23A98BBA" w14:textId="77777777" w:rsidR="00582BE5" w:rsidRDefault="00582BE5" w:rsidP="006E0254">
      <w:pPr>
        <w:keepLines w:val="0"/>
        <w:contextualSpacing/>
        <w:rPr>
          <w:rFonts w:ascii="Century Gothic" w:hAnsi="Century Gothic" w:cstheme="minorHAnsi"/>
          <w:szCs w:val="22"/>
        </w:rPr>
      </w:pPr>
    </w:p>
    <w:p w14:paraId="62ED3EE7" w14:textId="77777777" w:rsidR="00582BE5" w:rsidRDefault="00582BE5" w:rsidP="006E0254">
      <w:pPr>
        <w:keepLines w:val="0"/>
        <w:contextualSpacing/>
        <w:rPr>
          <w:rFonts w:ascii="Century Gothic" w:hAnsi="Century Gothic" w:cstheme="minorHAnsi"/>
          <w:szCs w:val="22"/>
        </w:rPr>
      </w:pPr>
    </w:p>
    <w:p w14:paraId="45CC15D7" w14:textId="234083FC" w:rsidR="00582BE5" w:rsidRPr="00582BE5" w:rsidRDefault="00582BE5" w:rsidP="006E0254">
      <w:pPr>
        <w:keepLines w:val="0"/>
        <w:contextualSpacing/>
        <w:rPr>
          <w:rFonts w:ascii="Century Gothic" w:hAnsi="Century Gothic" w:cstheme="minorHAnsi"/>
          <w:sz w:val="18"/>
          <w:szCs w:val="18"/>
        </w:rPr>
        <w:sectPr w:rsidR="00582BE5" w:rsidRPr="00582BE5" w:rsidSect="006E0254">
          <w:pgSz w:w="16840" w:h="11907" w:orient="landscape" w:code="9"/>
          <w:pgMar w:top="1134" w:right="1134" w:bottom="1134" w:left="1134" w:header="737" w:footer="737" w:gutter="0"/>
          <w:cols w:space="708"/>
          <w:noEndnote/>
          <w:titlePg/>
          <w:docGrid w:linePitch="326"/>
        </w:sectPr>
      </w:pPr>
      <w:r>
        <w:rPr>
          <w:rFonts w:ascii="Century Gothic" w:hAnsi="Century Gothic" w:cstheme="minorHAnsi"/>
          <w:sz w:val="18"/>
          <w:szCs w:val="18"/>
        </w:rPr>
        <w:t>91</w:t>
      </w:r>
    </w:p>
    <w:p w14:paraId="416EAC34" w14:textId="77777777" w:rsidR="006E0254" w:rsidRPr="00D84ECA" w:rsidRDefault="006E0254" w:rsidP="006E0254">
      <w:pPr>
        <w:pStyle w:val="CES2"/>
        <w:ind w:left="851" w:hanging="851"/>
        <w:contextualSpacing/>
      </w:pPr>
      <w:bookmarkStart w:id="107" w:name="_Toc12536424"/>
      <w:bookmarkStart w:id="108" w:name="_Toc218847233"/>
      <w:r w:rsidRPr="00D84ECA">
        <w:lastRenderedPageBreak/>
        <w:t xml:space="preserve">Coastal Management </w:t>
      </w:r>
      <w:r>
        <w:t>Objective</w:t>
      </w:r>
      <w:r w:rsidRPr="00D84ECA">
        <w:t xml:space="preserve"> 3: </w:t>
      </w:r>
      <w:r>
        <w:t xml:space="preserve">To Ensure that </w:t>
      </w:r>
      <w:r w:rsidRPr="00D84ECA">
        <w:t>Coastal</w:t>
      </w:r>
      <w:r>
        <w:t xml:space="preserve"> </w:t>
      </w:r>
      <w:r w:rsidRPr="00D84ECA">
        <w:t>Planning and Development</w:t>
      </w:r>
      <w:r>
        <w:t xml:space="preserve"> is Conducted in a Manner that ensures the Protection and Rehabilitation of the Coastal Zone</w:t>
      </w:r>
      <w:bookmarkEnd w:id="107"/>
      <w:bookmarkEnd w:id="108"/>
    </w:p>
    <w:p w14:paraId="4DD10B3A" w14:textId="77777777" w:rsidR="006E0254" w:rsidRPr="00E75A3A"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4680"/>
        <w:gridCol w:w="1983"/>
        <w:gridCol w:w="2516"/>
      </w:tblGrid>
      <w:tr w:rsidR="006E0254" w:rsidRPr="00210FE8" w14:paraId="0B7593FB" w14:textId="77777777" w:rsidTr="00517E71">
        <w:trPr>
          <w:tblHeader/>
        </w:trPr>
        <w:tc>
          <w:tcPr>
            <w:tcW w:w="1848" w:type="pct"/>
            <w:shd w:val="clear" w:color="auto" w:fill="002060"/>
          </w:tcPr>
          <w:p w14:paraId="67A87CB8" w14:textId="77777777" w:rsidR="006E0254" w:rsidRPr="00210FE8"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ACTION</w:t>
            </w:r>
          </w:p>
        </w:tc>
        <w:tc>
          <w:tcPr>
            <w:tcW w:w="1607" w:type="pct"/>
            <w:shd w:val="clear" w:color="auto" w:fill="002060"/>
          </w:tcPr>
          <w:p w14:paraId="45C59814"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681" w:type="pct"/>
            <w:shd w:val="clear" w:color="auto" w:fill="002060"/>
          </w:tcPr>
          <w:p w14:paraId="48680D0F"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864" w:type="pct"/>
            <w:shd w:val="clear" w:color="auto" w:fill="002060"/>
          </w:tcPr>
          <w:p w14:paraId="5AC9D176"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6F1EB4D0" w14:textId="77777777" w:rsidTr="00517E71">
        <w:tc>
          <w:tcPr>
            <w:tcW w:w="5000" w:type="pct"/>
            <w:gridSpan w:val="4"/>
            <w:shd w:val="clear" w:color="auto" w:fill="FAE2D5" w:themeFill="accent2" w:themeFillTint="33"/>
          </w:tcPr>
          <w:p w14:paraId="38BABE2E" w14:textId="77777777" w:rsidR="006E0254" w:rsidRPr="00881E77" w:rsidRDefault="006E0254" w:rsidP="00D87CE5">
            <w:pPr>
              <w:pStyle w:val="AECTabTexLef"/>
              <w:numPr>
                <w:ilvl w:val="1"/>
                <w:numId w:val="86"/>
              </w:numPr>
              <w:contextualSpacing/>
              <w:rPr>
                <w:rFonts w:ascii="Century Gothic" w:hAnsi="Century Gothic"/>
                <w:b/>
                <w:sz w:val="20"/>
              </w:rPr>
            </w:pPr>
            <w:r w:rsidRPr="00881E77">
              <w:rPr>
                <w:rFonts w:ascii="Century Gothic" w:hAnsi="Century Gothic" w:cstheme="minorHAnsi"/>
                <w:b/>
                <w:sz w:val="20"/>
              </w:rPr>
              <w:t xml:space="preserve">Coastal Management </w:t>
            </w:r>
            <w:r>
              <w:rPr>
                <w:rFonts w:ascii="Century Gothic" w:hAnsi="Century Gothic" w:cstheme="minorHAnsi"/>
                <w:b/>
                <w:sz w:val="20"/>
              </w:rPr>
              <w:t>Strategy</w:t>
            </w:r>
            <w:r w:rsidRPr="00881E77">
              <w:rPr>
                <w:rFonts w:ascii="Century Gothic" w:hAnsi="Century Gothic" w:cstheme="minorHAnsi"/>
                <w:b/>
                <w:sz w:val="20"/>
              </w:rPr>
              <w:t xml:space="preserve">: </w:t>
            </w:r>
            <w:r>
              <w:rPr>
                <w:rFonts w:ascii="Century Gothic" w:hAnsi="Century Gothic" w:cstheme="minorHAnsi"/>
                <w:b/>
                <w:sz w:val="20"/>
              </w:rPr>
              <w:t>The incorporation of biodiversity, environmental and climate change policies into town planning processes</w:t>
            </w:r>
          </w:p>
        </w:tc>
      </w:tr>
      <w:tr w:rsidR="006E0254" w:rsidRPr="00210FE8" w14:paraId="07C50974" w14:textId="77777777" w:rsidTr="00517E71">
        <w:tc>
          <w:tcPr>
            <w:tcW w:w="1848" w:type="pct"/>
          </w:tcPr>
          <w:p w14:paraId="080B820F" w14:textId="77777777" w:rsidR="006E0254" w:rsidRPr="000A110B" w:rsidRDefault="006E0254" w:rsidP="00D87CE5">
            <w:pPr>
              <w:pStyle w:val="ListParagraph"/>
              <w:keepLines w:val="0"/>
              <w:numPr>
                <w:ilvl w:val="2"/>
                <w:numId w:val="86"/>
              </w:numPr>
              <w:ind w:left="741" w:hanging="709"/>
              <w:rPr>
                <w:rFonts w:ascii="Century Gothic" w:hAnsi="Century Gothic"/>
                <w:szCs w:val="22"/>
              </w:rPr>
            </w:pPr>
            <w:r>
              <w:rPr>
                <w:rFonts w:ascii="Century Gothic" w:hAnsi="Century Gothic"/>
                <w:szCs w:val="22"/>
              </w:rPr>
              <w:t>Update IDPs and SDFs to incorporate all updated coastal and environmental spatial plans, management legislation (based on boundaries in terms of ICMA), policies and plans.</w:t>
            </w:r>
          </w:p>
        </w:tc>
        <w:tc>
          <w:tcPr>
            <w:tcW w:w="1607" w:type="pct"/>
          </w:tcPr>
          <w:p w14:paraId="3C891B8B"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Revised IDPs and SDFs</w:t>
            </w:r>
          </w:p>
        </w:tc>
        <w:tc>
          <w:tcPr>
            <w:tcW w:w="681" w:type="pct"/>
          </w:tcPr>
          <w:p w14:paraId="72F26FC5" w14:textId="77777777" w:rsidR="006E0254" w:rsidRPr="000E6018" w:rsidRDefault="006E0254" w:rsidP="00517E71">
            <w:pPr>
              <w:contextualSpacing/>
              <w:rPr>
                <w:rFonts w:ascii="Century Gothic" w:hAnsi="Century Gothic"/>
              </w:rPr>
            </w:pPr>
            <w:r>
              <w:rPr>
                <w:rFonts w:ascii="Century Gothic" w:hAnsi="Century Gothic"/>
              </w:rPr>
              <w:t>Ongoing</w:t>
            </w:r>
          </w:p>
        </w:tc>
        <w:tc>
          <w:tcPr>
            <w:tcW w:w="864" w:type="pct"/>
          </w:tcPr>
          <w:p w14:paraId="59B6D552"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56229543"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10986E43" w14:textId="77777777" w:rsidTr="00517E71">
        <w:tc>
          <w:tcPr>
            <w:tcW w:w="1848" w:type="pct"/>
          </w:tcPr>
          <w:p w14:paraId="2D086003" w14:textId="77777777" w:rsidR="006E0254" w:rsidRPr="00881E77" w:rsidRDefault="006E0254" w:rsidP="00D87CE5">
            <w:pPr>
              <w:pStyle w:val="ListParagraph"/>
              <w:keepLines w:val="0"/>
              <w:numPr>
                <w:ilvl w:val="2"/>
                <w:numId w:val="86"/>
              </w:numPr>
              <w:ind w:left="741" w:hanging="709"/>
              <w:rPr>
                <w:rFonts w:ascii="Century Gothic" w:hAnsi="Century Gothic"/>
                <w:szCs w:val="22"/>
              </w:rPr>
            </w:pPr>
            <w:r>
              <w:rPr>
                <w:rFonts w:ascii="Century Gothic" w:hAnsi="Century Gothic"/>
                <w:szCs w:val="22"/>
              </w:rPr>
              <w:t>Consider climate change risks and the Coastal Management Lines when reviewing coastal development applications in order to prevent damage to coastal infrastructure.</w:t>
            </w:r>
          </w:p>
        </w:tc>
        <w:tc>
          <w:tcPr>
            <w:tcW w:w="1607" w:type="pct"/>
          </w:tcPr>
          <w:p w14:paraId="355827C3"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WCDM CMP in process of being updated.</w:t>
            </w:r>
          </w:p>
        </w:tc>
        <w:tc>
          <w:tcPr>
            <w:tcW w:w="681" w:type="pct"/>
          </w:tcPr>
          <w:p w14:paraId="11FA210F" w14:textId="77777777" w:rsidR="006E0254" w:rsidRPr="000E6018" w:rsidRDefault="006E0254" w:rsidP="00517E71">
            <w:pPr>
              <w:contextualSpacing/>
              <w:rPr>
                <w:rFonts w:ascii="Century Gothic" w:hAnsi="Century Gothic"/>
              </w:rPr>
            </w:pPr>
            <w:r>
              <w:rPr>
                <w:rFonts w:ascii="Century Gothic" w:hAnsi="Century Gothic"/>
              </w:rPr>
              <w:t>Ongoing</w:t>
            </w:r>
          </w:p>
        </w:tc>
        <w:tc>
          <w:tcPr>
            <w:tcW w:w="864" w:type="pct"/>
          </w:tcPr>
          <w:p w14:paraId="43D2FF49"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09557816" w14:textId="77777777" w:rsidTr="00517E71">
        <w:tc>
          <w:tcPr>
            <w:tcW w:w="1848" w:type="pct"/>
          </w:tcPr>
          <w:p w14:paraId="42CAB28B" w14:textId="77777777" w:rsidR="006E0254" w:rsidRPr="00881E77" w:rsidRDefault="006E0254" w:rsidP="00D87CE5">
            <w:pPr>
              <w:pStyle w:val="ListParagraph"/>
              <w:keepLines w:val="0"/>
              <w:numPr>
                <w:ilvl w:val="2"/>
                <w:numId w:val="86"/>
              </w:numPr>
              <w:ind w:left="741" w:hanging="709"/>
              <w:rPr>
                <w:rFonts w:ascii="Century Gothic" w:hAnsi="Century Gothic"/>
                <w:szCs w:val="22"/>
              </w:rPr>
            </w:pPr>
            <w:r>
              <w:rPr>
                <w:rFonts w:ascii="Century Gothic" w:hAnsi="Century Gothic"/>
                <w:szCs w:val="22"/>
              </w:rPr>
              <w:t>Coastal Management Lines must be incorporated into the SDFs.</w:t>
            </w:r>
          </w:p>
        </w:tc>
        <w:tc>
          <w:tcPr>
            <w:tcW w:w="1607" w:type="pct"/>
          </w:tcPr>
          <w:p w14:paraId="75304CCB"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CMLs indicated in SDF</w:t>
            </w:r>
          </w:p>
        </w:tc>
        <w:tc>
          <w:tcPr>
            <w:tcW w:w="681" w:type="pct"/>
          </w:tcPr>
          <w:p w14:paraId="58FF00D4" w14:textId="77777777" w:rsidR="006E0254" w:rsidRPr="000E6018" w:rsidRDefault="006E0254" w:rsidP="00517E71">
            <w:pPr>
              <w:contextualSpacing/>
              <w:rPr>
                <w:rFonts w:ascii="Century Gothic" w:hAnsi="Century Gothic"/>
              </w:rPr>
            </w:pPr>
            <w:r>
              <w:rPr>
                <w:rFonts w:ascii="Century Gothic" w:hAnsi="Century Gothic"/>
              </w:rPr>
              <w:t>Ongoing</w:t>
            </w:r>
          </w:p>
        </w:tc>
        <w:tc>
          <w:tcPr>
            <w:tcW w:w="864" w:type="pct"/>
          </w:tcPr>
          <w:p w14:paraId="49CFB33C"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401BE60E"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4783F0DC" w14:textId="77777777" w:rsidTr="00517E71">
        <w:tc>
          <w:tcPr>
            <w:tcW w:w="5000" w:type="pct"/>
            <w:gridSpan w:val="4"/>
            <w:shd w:val="clear" w:color="auto" w:fill="FAE2D5" w:themeFill="accent2" w:themeFillTint="33"/>
          </w:tcPr>
          <w:p w14:paraId="2EECA508" w14:textId="77777777" w:rsidR="006E0254" w:rsidRPr="000A110B" w:rsidRDefault="006E0254" w:rsidP="00D87CE5">
            <w:pPr>
              <w:pStyle w:val="AECTabTexLef"/>
              <w:numPr>
                <w:ilvl w:val="1"/>
                <w:numId w:val="86"/>
              </w:numPr>
              <w:ind w:left="457" w:hanging="457"/>
              <w:contextualSpacing/>
              <w:rPr>
                <w:rFonts w:ascii="Century Gothic" w:hAnsi="Century Gothic" w:cstheme="minorHAnsi"/>
                <w:b/>
                <w:sz w:val="20"/>
              </w:rPr>
            </w:pPr>
            <w:r w:rsidRPr="000A110B">
              <w:rPr>
                <w:rFonts w:ascii="Century Gothic" w:hAnsi="Century Gothic" w:cstheme="minorHAnsi"/>
                <w:b/>
                <w:sz w:val="20"/>
              </w:rPr>
              <w:t xml:space="preserve">Coastal Management </w:t>
            </w:r>
            <w:r>
              <w:rPr>
                <w:rFonts w:ascii="Century Gothic" w:hAnsi="Century Gothic" w:cstheme="minorHAnsi"/>
                <w:b/>
                <w:sz w:val="20"/>
              </w:rPr>
              <w:t>Strategy</w:t>
            </w:r>
            <w:r w:rsidRPr="000A110B">
              <w:rPr>
                <w:rFonts w:ascii="Century Gothic" w:hAnsi="Century Gothic" w:cstheme="minorHAnsi"/>
                <w:b/>
                <w:sz w:val="20"/>
              </w:rPr>
              <w:t xml:space="preserve">: </w:t>
            </w:r>
            <w:r>
              <w:rPr>
                <w:rFonts w:ascii="Century Gothic" w:hAnsi="Century Gothic" w:cstheme="minorHAnsi"/>
                <w:b/>
                <w:sz w:val="20"/>
              </w:rPr>
              <w:t>Addressing coastal erosion within the coastal zone</w:t>
            </w:r>
          </w:p>
        </w:tc>
      </w:tr>
      <w:tr w:rsidR="006E0254" w:rsidRPr="00210FE8" w14:paraId="578DBDFD" w14:textId="77777777" w:rsidTr="00517E71">
        <w:tc>
          <w:tcPr>
            <w:tcW w:w="1848" w:type="pct"/>
          </w:tcPr>
          <w:p w14:paraId="2BBBF04E" w14:textId="77777777" w:rsidR="006E0254" w:rsidRDefault="006E0254" w:rsidP="00D87CE5">
            <w:pPr>
              <w:pStyle w:val="ListParagraph"/>
              <w:keepLines w:val="0"/>
              <w:numPr>
                <w:ilvl w:val="2"/>
                <w:numId w:val="86"/>
              </w:numPr>
              <w:ind w:left="741" w:hanging="709"/>
              <w:rPr>
                <w:rFonts w:ascii="Century Gothic" w:hAnsi="Century Gothic"/>
                <w:szCs w:val="22"/>
              </w:rPr>
            </w:pPr>
            <w:r w:rsidRPr="00B73858">
              <w:rPr>
                <w:rFonts w:ascii="Century Gothic" w:hAnsi="Century Gothic"/>
                <w:szCs w:val="22"/>
              </w:rPr>
              <w:t xml:space="preserve">Identify, prioritise, estimate costs, and rehabilitate </w:t>
            </w:r>
            <w:r>
              <w:rPr>
                <w:rFonts w:ascii="Century Gothic" w:hAnsi="Century Gothic"/>
                <w:szCs w:val="22"/>
              </w:rPr>
              <w:t>areas in estuaries that are experiencing or are prone to erosion, as per the Estuarine Management Plans.</w:t>
            </w:r>
          </w:p>
        </w:tc>
        <w:tc>
          <w:tcPr>
            <w:tcW w:w="1607" w:type="pct"/>
          </w:tcPr>
          <w:p w14:paraId="63FEA5A5" w14:textId="77777777" w:rsidR="006E0254" w:rsidRPr="00B73858" w:rsidRDefault="006E0254" w:rsidP="00517E71">
            <w:pPr>
              <w:keepLines w:val="0"/>
              <w:contextualSpacing/>
              <w:rPr>
                <w:rFonts w:ascii="Century Gothic" w:hAnsi="Century Gothic"/>
                <w:szCs w:val="22"/>
              </w:rPr>
            </w:pPr>
            <w:r w:rsidRPr="00B73858">
              <w:rPr>
                <w:rFonts w:ascii="Century Gothic" w:hAnsi="Century Gothic"/>
                <w:szCs w:val="22"/>
              </w:rPr>
              <w:t>Priority areas needing rehabilitation identified</w:t>
            </w:r>
            <w:r>
              <w:rPr>
                <w:rFonts w:ascii="Century Gothic" w:hAnsi="Century Gothic"/>
                <w:szCs w:val="22"/>
              </w:rPr>
              <w:t>.</w:t>
            </w:r>
          </w:p>
          <w:p w14:paraId="3B258575" w14:textId="77777777" w:rsidR="006E0254" w:rsidRPr="00B73858" w:rsidRDefault="006E0254" w:rsidP="00517E71">
            <w:pPr>
              <w:keepLines w:val="0"/>
              <w:contextualSpacing/>
              <w:rPr>
                <w:rFonts w:ascii="Century Gothic" w:hAnsi="Century Gothic"/>
                <w:szCs w:val="22"/>
              </w:rPr>
            </w:pPr>
            <w:r w:rsidRPr="00B73858">
              <w:rPr>
                <w:rFonts w:ascii="Century Gothic" w:hAnsi="Century Gothic"/>
                <w:szCs w:val="22"/>
              </w:rPr>
              <w:t>Degradation profiles compiled</w:t>
            </w:r>
            <w:r>
              <w:rPr>
                <w:rFonts w:ascii="Century Gothic" w:hAnsi="Century Gothic"/>
                <w:szCs w:val="22"/>
              </w:rPr>
              <w:t>.</w:t>
            </w:r>
          </w:p>
          <w:p w14:paraId="297D9D2A" w14:textId="77777777" w:rsidR="006E0254" w:rsidRPr="00B73858" w:rsidRDefault="006E0254" w:rsidP="00517E71">
            <w:pPr>
              <w:keepLines w:val="0"/>
              <w:contextualSpacing/>
              <w:rPr>
                <w:rFonts w:ascii="Century Gothic" w:hAnsi="Century Gothic"/>
                <w:szCs w:val="22"/>
              </w:rPr>
            </w:pPr>
            <w:r w:rsidRPr="00B73858">
              <w:rPr>
                <w:rFonts w:ascii="Century Gothic" w:hAnsi="Century Gothic"/>
                <w:szCs w:val="22"/>
              </w:rPr>
              <w:t>Rehabilitation programme developed</w:t>
            </w:r>
            <w:r>
              <w:rPr>
                <w:rFonts w:ascii="Century Gothic" w:hAnsi="Century Gothic"/>
                <w:szCs w:val="22"/>
              </w:rPr>
              <w:t>.</w:t>
            </w:r>
          </w:p>
          <w:p w14:paraId="53032EEC" w14:textId="77777777" w:rsidR="006E0254" w:rsidRDefault="006E0254" w:rsidP="00517E71">
            <w:pPr>
              <w:keepLines w:val="0"/>
              <w:contextualSpacing/>
              <w:rPr>
                <w:rFonts w:ascii="Century Gothic" w:hAnsi="Century Gothic"/>
                <w:szCs w:val="22"/>
              </w:rPr>
            </w:pPr>
            <w:r w:rsidRPr="00B73858">
              <w:rPr>
                <w:rFonts w:ascii="Century Gothic" w:hAnsi="Century Gothic"/>
                <w:szCs w:val="22"/>
              </w:rPr>
              <w:t>Priority degraded areas restored</w:t>
            </w:r>
            <w:r>
              <w:rPr>
                <w:rFonts w:ascii="Century Gothic" w:hAnsi="Century Gothic"/>
                <w:szCs w:val="22"/>
              </w:rPr>
              <w:t>.</w:t>
            </w:r>
          </w:p>
        </w:tc>
        <w:tc>
          <w:tcPr>
            <w:tcW w:w="681" w:type="pct"/>
          </w:tcPr>
          <w:p w14:paraId="3C2BE555" w14:textId="77777777" w:rsidR="006E0254" w:rsidRDefault="006E0254" w:rsidP="00517E71">
            <w:pPr>
              <w:contextualSpacing/>
              <w:rPr>
                <w:rFonts w:ascii="Century Gothic" w:hAnsi="Century Gothic"/>
              </w:rPr>
            </w:pPr>
            <w:r>
              <w:rPr>
                <w:rFonts w:ascii="Century Gothic" w:hAnsi="Century Gothic"/>
              </w:rPr>
              <w:t>2024</w:t>
            </w:r>
          </w:p>
        </w:tc>
        <w:tc>
          <w:tcPr>
            <w:tcW w:w="864" w:type="pct"/>
          </w:tcPr>
          <w:p w14:paraId="7B09C04C" w14:textId="77777777" w:rsidR="006E0254" w:rsidRPr="004C7182" w:rsidRDefault="006E0254" w:rsidP="00517E71">
            <w:pPr>
              <w:pStyle w:val="AECTabTexLef"/>
              <w:contextualSpacing/>
              <w:rPr>
                <w:rFonts w:ascii="Century Gothic" w:hAnsi="Century Gothic"/>
                <w:sz w:val="20"/>
              </w:rPr>
            </w:pPr>
            <w:r w:rsidRPr="004C7182">
              <w:rPr>
                <w:rFonts w:ascii="Century Gothic" w:hAnsi="Century Gothic"/>
                <w:sz w:val="20"/>
              </w:rPr>
              <w:t>Western Cape Department of Transport: Public Works (WC DoT&amp;PW)</w:t>
            </w:r>
          </w:p>
          <w:p w14:paraId="40231C52"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r w:rsidRPr="004C7182">
              <w:rPr>
                <w:rFonts w:ascii="Century Gothic" w:hAnsi="Century Gothic"/>
                <w:sz w:val="20"/>
              </w:rPr>
              <w:t xml:space="preserve"> </w:t>
            </w:r>
          </w:p>
          <w:p w14:paraId="1E02413F" w14:textId="77777777" w:rsidR="006E0254" w:rsidRDefault="006E0254" w:rsidP="00517E71">
            <w:pPr>
              <w:pStyle w:val="AECTabTexLef"/>
              <w:contextualSpacing/>
              <w:rPr>
                <w:rFonts w:ascii="Century Gothic" w:hAnsi="Century Gothic"/>
                <w:sz w:val="20"/>
              </w:rPr>
            </w:pPr>
            <w:r w:rsidRPr="004C7182">
              <w:rPr>
                <w:rFonts w:ascii="Century Gothic" w:hAnsi="Century Gothic"/>
                <w:sz w:val="20"/>
              </w:rPr>
              <w:t>RMA</w:t>
            </w:r>
          </w:p>
        </w:tc>
      </w:tr>
      <w:tr w:rsidR="006E0254" w:rsidRPr="00210FE8" w14:paraId="6EE56AD0" w14:textId="77777777" w:rsidTr="00517E71">
        <w:tc>
          <w:tcPr>
            <w:tcW w:w="5000" w:type="pct"/>
            <w:gridSpan w:val="4"/>
            <w:shd w:val="clear" w:color="auto" w:fill="FAE2D5" w:themeFill="accent2" w:themeFillTint="33"/>
          </w:tcPr>
          <w:p w14:paraId="73BE8446" w14:textId="77777777" w:rsidR="006E0254" w:rsidRPr="00F551F4" w:rsidRDefault="006E0254" w:rsidP="00D87CE5">
            <w:pPr>
              <w:pStyle w:val="AECTabTexLef"/>
              <w:numPr>
                <w:ilvl w:val="1"/>
                <w:numId w:val="86"/>
              </w:numPr>
              <w:contextualSpacing/>
              <w:rPr>
                <w:rFonts w:ascii="Century Gothic" w:hAnsi="Century Gothic"/>
                <w:b/>
                <w:sz w:val="20"/>
              </w:rPr>
            </w:pPr>
            <w:r>
              <w:rPr>
                <w:rFonts w:ascii="Century Gothic" w:hAnsi="Century Gothic"/>
                <w:b/>
                <w:sz w:val="20"/>
              </w:rPr>
              <w:t xml:space="preserve">Coastal Management Strategy: </w:t>
            </w:r>
            <w:r w:rsidRPr="00F551F4">
              <w:rPr>
                <w:rFonts w:ascii="Century Gothic" w:hAnsi="Century Gothic"/>
                <w:b/>
                <w:sz w:val="20"/>
              </w:rPr>
              <w:t>To address the high percentage of vacant plots and the low occupancy levels of residential dwellings.</w:t>
            </w:r>
          </w:p>
        </w:tc>
      </w:tr>
      <w:tr w:rsidR="006E0254" w:rsidRPr="00210FE8" w14:paraId="1A8E1197" w14:textId="77777777" w:rsidTr="00517E71">
        <w:tc>
          <w:tcPr>
            <w:tcW w:w="1848" w:type="pct"/>
          </w:tcPr>
          <w:p w14:paraId="1B847657" w14:textId="77777777" w:rsidR="00DB69DC" w:rsidRDefault="006E0254" w:rsidP="00D87CE5">
            <w:pPr>
              <w:pStyle w:val="ListParagraph"/>
              <w:keepLines w:val="0"/>
              <w:numPr>
                <w:ilvl w:val="2"/>
                <w:numId w:val="86"/>
              </w:numPr>
              <w:ind w:left="741" w:hanging="709"/>
              <w:rPr>
                <w:rFonts w:ascii="Century Gothic" w:hAnsi="Century Gothic"/>
                <w:szCs w:val="22"/>
              </w:rPr>
            </w:pPr>
            <w:r w:rsidRPr="00740635">
              <w:rPr>
                <w:rFonts w:ascii="Century Gothic" w:hAnsi="Century Gothic"/>
                <w:szCs w:val="22"/>
              </w:rPr>
              <w:t>Urban edges to be illustrated in SDFs to promote nodal development and appropriate densities beyond urban edges</w:t>
            </w:r>
            <w:r>
              <w:rPr>
                <w:rFonts w:ascii="Century Gothic" w:hAnsi="Century Gothic"/>
                <w:szCs w:val="22"/>
              </w:rPr>
              <w:t xml:space="preserve">. SDF and other planning instruments to </w:t>
            </w:r>
            <w:r w:rsidRPr="00740635">
              <w:rPr>
                <w:rFonts w:ascii="Century Gothic" w:hAnsi="Century Gothic"/>
                <w:szCs w:val="22"/>
              </w:rPr>
              <w:t>ensure infill development of the high percentage of vacant plots</w:t>
            </w:r>
          </w:p>
          <w:p w14:paraId="3987402C" w14:textId="77777777" w:rsidR="00DB69DC" w:rsidRPr="00DB69DC" w:rsidRDefault="00DB69DC" w:rsidP="00DB69DC">
            <w:pPr>
              <w:keepLines w:val="0"/>
              <w:ind w:left="32"/>
              <w:rPr>
                <w:rFonts w:ascii="Century Gothic" w:hAnsi="Century Gothic"/>
                <w:szCs w:val="22"/>
              </w:rPr>
            </w:pPr>
          </w:p>
          <w:p w14:paraId="3A4D8FFC" w14:textId="54BC7344" w:rsidR="00DB69DC" w:rsidRPr="00DB69DC" w:rsidRDefault="00DB69DC" w:rsidP="00DB69DC">
            <w:pPr>
              <w:keepLines w:val="0"/>
              <w:rPr>
                <w:rFonts w:ascii="Century Gothic" w:hAnsi="Century Gothic"/>
                <w:sz w:val="18"/>
                <w:szCs w:val="18"/>
              </w:rPr>
            </w:pPr>
            <w:r>
              <w:rPr>
                <w:rFonts w:ascii="Century Gothic" w:hAnsi="Century Gothic"/>
                <w:sz w:val="18"/>
                <w:szCs w:val="18"/>
              </w:rPr>
              <w:t>92</w:t>
            </w:r>
          </w:p>
          <w:p w14:paraId="723F914A" w14:textId="43BCBA8D" w:rsidR="006E0254" w:rsidRDefault="006E0254" w:rsidP="00D87CE5">
            <w:pPr>
              <w:pStyle w:val="ListParagraph"/>
              <w:keepLines w:val="0"/>
              <w:numPr>
                <w:ilvl w:val="2"/>
                <w:numId w:val="86"/>
              </w:numPr>
              <w:ind w:left="741" w:hanging="709"/>
              <w:rPr>
                <w:rFonts w:ascii="Century Gothic" w:hAnsi="Century Gothic"/>
                <w:szCs w:val="22"/>
              </w:rPr>
            </w:pPr>
            <w:r w:rsidRPr="00740635">
              <w:rPr>
                <w:rFonts w:ascii="Century Gothic" w:hAnsi="Century Gothic"/>
                <w:szCs w:val="22"/>
              </w:rPr>
              <w:lastRenderedPageBreak/>
              <w:t xml:space="preserve"> within urban areas, as well as including zones for mixed-cost housing.</w:t>
            </w:r>
          </w:p>
        </w:tc>
        <w:tc>
          <w:tcPr>
            <w:tcW w:w="1607" w:type="pct"/>
          </w:tcPr>
          <w:p w14:paraId="0BB5BB19" w14:textId="77777777" w:rsidR="006E0254" w:rsidRDefault="006E0254" w:rsidP="00517E71">
            <w:pPr>
              <w:keepLines w:val="0"/>
              <w:contextualSpacing/>
              <w:rPr>
                <w:rFonts w:ascii="Century Gothic" w:hAnsi="Century Gothic"/>
                <w:szCs w:val="22"/>
              </w:rPr>
            </w:pPr>
            <w:r>
              <w:rPr>
                <w:rFonts w:ascii="Century Gothic" w:hAnsi="Century Gothic"/>
                <w:szCs w:val="22"/>
              </w:rPr>
              <w:lastRenderedPageBreak/>
              <w:t xml:space="preserve">Revised SDFs. </w:t>
            </w:r>
          </w:p>
        </w:tc>
        <w:tc>
          <w:tcPr>
            <w:tcW w:w="681" w:type="pct"/>
          </w:tcPr>
          <w:p w14:paraId="55D76142"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42BAFD23"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bl>
    <w:p w14:paraId="56BF31CD" w14:textId="77777777" w:rsidR="006E0254" w:rsidRDefault="006E0254" w:rsidP="006E0254">
      <w:pPr>
        <w:keepLines w:val="0"/>
        <w:contextualSpacing/>
        <w:rPr>
          <w:rFonts w:ascii="Century Gothic" w:hAnsi="Century Gothic" w:cstheme="minorHAnsi"/>
          <w:szCs w:val="22"/>
        </w:rPr>
      </w:pPr>
    </w:p>
    <w:p w14:paraId="4575BFA1" w14:textId="77777777" w:rsidR="00DB69DC" w:rsidRDefault="00DB69DC" w:rsidP="006E0254">
      <w:pPr>
        <w:keepLines w:val="0"/>
        <w:contextualSpacing/>
        <w:rPr>
          <w:rFonts w:ascii="Century Gothic" w:hAnsi="Century Gothic" w:cstheme="minorHAnsi"/>
          <w:szCs w:val="22"/>
        </w:rPr>
      </w:pPr>
    </w:p>
    <w:p w14:paraId="6CD5344A" w14:textId="77777777" w:rsidR="00DB69DC" w:rsidRDefault="00DB69DC" w:rsidP="006E0254">
      <w:pPr>
        <w:keepLines w:val="0"/>
        <w:contextualSpacing/>
        <w:rPr>
          <w:rFonts w:ascii="Century Gothic" w:hAnsi="Century Gothic" w:cstheme="minorHAnsi"/>
          <w:szCs w:val="22"/>
        </w:rPr>
      </w:pPr>
    </w:p>
    <w:p w14:paraId="2A862973" w14:textId="77777777" w:rsidR="00DB69DC" w:rsidRDefault="00DB69DC" w:rsidP="006E0254">
      <w:pPr>
        <w:keepLines w:val="0"/>
        <w:contextualSpacing/>
        <w:rPr>
          <w:rFonts w:ascii="Century Gothic" w:hAnsi="Century Gothic" w:cstheme="minorHAnsi"/>
          <w:szCs w:val="22"/>
        </w:rPr>
      </w:pPr>
    </w:p>
    <w:p w14:paraId="72E52FE7" w14:textId="77777777" w:rsidR="00DB69DC" w:rsidRDefault="00DB69DC" w:rsidP="006E0254">
      <w:pPr>
        <w:keepLines w:val="0"/>
        <w:contextualSpacing/>
        <w:rPr>
          <w:rFonts w:ascii="Century Gothic" w:hAnsi="Century Gothic" w:cstheme="minorHAnsi"/>
          <w:szCs w:val="22"/>
        </w:rPr>
      </w:pPr>
    </w:p>
    <w:p w14:paraId="07994276" w14:textId="77777777" w:rsidR="00DB69DC" w:rsidRDefault="00DB69DC" w:rsidP="006E0254">
      <w:pPr>
        <w:keepLines w:val="0"/>
        <w:contextualSpacing/>
        <w:rPr>
          <w:rFonts w:ascii="Century Gothic" w:hAnsi="Century Gothic" w:cstheme="minorHAnsi"/>
          <w:szCs w:val="22"/>
        </w:rPr>
      </w:pPr>
    </w:p>
    <w:p w14:paraId="520F1587" w14:textId="77777777" w:rsidR="00DB69DC" w:rsidRDefault="00DB69DC" w:rsidP="006E0254">
      <w:pPr>
        <w:keepLines w:val="0"/>
        <w:contextualSpacing/>
        <w:rPr>
          <w:rFonts w:ascii="Century Gothic" w:hAnsi="Century Gothic" w:cstheme="minorHAnsi"/>
          <w:szCs w:val="22"/>
        </w:rPr>
      </w:pPr>
    </w:p>
    <w:p w14:paraId="1D9FACF4" w14:textId="77777777" w:rsidR="00DB69DC" w:rsidRDefault="00DB69DC" w:rsidP="006E0254">
      <w:pPr>
        <w:keepLines w:val="0"/>
        <w:contextualSpacing/>
        <w:rPr>
          <w:rFonts w:ascii="Century Gothic" w:hAnsi="Century Gothic" w:cstheme="minorHAnsi"/>
          <w:szCs w:val="22"/>
        </w:rPr>
      </w:pPr>
    </w:p>
    <w:p w14:paraId="45BF212E" w14:textId="77777777" w:rsidR="00DB69DC" w:rsidRDefault="00DB69DC" w:rsidP="006E0254">
      <w:pPr>
        <w:keepLines w:val="0"/>
        <w:contextualSpacing/>
        <w:rPr>
          <w:rFonts w:ascii="Century Gothic" w:hAnsi="Century Gothic" w:cstheme="minorHAnsi"/>
          <w:szCs w:val="22"/>
        </w:rPr>
      </w:pPr>
    </w:p>
    <w:p w14:paraId="5E1DB450" w14:textId="77777777" w:rsidR="00DB69DC" w:rsidRDefault="00DB69DC" w:rsidP="006E0254">
      <w:pPr>
        <w:keepLines w:val="0"/>
        <w:contextualSpacing/>
        <w:rPr>
          <w:rFonts w:ascii="Century Gothic" w:hAnsi="Century Gothic" w:cstheme="minorHAnsi"/>
          <w:szCs w:val="22"/>
        </w:rPr>
      </w:pPr>
    </w:p>
    <w:p w14:paraId="4642F2A5" w14:textId="77777777" w:rsidR="00DB69DC" w:rsidRDefault="00DB69DC" w:rsidP="006E0254">
      <w:pPr>
        <w:keepLines w:val="0"/>
        <w:contextualSpacing/>
        <w:rPr>
          <w:rFonts w:ascii="Century Gothic" w:hAnsi="Century Gothic" w:cstheme="minorHAnsi"/>
          <w:szCs w:val="22"/>
        </w:rPr>
      </w:pPr>
    </w:p>
    <w:p w14:paraId="30D493B8" w14:textId="77777777" w:rsidR="00DB69DC" w:rsidRDefault="00DB69DC" w:rsidP="006E0254">
      <w:pPr>
        <w:keepLines w:val="0"/>
        <w:contextualSpacing/>
        <w:rPr>
          <w:rFonts w:ascii="Century Gothic" w:hAnsi="Century Gothic" w:cstheme="minorHAnsi"/>
          <w:szCs w:val="22"/>
        </w:rPr>
      </w:pPr>
    </w:p>
    <w:p w14:paraId="6955FFE5" w14:textId="77777777" w:rsidR="00DB69DC" w:rsidRDefault="00DB69DC" w:rsidP="006E0254">
      <w:pPr>
        <w:keepLines w:val="0"/>
        <w:contextualSpacing/>
        <w:rPr>
          <w:rFonts w:ascii="Century Gothic" w:hAnsi="Century Gothic" w:cstheme="minorHAnsi"/>
          <w:szCs w:val="22"/>
        </w:rPr>
      </w:pPr>
    </w:p>
    <w:p w14:paraId="73937E70" w14:textId="77777777" w:rsidR="00DB69DC" w:rsidRDefault="00DB69DC" w:rsidP="006E0254">
      <w:pPr>
        <w:keepLines w:val="0"/>
        <w:contextualSpacing/>
        <w:rPr>
          <w:rFonts w:ascii="Century Gothic" w:hAnsi="Century Gothic" w:cstheme="minorHAnsi"/>
          <w:szCs w:val="22"/>
        </w:rPr>
      </w:pPr>
    </w:p>
    <w:p w14:paraId="05BB3032" w14:textId="77777777" w:rsidR="00DB69DC" w:rsidRDefault="00DB69DC" w:rsidP="006E0254">
      <w:pPr>
        <w:keepLines w:val="0"/>
        <w:contextualSpacing/>
        <w:rPr>
          <w:rFonts w:ascii="Century Gothic" w:hAnsi="Century Gothic" w:cstheme="minorHAnsi"/>
          <w:szCs w:val="22"/>
        </w:rPr>
      </w:pPr>
    </w:p>
    <w:p w14:paraId="74F5CD8E" w14:textId="77777777" w:rsidR="00DB69DC" w:rsidRDefault="00DB69DC" w:rsidP="006E0254">
      <w:pPr>
        <w:keepLines w:val="0"/>
        <w:contextualSpacing/>
        <w:rPr>
          <w:rFonts w:ascii="Century Gothic" w:hAnsi="Century Gothic" w:cstheme="minorHAnsi"/>
          <w:szCs w:val="22"/>
        </w:rPr>
      </w:pPr>
    </w:p>
    <w:p w14:paraId="4C606410" w14:textId="77777777" w:rsidR="00DB69DC" w:rsidRDefault="00DB69DC" w:rsidP="006E0254">
      <w:pPr>
        <w:keepLines w:val="0"/>
        <w:contextualSpacing/>
        <w:rPr>
          <w:rFonts w:ascii="Century Gothic" w:hAnsi="Century Gothic" w:cstheme="minorHAnsi"/>
          <w:szCs w:val="22"/>
        </w:rPr>
      </w:pPr>
    </w:p>
    <w:p w14:paraId="700AE528" w14:textId="77777777" w:rsidR="00DB69DC" w:rsidRDefault="00DB69DC" w:rsidP="006E0254">
      <w:pPr>
        <w:keepLines w:val="0"/>
        <w:contextualSpacing/>
        <w:rPr>
          <w:rFonts w:ascii="Century Gothic" w:hAnsi="Century Gothic" w:cstheme="minorHAnsi"/>
          <w:szCs w:val="22"/>
        </w:rPr>
      </w:pPr>
    </w:p>
    <w:p w14:paraId="205C7CBD" w14:textId="77777777" w:rsidR="00DB69DC" w:rsidRDefault="00DB69DC" w:rsidP="006E0254">
      <w:pPr>
        <w:keepLines w:val="0"/>
        <w:contextualSpacing/>
        <w:rPr>
          <w:rFonts w:ascii="Century Gothic" w:hAnsi="Century Gothic" w:cstheme="minorHAnsi"/>
          <w:szCs w:val="22"/>
        </w:rPr>
      </w:pPr>
    </w:p>
    <w:p w14:paraId="486D67B1" w14:textId="77777777" w:rsidR="00DB69DC" w:rsidRDefault="00DB69DC" w:rsidP="006E0254">
      <w:pPr>
        <w:keepLines w:val="0"/>
        <w:contextualSpacing/>
        <w:rPr>
          <w:rFonts w:ascii="Century Gothic" w:hAnsi="Century Gothic" w:cstheme="minorHAnsi"/>
          <w:szCs w:val="22"/>
        </w:rPr>
      </w:pPr>
    </w:p>
    <w:p w14:paraId="4BDEBDC5" w14:textId="77777777" w:rsidR="00DB69DC" w:rsidRDefault="00DB69DC" w:rsidP="006E0254">
      <w:pPr>
        <w:keepLines w:val="0"/>
        <w:contextualSpacing/>
        <w:rPr>
          <w:rFonts w:ascii="Century Gothic" w:hAnsi="Century Gothic" w:cstheme="minorHAnsi"/>
          <w:szCs w:val="22"/>
        </w:rPr>
      </w:pPr>
    </w:p>
    <w:p w14:paraId="4800E6BB" w14:textId="77777777" w:rsidR="00DB69DC" w:rsidRDefault="00DB69DC" w:rsidP="006E0254">
      <w:pPr>
        <w:keepLines w:val="0"/>
        <w:contextualSpacing/>
        <w:rPr>
          <w:rFonts w:ascii="Century Gothic" w:hAnsi="Century Gothic" w:cstheme="minorHAnsi"/>
          <w:szCs w:val="22"/>
        </w:rPr>
      </w:pPr>
    </w:p>
    <w:p w14:paraId="587D4122" w14:textId="77777777" w:rsidR="00DB69DC" w:rsidRDefault="00DB69DC" w:rsidP="006E0254">
      <w:pPr>
        <w:keepLines w:val="0"/>
        <w:contextualSpacing/>
        <w:rPr>
          <w:rFonts w:ascii="Century Gothic" w:hAnsi="Century Gothic" w:cstheme="minorHAnsi"/>
          <w:szCs w:val="22"/>
        </w:rPr>
      </w:pPr>
    </w:p>
    <w:p w14:paraId="0DC01221" w14:textId="77777777" w:rsidR="00DB69DC" w:rsidRDefault="00DB69DC" w:rsidP="006E0254">
      <w:pPr>
        <w:keepLines w:val="0"/>
        <w:contextualSpacing/>
        <w:rPr>
          <w:rFonts w:ascii="Century Gothic" w:hAnsi="Century Gothic" w:cstheme="minorHAnsi"/>
          <w:szCs w:val="22"/>
        </w:rPr>
      </w:pPr>
    </w:p>
    <w:p w14:paraId="18625FC8" w14:textId="77777777" w:rsidR="00DB69DC" w:rsidRDefault="00DB69DC" w:rsidP="006E0254">
      <w:pPr>
        <w:keepLines w:val="0"/>
        <w:contextualSpacing/>
        <w:rPr>
          <w:rFonts w:ascii="Century Gothic" w:hAnsi="Century Gothic" w:cstheme="minorHAnsi"/>
          <w:szCs w:val="22"/>
        </w:rPr>
      </w:pPr>
    </w:p>
    <w:p w14:paraId="772369E1" w14:textId="77777777" w:rsidR="00DB69DC" w:rsidRDefault="00DB69DC" w:rsidP="006E0254">
      <w:pPr>
        <w:keepLines w:val="0"/>
        <w:contextualSpacing/>
        <w:rPr>
          <w:rFonts w:ascii="Century Gothic" w:hAnsi="Century Gothic" w:cstheme="minorHAnsi"/>
          <w:szCs w:val="22"/>
        </w:rPr>
      </w:pPr>
    </w:p>
    <w:p w14:paraId="712A1559" w14:textId="77777777" w:rsidR="00DB69DC" w:rsidRDefault="00DB69DC" w:rsidP="006E0254">
      <w:pPr>
        <w:keepLines w:val="0"/>
        <w:contextualSpacing/>
        <w:rPr>
          <w:rFonts w:ascii="Century Gothic" w:hAnsi="Century Gothic" w:cstheme="minorHAnsi"/>
          <w:szCs w:val="22"/>
        </w:rPr>
      </w:pPr>
    </w:p>
    <w:p w14:paraId="6E92A786" w14:textId="77777777" w:rsidR="00DB69DC" w:rsidRDefault="00DB69DC" w:rsidP="006E0254">
      <w:pPr>
        <w:keepLines w:val="0"/>
        <w:contextualSpacing/>
        <w:rPr>
          <w:rFonts w:ascii="Century Gothic" w:hAnsi="Century Gothic" w:cstheme="minorHAnsi"/>
          <w:szCs w:val="22"/>
        </w:rPr>
      </w:pPr>
    </w:p>
    <w:p w14:paraId="495E38E3" w14:textId="77777777" w:rsidR="00DB69DC" w:rsidRDefault="00DB69DC" w:rsidP="006E0254">
      <w:pPr>
        <w:keepLines w:val="0"/>
        <w:contextualSpacing/>
        <w:rPr>
          <w:rFonts w:ascii="Century Gothic" w:hAnsi="Century Gothic" w:cstheme="minorHAnsi"/>
          <w:szCs w:val="22"/>
        </w:rPr>
      </w:pPr>
    </w:p>
    <w:p w14:paraId="6156EC2A" w14:textId="77777777" w:rsidR="00DB69DC" w:rsidRDefault="00DB69DC" w:rsidP="006E0254">
      <w:pPr>
        <w:keepLines w:val="0"/>
        <w:contextualSpacing/>
        <w:rPr>
          <w:rFonts w:ascii="Century Gothic" w:hAnsi="Century Gothic" w:cstheme="minorHAnsi"/>
          <w:szCs w:val="22"/>
        </w:rPr>
      </w:pPr>
    </w:p>
    <w:p w14:paraId="24481FF8" w14:textId="35AC7709" w:rsidR="00DB69DC" w:rsidRPr="00DB69DC" w:rsidRDefault="00DB69DC" w:rsidP="006E0254">
      <w:pPr>
        <w:keepLines w:val="0"/>
        <w:contextualSpacing/>
        <w:rPr>
          <w:rFonts w:ascii="Century Gothic" w:hAnsi="Century Gothic" w:cstheme="minorHAnsi"/>
          <w:sz w:val="18"/>
          <w:szCs w:val="18"/>
        </w:rPr>
        <w:sectPr w:rsidR="00DB69DC" w:rsidRPr="00DB69DC" w:rsidSect="006E0254">
          <w:pgSz w:w="16840" w:h="11907" w:orient="landscape" w:code="9"/>
          <w:pgMar w:top="1134" w:right="1134" w:bottom="1134" w:left="1134" w:header="737" w:footer="737" w:gutter="0"/>
          <w:cols w:space="708"/>
          <w:noEndnote/>
          <w:titlePg/>
          <w:docGrid w:linePitch="326"/>
        </w:sectPr>
      </w:pPr>
      <w:r>
        <w:rPr>
          <w:rFonts w:ascii="Century Gothic" w:hAnsi="Century Gothic" w:cstheme="minorHAnsi"/>
          <w:sz w:val="18"/>
          <w:szCs w:val="18"/>
        </w:rPr>
        <w:t>93</w:t>
      </w:r>
    </w:p>
    <w:p w14:paraId="7DFF3EC3" w14:textId="77777777" w:rsidR="006E0254" w:rsidRPr="00210FE8" w:rsidRDefault="006E0254" w:rsidP="006E0254">
      <w:pPr>
        <w:pStyle w:val="CES2"/>
        <w:ind w:left="851" w:hanging="851"/>
        <w:contextualSpacing/>
      </w:pPr>
      <w:bookmarkStart w:id="109" w:name="_Toc12536425"/>
      <w:bookmarkStart w:id="110" w:name="_Toc218847234"/>
      <w:r w:rsidRPr="00D84ECA">
        <w:lastRenderedPageBreak/>
        <w:t xml:space="preserve">Coastal Management </w:t>
      </w:r>
      <w:r>
        <w:t>Objective</w:t>
      </w:r>
      <w:r w:rsidRPr="00D84ECA">
        <w:t xml:space="preserve"> 4: </w:t>
      </w:r>
      <w:r>
        <w:t xml:space="preserve">To Enhance </w:t>
      </w:r>
      <w:r w:rsidRPr="00D84ECA">
        <w:t>Compliance Monitoring and Enforcement</w:t>
      </w:r>
      <w:r>
        <w:t xml:space="preserve"> Efforts in the District</w:t>
      </w:r>
      <w:bookmarkEnd w:id="109"/>
      <w:bookmarkEnd w:id="110"/>
    </w:p>
    <w:p w14:paraId="4417BE98" w14:textId="77777777" w:rsidR="006E0254"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4680"/>
        <w:gridCol w:w="1983"/>
        <w:gridCol w:w="2516"/>
      </w:tblGrid>
      <w:tr w:rsidR="006E0254" w:rsidRPr="00210FE8" w14:paraId="505C0BFD" w14:textId="77777777" w:rsidTr="00517E71">
        <w:trPr>
          <w:tblHeader/>
        </w:trPr>
        <w:tc>
          <w:tcPr>
            <w:tcW w:w="1848" w:type="pct"/>
            <w:shd w:val="clear" w:color="auto" w:fill="002060"/>
          </w:tcPr>
          <w:p w14:paraId="5DF79B84" w14:textId="77777777" w:rsidR="006E0254" w:rsidRPr="00210FE8"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ACTION</w:t>
            </w:r>
          </w:p>
        </w:tc>
        <w:tc>
          <w:tcPr>
            <w:tcW w:w="1607" w:type="pct"/>
            <w:shd w:val="clear" w:color="auto" w:fill="002060"/>
          </w:tcPr>
          <w:p w14:paraId="7F161009"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681" w:type="pct"/>
            <w:shd w:val="clear" w:color="auto" w:fill="002060"/>
          </w:tcPr>
          <w:p w14:paraId="0C72177E"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864" w:type="pct"/>
            <w:shd w:val="clear" w:color="auto" w:fill="002060"/>
          </w:tcPr>
          <w:p w14:paraId="0FFBF7BF"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485A4120" w14:textId="77777777" w:rsidTr="00517E71">
        <w:tc>
          <w:tcPr>
            <w:tcW w:w="5000" w:type="pct"/>
            <w:gridSpan w:val="4"/>
            <w:shd w:val="clear" w:color="auto" w:fill="FAE2D5" w:themeFill="accent2" w:themeFillTint="33"/>
          </w:tcPr>
          <w:p w14:paraId="7644CC30" w14:textId="77777777" w:rsidR="006E0254" w:rsidRPr="00881E77" w:rsidRDefault="006E0254" w:rsidP="00D87CE5">
            <w:pPr>
              <w:pStyle w:val="AECTabTexLef"/>
              <w:numPr>
                <w:ilvl w:val="1"/>
                <w:numId w:val="87"/>
              </w:numPr>
              <w:contextualSpacing/>
              <w:rPr>
                <w:rFonts w:ascii="Century Gothic" w:hAnsi="Century Gothic"/>
                <w:b/>
                <w:sz w:val="20"/>
              </w:rPr>
            </w:pPr>
            <w:r w:rsidRPr="00881E77">
              <w:rPr>
                <w:rFonts w:ascii="Century Gothic" w:hAnsi="Century Gothic" w:cstheme="minorHAnsi"/>
                <w:b/>
                <w:sz w:val="20"/>
              </w:rPr>
              <w:t xml:space="preserve">Coastal Management </w:t>
            </w:r>
            <w:r>
              <w:rPr>
                <w:rFonts w:ascii="Century Gothic" w:hAnsi="Century Gothic" w:cstheme="minorHAnsi"/>
                <w:b/>
                <w:sz w:val="20"/>
              </w:rPr>
              <w:t>Strategy</w:t>
            </w:r>
            <w:r w:rsidRPr="00881E77">
              <w:rPr>
                <w:rFonts w:ascii="Century Gothic" w:hAnsi="Century Gothic" w:cstheme="minorHAnsi"/>
                <w:b/>
                <w:sz w:val="20"/>
              </w:rPr>
              <w:t xml:space="preserve">: </w:t>
            </w:r>
            <w:r>
              <w:rPr>
                <w:rFonts w:ascii="Century Gothic" w:hAnsi="Century Gothic" w:cstheme="minorHAnsi"/>
                <w:b/>
                <w:sz w:val="20"/>
              </w:rPr>
              <w:t>Developing Local Authority Environmental Management Inspectorate and Marine Conservation Capacity</w:t>
            </w:r>
          </w:p>
        </w:tc>
      </w:tr>
      <w:tr w:rsidR="006E0254" w:rsidRPr="00210FE8" w14:paraId="0E5DFF5B" w14:textId="77777777" w:rsidTr="00517E71">
        <w:tc>
          <w:tcPr>
            <w:tcW w:w="1848" w:type="pct"/>
          </w:tcPr>
          <w:p w14:paraId="498153D9" w14:textId="77777777" w:rsidR="006E0254" w:rsidRPr="000A110B" w:rsidRDefault="006E0254" w:rsidP="00D87CE5">
            <w:pPr>
              <w:pStyle w:val="ListParagraph"/>
              <w:keepLines w:val="0"/>
              <w:numPr>
                <w:ilvl w:val="2"/>
                <w:numId w:val="87"/>
              </w:numPr>
              <w:ind w:left="741" w:hanging="709"/>
              <w:rPr>
                <w:rFonts w:ascii="Century Gothic" w:hAnsi="Century Gothic"/>
                <w:szCs w:val="22"/>
              </w:rPr>
            </w:pPr>
            <w:r>
              <w:rPr>
                <w:rFonts w:ascii="Century Gothic" w:hAnsi="Century Gothic"/>
                <w:szCs w:val="22"/>
              </w:rPr>
              <w:t>The LM must appoint one Grade 2 EMI within to enforce the legislative requirements in terms of NEMA.</w:t>
            </w:r>
          </w:p>
        </w:tc>
        <w:tc>
          <w:tcPr>
            <w:tcW w:w="1607" w:type="pct"/>
          </w:tcPr>
          <w:p w14:paraId="017A82E7" w14:textId="77777777" w:rsidR="006E0254" w:rsidRDefault="006E0254" w:rsidP="00517E71">
            <w:pPr>
              <w:keepLines w:val="0"/>
              <w:contextualSpacing/>
              <w:rPr>
                <w:rFonts w:ascii="Century Gothic" w:hAnsi="Century Gothic"/>
                <w:szCs w:val="22"/>
              </w:rPr>
            </w:pPr>
            <w:r>
              <w:rPr>
                <w:rFonts w:ascii="Century Gothic" w:hAnsi="Century Gothic"/>
                <w:szCs w:val="22"/>
              </w:rPr>
              <w:t>One official identified for the LM.</w:t>
            </w:r>
          </w:p>
          <w:p w14:paraId="53FC8DF1" w14:textId="77777777" w:rsidR="006E0254" w:rsidRPr="004A07A9" w:rsidRDefault="006E0254" w:rsidP="00517E71">
            <w:pPr>
              <w:keepLines w:val="0"/>
              <w:contextualSpacing/>
              <w:rPr>
                <w:rFonts w:ascii="Century Gothic" w:hAnsi="Century Gothic"/>
                <w:szCs w:val="22"/>
              </w:rPr>
            </w:pPr>
            <w:r>
              <w:rPr>
                <w:rFonts w:ascii="Century Gothic" w:hAnsi="Century Gothic"/>
                <w:szCs w:val="22"/>
              </w:rPr>
              <w:t>Budget allocated within the LM to send the identified official on the training programme.</w:t>
            </w:r>
          </w:p>
          <w:p w14:paraId="1ADE2EF8" w14:textId="77777777" w:rsidR="006E0254" w:rsidRPr="00210FE8" w:rsidRDefault="006E0254" w:rsidP="00517E71">
            <w:pPr>
              <w:keepLines w:val="0"/>
              <w:contextualSpacing/>
              <w:rPr>
                <w:rFonts w:ascii="Century Gothic" w:hAnsi="Century Gothic"/>
                <w:szCs w:val="22"/>
              </w:rPr>
            </w:pPr>
            <w:r w:rsidRPr="004A07A9">
              <w:rPr>
                <w:rFonts w:ascii="Century Gothic" w:hAnsi="Century Gothic"/>
                <w:szCs w:val="22"/>
              </w:rPr>
              <w:t xml:space="preserve">Training and function included in </w:t>
            </w:r>
            <w:r>
              <w:rPr>
                <w:rFonts w:ascii="Century Gothic" w:hAnsi="Century Gothic"/>
                <w:szCs w:val="22"/>
              </w:rPr>
              <w:t>an</w:t>
            </w:r>
            <w:r w:rsidRPr="004A07A9">
              <w:rPr>
                <w:rFonts w:ascii="Century Gothic" w:hAnsi="Century Gothic"/>
                <w:szCs w:val="22"/>
              </w:rPr>
              <w:t xml:space="preserve"> official performance agreement.</w:t>
            </w:r>
          </w:p>
        </w:tc>
        <w:tc>
          <w:tcPr>
            <w:tcW w:w="681" w:type="pct"/>
          </w:tcPr>
          <w:p w14:paraId="58BCABEC" w14:textId="77777777" w:rsidR="006E0254" w:rsidRPr="000E6018" w:rsidRDefault="006E0254" w:rsidP="00517E71">
            <w:pPr>
              <w:contextualSpacing/>
              <w:rPr>
                <w:rFonts w:ascii="Century Gothic" w:hAnsi="Century Gothic"/>
              </w:rPr>
            </w:pPr>
            <w:r>
              <w:rPr>
                <w:rFonts w:ascii="Century Gothic" w:hAnsi="Century Gothic"/>
              </w:rPr>
              <w:t>2023</w:t>
            </w:r>
          </w:p>
        </w:tc>
        <w:tc>
          <w:tcPr>
            <w:tcW w:w="864" w:type="pct"/>
          </w:tcPr>
          <w:p w14:paraId="591C4FAE"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2E29A2F9"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DEA&amp;DP</w:t>
            </w:r>
          </w:p>
        </w:tc>
      </w:tr>
      <w:tr w:rsidR="006E0254" w:rsidRPr="00210FE8" w14:paraId="1A2CD66A" w14:textId="77777777" w:rsidTr="00517E71">
        <w:tc>
          <w:tcPr>
            <w:tcW w:w="1848" w:type="pct"/>
          </w:tcPr>
          <w:p w14:paraId="4719F1D1" w14:textId="77777777" w:rsidR="006E0254" w:rsidRDefault="006E0254" w:rsidP="00D87CE5">
            <w:pPr>
              <w:pStyle w:val="ListParagraph"/>
              <w:keepLines w:val="0"/>
              <w:numPr>
                <w:ilvl w:val="2"/>
                <w:numId w:val="87"/>
              </w:numPr>
              <w:ind w:left="741" w:hanging="709"/>
              <w:rPr>
                <w:rFonts w:ascii="Century Gothic" w:hAnsi="Century Gothic"/>
                <w:szCs w:val="22"/>
              </w:rPr>
            </w:pPr>
            <w:r>
              <w:rPr>
                <w:rFonts w:ascii="Century Gothic" w:hAnsi="Century Gothic"/>
                <w:szCs w:val="22"/>
              </w:rPr>
              <w:t>At least one Honorary Marine Conservation Officer must be appointed in terms of Section 9 of the MLRA in the LM. CapeNature officials may also be appointed as Honorary Marine Conservation Officers.</w:t>
            </w:r>
          </w:p>
        </w:tc>
        <w:tc>
          <w:tcPr>
            <w:tcW w:w="1607" w:type="pct"/>
          </w:tcPr>
          <w:p w14:paraId="495EBBC3" w14:textId="77777777" w:rsidR="006E0254" w:rsidRDefault="006E0254" w:rsidP="00517E71">
            <w:pPr>
              <w:keepLines w:val="0"/>
              <w:contextualSpacing/>
              <w:rPr>
                <w:rFonts w:ascii="Century Gothic" w:hAnsi="Century Gothic"/>
                <w:szCs w:val="22"/>
              </w:rPr>
            </w:pPr>
            <w:r>
              <w:rPr>
                <w:rFonts w:ascii="Century Gothic" w:hAnsi="Century Gothic"/>
                <w:szCs w:val="22"/>
              </w:rPr>
              <w:t>One official identified in the LM.</w:t>
            </w:r>
          </w:p>
          <w:p w14:paraId="525603B3" w14:textId="77777777" w:rsidR="006E0254" w:rsidRPr="004A07A9" w:rsidRDefault="006E0254" w:rsidP="00517E71">
            <w:pPr>
              <w:keepLines w:val="0"/>
              <w:contextualSpacing/>
              <w:rPr>
                <w:rFonts w:ascii="Century Gothic" w:hAnsi="Century Gothic"/>
                <w:szCs w:val="22"/>
              </w:rPr>
            </w:pPr>
            <w:r>
              <w:rPr>
                <w:rFonts w:ascii="Century Gothic" w:hAnsi="Century Gothic"/>
                <w:szCs w:val="22"/>
              </w:rPr>
              <w:t>Budget allocated within the LM to send the identified official on the training programme.</w:t>
            </w:r>
          </w:p>
          <w:p w14:paraId="48D8DE64" w14:textId="77777777" w:rsidR="006E0254" w:rsidRDefault="006E0254" w:rsidP="00517E71">
            <w:pPr>
              <w:keepLines w:val="0"/>
              <w:contextualSpacing/>
              <w:rPr>
                <w:rFonts w:ascii="Century Gothic" w:hAnsi="Century Gothic"/>
                <w:szCs w:val="22"/>
              </w:rPr>
            </w:pPr>
            <w:r w:rsidRPr="004A07A9">
              <w:rPr>
                <w:rFonts w:ascii="Century Gothic" w:hAnsi="Century Gothic"/>
                <w:szCs w:val="22"/>
              </w:rPr>
              <w:t xml:space="preserve">Training and function included in </w:t>
            </w:r>
            <w:r>
              <w:rPr>
                <w:rFonts w:ascii="Century Gothic" w:hAnsi="Century Gothic"/>
                <w:szCs w:val="22"/>
              </w:rPr>
              <w:t>an</w:t>
            </w:r>
            <w:r w:rsidRPr="004A07A9">
              <w:rPr>
                <w:rFonts w:ascii="Century Gothic" w:hAnsi="Century Gothic"/>
                <w:szCs w:val="22"/>
              </w:rPr>
              <w:t xml:space="preserve"> official performance agreement.</w:t>
            </w:r>
          </w:p>
        </w:tc>
        <w:tc>
          <w:tcPr>
            <w:tcW w:w="681" w:type="pct"/>
          </w:tcPr>
          <w:p w14:paraId="42D87F8A" w14:textId="77777777" w:rsidR="006E0254" w:rsidRDefault="006E0254" w:rsidP="00517E71">
            <w:pPr>
              <w:contextualSpacing/>
              <w:rPr>
                <w:rFonts w:ascii="Century Gothic" w:hAnsi="Century Gothic"/>
              </w:rPr>
            </w:pPr>
            <w:r>
              <w:rPr>
                <w:rFonts w:ascii="Century Gothic" w:hAnsi="Century Gothic"/>
              </w:rPr>
              <w:t>In process</w:t>
            </w:r>
          </w:p>
        </w:tc>
        <w:tc>
          <w:tcPr>
            <w:tcW w:w="864" w:type="pct"/>
          </w:tcPr>
          <w:p w14:paraId="06A1A97A"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p w14:paraId="02EF66B8" w14:textId="77777777" w:rsidR="006E0254" w:rsidRDefault="006E0254" w:rsidP="00517E71">
            <w:pPr>
              <w:pStyle w:val="AECTabTexLef"/>
              <w:contextualSpacing/>
              <w:rPr>
                <w:rFonts w:ascii="Century Gothic" w:hAnsi="Century Gothic"/>
                <w:sz w:val="20"/>
              </w:rPr>
            </w:pPr>
            <w:r>
              <w:rPr>
                <w:rFonts w:ascii="Century Gothic" w:hAnsi="Century Gothic"/>
                <w:sz w:val="20"/>
              </w:rPr>
              <w:t>CapeNature</w:t>
            </w:r>
          </w:p>
          <w:p w14:paraId="35445991"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044957B2" w14:textId="77777777" w:rsidTr="00517E71">
        <w:tc>
          <w:tcPr>
            <w:tcW w:w="5000" w:type="pct"/>
            <w:gridSpan w:val="4"/>
            <w:shd w:val="clear" w:color="auto" w:fill="FAE2D5" w:themeFill="accent2" w:themeFillTint="33"/>
          </w:tcPr>
          <w:p w14:paraId="452A569B" w14:textId="77777777" w:rsidR="006E0254" w:rsidRPr="000A110B" w:rsidRDefault="006E0254" w:rsidP="00D87CE5">
            <w:pPr>
              <w:pStyle w:val="AECTabTexLef"/>
              <w:numPr>
                <w:ilvl w:val="1"/>
                <w:numId w:val="87"/>
              </w:numPr>
              <w:contextualSpacing/>
              <w:rPr>
                <w:rFonts w:ascii="Century Gothic" w:hAnsi="Century Gothic" w:cstheme="minorHAnsi"/>
                <w:b/>
                <w:sz w:val="20"/>
              </w:rPr>
            </w:pPr>
            <w:r w:rsidRPr="000A110B">
              <w:rPr>
                <w:rFonts w:ascii="Century Gothic" w:hAnsi="Century Gothic" w:cstheme="minorHAnsi"/>
                <w:b/>
                <w:sz w:val="20"/>
              </w:rPr>
              <w:t xml:space="preserve">Coastal Management </w:t>
            </w:r>
            <w:r>
              <w:rPr>
                <w:rFonts w:ascii="Century Gothic" w:hAnsi="Century Gothic" w:cstheme="minorHAnsi"/>
                <w:b/>
                <w:sz w:val="20"/>
              </w:rPr>
              <w:t>Strategy</w:t>
            </w:r>
            <w:r w:rsidRPr="000A110B">
              <w:rPr>
                <w:rFonts w:ascii="Century Gothic" w:hAnsi="Century Gothic" w:cstheme="minorHAnsi"/>
                <w:b/>
                <w:sz w:val="20"/>
              </w:rPr>
              <w:t xml:space="preserve">: </w:t>
            </w:r>
            <w:r>
              <w:rPr>
                <w:rFonts w:ascii="Century Gothic" w:hAnsi="Century Gothic" w:cstheme="minorHAnsi"/>
                <w:b/>
                <w:sz w:val="20"/>
              </w:rPr>
              <w:t>Facilitating and encouraging public reporting of illegal activities</w:t>
            </w:r>
          </w:p>
        </w:tc>
      </w:tr>
      <w:tr w:rsidR="006E0254" w:rsidRPr="00210FE8" w14:paraId="465D1C69" w14:textId="77777777" w:rsidTr="00517E71">
        <w:tc>
          <w:tcPr>
            <w:tcW w:w="1848" w:type="pct"/>
          </w:tcPr>
          <w:p w14:paraId="0CB603E9" w14:textId="77777777" w:rsidR="006E0254" w:rsidRDefault="006E0254" w:rsidP="00D87CE5">
            <w:pPr>
              <w:pStyle w:val="ListParagraph"/>
              <w:keepLines w:val="0"/>
              <w:numPr>
                <w:ilvl w:val="2"/>
                <w:numId w:val="87"/>
              </w:numPr>
              <w:ind w:left="741" w:hanging="709"/>
              <w:rPr>
                <w:rFonts w:ascii="Century Gothic" w:hAnsi="Century Gothic"/>
                <w:szCs w:val="22"/>
              </w:rPr>
            </w:pPr>
            <w:r>
              <w:rPr>
                <w:rFonts w:ascii="Century Gothic" w:hAnsi="Century Gothic"/>
                <w:szCs w:val="22"/>
              </w:rPr>
              <w:t>The LMs must develop and erect signs at all coastal access points that provide the contact details of the local SAPS unit, Fisheries Control Officer, the Local EMI as well and the Local Environmental Officer.</w:t>
            </w:r>
          </w:p>
        </w:tc>
        <w:tc>
          <w:tcPr>
            <w:tcW w:w="1607" w:type="pct"/>
          </w:tcPr>
          <w:p w14:paraId="3DC0B69F" w14:textId="77777777" w:rsidR="006E0254" w:rsidRDefault="006E0254" w:rsidP="00517E71">
            <w:pPr>
              <w:keepLines w:val="0"/>
              <w:contextualSpacing/>
              <w:rPr>
                <w:rFonts w:ascii="Century Gothic" w:hAnsi="Century Gothic"/>
                <w:szCs w:val="22"/>
              </w:rPr>
            </w:pPr>
            <w:r>
              <w:rPr>
                <w:rFonts w:ascii="Century Gothic" w:hAnsi="Century Gothic"/>
                <w:szCs w:val="22"/>
              </w:rPr>
              <w:t>Funding received from WftC.</w:t>
            </w:r>
          </w:p>
          <w:p w14:paraId="252AB559" w14:textId="77777777" w:rsidR="006E0254" w:rsidRDefault="006E0254" w:rsidP="00517E71">
            <w:pPr>
              <w:keepLines w:val="0"/>
              <w:contextualSpacing/>
              <w:rPr>
                <w:rFonts w:ascii="Century Gothic" w:hAnsi="Century Gothic"/>
                <w:szCs w:val="22"/>
              </w:rPr>
            </w:pPr>
            <w:r>
              <w:rPr>
                <w:rFonts w:ascii="Century Gothic" w:hAnsi="Century Gothic"/>
                <w:szCs w:val="22"/>
              </w:rPr>
              <w:t>Signage design approved.</w:t>
            </w:r>
          </w:p>
          <w:p w14:paraId="727BEB06" w14:textId="77777777" w:rsidR="006E0254" w:rsidRDefault="006E0254" w:rsidP="00517E71">
            <w:pPr>
              <w:keepLines w:val="0"/>
              <w:contextualSpacing/>
              <w:rPr>
                <w:rFonts w:ascii="Century Gothic" w:hAnsi="Century Gothic"/>
                <w:szCs w:val="22"/>
              </w:rPr>
            </w:pPr>
            <w:r>
              <w:rPr>
                <w:rFonts w:ascii="Century Gothic" w:hAnsi="Century Gothic"/>
                <w:szCs w:val="22"/>
              </w:rPr>
              <w:t>Signage printed</w:t>
            </w:r>
          </w:p>
          <w:p w14:paraId="16F44144" w14:textId="77777777" w:rsidR="006E0254" w:rsidRDefault="006E0254" w:rsidP="00517E71">
            <w:pPr>
              <w:keepLines w:val="0"/>
              <w:contextualSpacing/>
              <w:rPr>
                <w:rFonts w:ascii="Century Gothic" w:hAnsi="Century Gothic"/>
                <w:szCs w:val="22"/>
              </w:rPr>
            </w:pPr>
            <w:r>
              <w:rPr>
                <w:rFonts w:ascii="Century Gothic" w:hAnsi="Century Gothic"/>
                <w:szCs w:val="22"/>
              </w:rPr>
              <w:t>Information signs erected at all coastal access points.</w:t>
            </w:r>
          </w:p>
        </w:tc>
        <w:tc>
          <w:tcPr>
            <w:tcW w:w="681" w:type="pct"/>
          </w:tcPr>
          <w:p w14:paraId="33787963"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2FD5A0D5"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3187EB5D"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7F704719" w14:textId="77777777" w:rsidTr="00517E71">
        <w:tc>
          <w:tcPr>
            <w:tcW w:w="1848" w:type="pct"/>
          </w:tcPr>
          <w:p w14:paraId="7D17C8E0" w14:textId="77777777" w:rsidR="006E0254" w:rsidRDefault="006E0254" w:rsidP="00D87CE5">
            <w:pPr>
              <w:pStyle w:val="ListParagraph"/>
              <w:keepLines w:val="0"/>
              <w:numPr>
                <w:ilvl w:val="2"/>
                <w:numId w:val="87"/>
              </w:numPr>
              <w:ind w:left="741" w:hanging="709"/>
              <w:rPr>
                <w:rFonts w:ascii="Century Gothic" w:hAnsi="Century Gothic"/>
                <w:szCs w:val="22"/>
              </w:rPr>
            </w:pPr>
            <w:r>
              <w:rPr>
                <w:rFonts w:ascii="Century Gothic" w:hAnsi="Century Gothic"/>
                <w:szCs w:val="22"/>
              </w:rPr>
              <w:t>C</w:t>
            </w:r>
            <w:r w:rsidRPr="009350C1">
              <w:rPr>
                <w:rFonts w:ascii="Century Gothic" w:hAnsi="Century Gothic"/>
                <w:szCs w:val="22"/>
              </w:rPr>
              <w:t>ontact details of the local SAPS unit, Fisheries Control Officer, the Local EMI as well and the Local Environmental Officer</w:t>
            </w:r>
            <w:r>
              <w:rPr>
                <w:rFonts w:ascii="Century Gothic" w:hAnsi="Century Gothic"/>
                <w:szCs w:val="22"/>
              </w:rPr>
              <w:t xml:space="preserve"> must be made available on all Municipal Websites.</w:t>
            </w:r>
          </w:p>
        </w:tc>
        <w:tc>
          <w:tcPr>
            <w:tcW w:w="1607" w:type="pct"/>
          </w:tcPr>
          <w:p w14:paraId="14822653" w14:textId="77777777" w:rsidR="006E0254" w:rsidRDefault="006E0254" w:rsidP="00517E71">
            <w:pPr>
              <w:keepLines w:val="0"/>
              <w:contextualSpacing/>
              <w:rPr>
                <w:rFonts w:ascii="Century Gothic" w:hAnsi="Century Gothic"/>
                <w:szCs w:val="22"/>
              </w:rPr>
            </w:pPr>
            <w:r>
              <w:rPr>
                <w:rFonts w:ascii="Century Gothic" w:hAnsi="Century Gothic"/>
                <w:szCs w:val="22"/>
              </w:rPr>
              <w:t>Contact details of relevant compliance officials indicated on the Municipal website.</w:t>
            </w:r>
          </w:p>
        </w:tc>
        <w:tc>
          <w:tcPr>
            <w:tcW w:w="681" w:type="pct"/>
          </w:tcPr>
          <w:p w14:paraId="6004F5D3" w14:textId="77777777" w:rsidR="006E0254" w:rsidRDefault="006E0254" w:rsidP="00517E71">
            <w:pPr>
              <w:contextualSpacing/>
              <w:rPr>
                <w:rFonts w:ascii="Century Gothic" w:hAnsi="Century Gothic"/>
              </w:rPr>
            </w:pPr>
            <w:r>
              <w:rPr>
                <w:rFonts w:ascii="Century Gothic" w:hAnsi="Century Gothic"/>
              </w:rPr>
              <w:t>2019</w:t>
            </w:r>
          </w:p>
        </w:tc>
        <w:tc>
          <w:tcPr>
            <w:tcW w:w="864" w:type="pct"/>
          </w:tcPr>
          <w:p w14:paraId="395777EB"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BA04B29"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2A0A9DD3" w14:textId="77777777" w:rsidTr="00517E71">
        <w:tc>
          <w:tcPr>
            <w:tcW w:w="1848" w:type="pct"/>
          </w:tcPr>
          <w:p w14:paraId="645F56BB" w14:textId="77777777" w:rsidR="006E0254" w:rsidRDefault="006E0254" w:rsidP="00D87CE5">
            <w:pPr>
              <w:pStyle w:val="ListParagraph"/>
              <w:keepLines w:val="0"/>
              <w:numPr>
                <w:ilvl w:val="2"/>
                <w:numId w:val="87"/>
              </w:numPr>
              <w:ind w:left="741" w:hanging="709"/>
              <w:rPr>
                <w:rFonts w:ascii="Century Gothic" w:hAnsi="Century Gothic"/>
                <w:szCs w:val="22"/>
              </w:rPr>
            </w:pPr>
            <w:r>
              <w:rPr>
                <w:rFonts w:ascii="Century Gothic" w:hAnsi="Century Gothic"/>
                <w:szCs w:val="22"/>
              </w:rPr>
              <w:t>Compliance officials need to be more visible in areas that are known to be hotspots for illegal activities, including poaching and illegal ORV driving.</w:t>
            </w:r>
          </w:p>
          <w:p w14:paraId="23913963" w14:textId="77777777" w:rsidR="00CC3993" w:rsidRDefault="00CC3993" w:rsidP="00CC3993">
            <w:pPr>
              <w:keepLines w:val="0"/>
              <w:ind w:left="32"/>
              <w:rPr>
                <w:rFonts w:ascii="Century Gothic" w:hAnsi="Century Gothic"/>
                <w:szCs w:val="22"/>
              </w:rPr>
            </w:pPr>
          </w:p>
          <w:p w14:paraId="116476CE" w14:textId="03DED697" w:rsidR="00CC3993" w:rsidRPr="00CC3993" w:rsidRDefault="00CC3993" w:rsidP="00CC3993">
            <w:pPr>
              <w:keepLines w:val="0"/>
              <w:ind w:left="32"/>
              <w:rPr>
                <w:rFonts w:ascii="Century Gothic" w:hAnsi="Century Gothic"/>
                <w:sz w:val="18"/>
                <w:szCs w:val="18"/>
              </w:rPr>
            </w:pPr>
            <w:r>
              <w:rPr>
                <w:rFonts w:ascii="Century Gothic" w:hAnsi="Century Gothic"/>
                <w:sz w:val="18"/>
                <w:szCs w:val="18"/>
              </w:rPr>
              <w:t>94</w:t>
            </w:r>
          </w:p>
        </w:tc>
        <w:tc>
          <w:tcPr>
            <w:tcW w:w="1607" w:type="pct"/>
          </w:tcPr>
          <w:p w14:paraId="562E85E4" w14:textId="77777777" w:rsidR="006E0254" w:rsidRDefault="006E0254" w:rsidP="00517E71">
            <w:pPr>
              <w:keepLines w:val="0"/>
              <w:contextualSpacing/>
              <w:rPr>
                <w:rFonts w:ascii="Century Gothic" w:hAnsi="Century Gothic"/>
                <w:szCs w:val="22"/>
              </w:rPr>
            </w:pPr>
            <w:r>
              <w:rPr>
                <w:rFonts w:ascii="Century Gothic" w:hAnsi="Century Gothic"/>
                <w:szCs w:val="22"/>
              </w:rPr>
              <w:t>Increased patrols by local compliance officials at known hotspots for illegal activities.</w:t>
            </w:r>
          </w:p>
          <w:p w14:paraId="51D3597D" w14:textId="77777777" w:rsidR="006E0254" w:rsidRDefault="006E0254" w:rsidP="00517E71">
            <w:pPr>
              <w:keepLines w:val="0"/>
              <w:contextualSpacing/>
              <w:rPr>
                <w:rFonts w:ascii="Century Gothic" w:hAnsi="Century Gothic"/>
                <w:szCs w:val="22"/>
              </w:rPr>
            </w:pPr>
            <w:r>
              <w:rPr>
                <w:rFonts w:ascii="Century Gothic" w:hAnsi="Century Gothic"/>
                <w:szCs w:val="22"/>
              </w:rPr>
              <w:t>A decrease in report of illegal activities.</w:t>
            </w:r>
          </w:p>
        </w:tc>
        <w:tc>
          <w:tcPr>
            <w:tcW w:w="681" w:type="pct"/>
          </w:tcPr>
          <w:p w14:paraId="341CEC33"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549E278F"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52607A48"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5A3FF41F"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p w14:paraId="62852C8A"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tc>
      </w:tr>
      <w:tr w:rsidR="006E0254" w:rsidRPr="00210FE8" w14:paraId="0C30B4A9" w14:textId="77777777" w:rsidTr="00517E71">
        <w:tc>
          <w:tcPr>
            <w:tcW w:w="5000" w:type="pct"/>
            <w:gridSpan w:val="4"/>
            <w:shd w:val="clear" w:color="auto" w:fill="FAE2D5" w:themeFill="accent2" w:themeFillTint="33"/>
          </w:tcPr>
          <w:p w14:paraId="74556C82" w14:textId="77777777" w:rsidR="006E0254" w:rsidRPr="00F551F4" w:rsidRDefault="006E0254" w:rsidP="00D87CE5">
            <w:pPr>
              <w:pStyle w:val="AECTabTexLef"/>
              <w:numPr>
                <w:ilvl w:val="1"/>
                <w:numId w:val="87"/>
              </w:numPr>
              <w:contextualSpacing/>
              <w:rPr>
                <w:rFonts w:ascii="Century Gothic" w:hAnsi="Century Gothic"/>
                <w:b/>
                <w:sz w:val="20"/>
              </w:rPr>
            </w:pPr>
            <w:r>
              <w:rPr>
                <w:rFonts w:ascii="Century Gothic" w:hAnsi="Century Gothic"/>
                <w:b/>
                <w:sz w:val="20"/>
              </w:rPr>
              <w:lastRenderedPageBreak/>
              <w:t>Coastal Management Strategy: Facilitating the development and enforcement of Municipal by-laws</w:t>
            </w:r>
          </w:p>
        </w:tc>
      </w:tr>
      <w:tr w:rsidR="006E0254" w:rsidRPr="00210FE8" w14:paraId="1AD77BFB" w14:textId="77777777" w:rsidTr="00517E71">
        <w:tc>
          <w:tcPr>
            <w:tcW w:w="1848" w:type="pct"/>
          </w:tcPr>
          <w:p w14:paraId="438F6D91" w14:textId="77777777" w:rsidR="006E0254" w:rsidRDefault="006E0254" w:rsidP="00D87CE5">
            <w:pPr>
              <w:pStyle w:val="ListParagraph"/>
              <w:keepLines w:val="0"/>
              <w:numPr>
                <w:ilvl w:val="2"/>
                <w:numId w:val="87"/>
              </w:numPr>
              <w:ind w:left="741" w:hanging="709"/>
              <w:rPr>
                <w:rFonts w:ascii="Century Gothic" w:hAnsi="Century Gothic"/>
                <w:szCs w:val="22"/>
              </w:rPr>
            </w:pPr>
            <w:r>
              <w:rPr>
                <w:rFonts w:ascii="Century Gothic" w:hAnsi="Century Gothic"/>
                <w:szCs w:val="22"/>
              </w:rPr>
              <w:t>Enforcement of existing municipal by-laws need to be improved, particularly with regards to water-sports. Local Authority officials need to act of reports received on transgressions.</w:t>
            </w:r>
          </w:p>
        </w:tc>
        <w:tc>
          <w:tcPr>
            <w:tcW w:w="1607" w:type="pct"/>
          </w:tcPr>
          <w:p w14:paraId="706B3A06" w14:textId="77777777" w:rsidR="006E0254" w:rsidRDefault="006E0254" w:rsidP="00517E71">
            <w:pPr>
              <w:keepLines w:val="0"/>
              <w:contextualSpacing/>
              <w:rPr>
                <w:rFonts w:ascii="Century Gothic" w:hAnsi="Century Gothic"/>
                <w:szCs w:val="22"/>
              </w:rPr>
            </w:pPr>
            <w:r>
              <w:rPr>
                <w:rFonts w:ascii="Century Gothic" w:hAnsi="Century Gothic"/>
                <w:szCs w:val="22"/>
              </w:rPr>
              <w:t>Records of transgressions.</w:t>
            </w:r>
          </w:p>
          <w:p w14:paraId="5C9DFD07" w14:textId="77777777" w:rsidR="006E0254" w:rsidRDefault="006E0254" w:rsidP="00517E71">
            <w:pPr>
              <w:keepLines w:val="0"/>
              <w:contextualSpacing/>
              <w:rPr>
                <w:rFonts w:ascii="Century Gothic" w:hAnsi="Century Gothic"/>
                <w:szCs w:val="22"/>
              </w:rPr>
            </w:pPr>
            <w:r>
              <w:rPr>
                <w:rFonts w:ascii="Century Gothic" w:hAnsi="Century Gothic"/>
                <w:szCs w:val="22"/>
              </w:rPr>
              <w:t xml:space="preserve">Decrease in transgressions against municipal by-laws. </w:t>
            </w:r>
          </w:p>
        </w:tc>
        <w:tc>
          <w:tcPr>
            <w:tcW w:w="681" w:type="pct"/>
          </w:tcPr>
          <w:p w14:paraId="3400D155"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1E6B70EA"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420937CD" w14:textId="77777777" w:rsidTr="00517E71">
        <w:tc>
          <w:tcPr>
            <w:tcW w:w="1848" w:type="pct"/>
          </w:tcPr>
          <w:p w14:paraId="57BBFDC9" w14:textId="77777777" w:rsidR="006E0254" w:rsidRDefault="006E0254" w:rsidP="00D87CE5">
            <w:pPr>
              <w:pStyle w:val="ListParagraph"/>
              <w:keepLines w:val="0"/>
              <w:numPr>
                <w:ilvl w:val="2"/>
                <w:numId w:val="87"/>
              </w:numPr>
              <w:ind w:left="741" w:hanging="709"/>
              <w:rPr>
                <w:rFonts w:ascii="Century Gothic" w:hAnsi="Century Gothic"/>
                <w:szCs w:val="22"/>
              </w:rPr>
            </w:pPr>
            <w:r>
              <w:rPr>
                <w:rFonts w:ascii="Century Gothic" w:hAnsi="Century Gothic"/>
                <w:szCs w:val="22"/>
              </w:rPr>
              <w:t>A Coastal Management By-law must be developed to assist the LM in the implementation of the CMP. This by-law must be adopted by Council and enforced by the law enforcement team, EMI, Honorary Marine Conservation Officers, Fisheries Control Officers and SAPS.</w:t>
            </w:r>
          </w:p>
        </w:tc>
        <w:tc>
          <w:tcPr>
            <w:tcW w:w="1607" w:type="pct"/>
          </w:tcPr>
          <w:p w14:paraId="6203EB4C" w14:textId="77777777" w:rsidR="006E0254" w:rsidRDefault="006E0254" w:rsidP="00517E71">
            <w:pPr>
              <w:keepLines w:val="0"/>
              <w:contextualSpacing/>
              <w:rPr>
                <w:rFonts w:ascii="Century Gothic" w:hAnsi="Century Gothic"/>
                <w:szCs w:val="22"/>
              </w:rPr>
            </w:pPr>
            <w:r>
              <w:rPr>
                <w:rFonts w:ascii="Century Gothic" w:hAnsi="Century Gothic"/>
                <w:szCs w:val="22"/>
              </w:rPr>
              <w:t xml:space="preserve">Coastal Management By-law adopted. Revised By-law promulgated. </w:t>
            </w:r>
          </w:p>
        </w:tc>
        <w:tc>
          <w:tcPr>
            <w:tcW w:w="681" w:type="pct"/>
          </w:tcPr>
          <w:p w14:paraId="4B66B64C" w14:textId="77777777" w:rsidR="006E0254" w:rsidRDefault="006E0254" w:rsidP="00517E71">
            <w:pPr>
              <w:contextualSpacing/>
              <w:rPr>
                <w:rFonts w:ascii="Century Gothic" w:hAnsi="Century Gothic"/>
              </w:rPr>
            </w:pPr>
            <w:r>
              <w:rPr>
                <w:rFonts w:ascii="Century Gothic" w:hAnsi="Century Gothic"/>
              </w:rPr>
              <w:t>2020 &amp; 2022</w:t>
            </w:r>
          </w:p>
          <w:p w14:paraId="3E6C6CD5"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6097FE72"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21396A32" w14:textId="77777777" w:rsidTr="00517E71">
        <w:tc>
          <w:tcPr>
            <w:tcW w:w="5000" w:type="pct"/>
            <w:gridSpan w:val="4"/>
            <w:shd w:val="clear" w:color="auto" w:fill="FAE2D5" w:themeFill="accent2" w:themeFillTint="33"/>
          </w:tcPr>
          <w:p w14:paraId="76AE8BE3" w14:textId="77777777" w:rsidR="006E0254" w:rsidRDefault="006E0254" w:rsidP="00D87CE5">
            <w:pPr>
              <w:pStyle w:val="AECTabTexLef"/>
              <w:numPr>
                <w:ilvl w:val="1"/>
                <w:numId w:val="87"/>
              </w:numPr>
              <w:ind w:left="457" w:hanging="436"/>
              <w:contextualSpacing/>
              <w:rPr>
                <w:rFonts w:ascii="Century Gothic" w:hAnsi="Century Gothic"/>
                <w:sz w:val="20"/>
              </w:rPr>
            </w:pPr>
            <w:r>
              <w:rPr>
                <w:rFonts w:ascii="Century Gothic" w:hAnsi="Century Gothic"/>
                <w:b/>
                <w:sz w:val="20"/>
              </w:rPr>
              <w:t>Coastal Management Strategy: Addressing the increase in illegal Off-Road Vehicle activity.</w:t>
            </w:r>
          </w:p>
        </w:tc>
      </w:tr>
      <w:tr w:rsidR="006E0254" w:rsidRPr="00210FE8" w14:paraId="2EF29099" w14:textId="77777777" w:rsidTr="00517E71">
        <w:tc>
          <w:tcPr>
            <w:tcW w:w="1848" w:type="pct"/>
          </w:tcPr>
          <w:p w14:paraId="32ABB4D7" w14:textId="77777777" w:rsidR="006E0254" w:rsidRDefault="006E0254" w:rsidP="00D87CE5">
            <w:pPr>
              <w:pStyle w:val="ListParagraph"/>
              <w:keepLines w:val="0"/>
              <w:numPr>
                <w:ilvl w:val="2"/>
                <w:numId w:val="87"/>
              </w:numPr>
              <w:ind w:left="741" w:hanging="709"/>
              <w:rPr>
                <w:rFonts w:ascii="Century Gothic" w:hAnsi="Century Gothic"/>
                <w:szCs w:val="22"/>
              </w:rPr>
            </w:pPr>
            <w:r>
              <w:rPr>
                <w:rFonts w:ascii="Century Gothic" w:hAnsi="Century Gothic"/>
                <w:szCs w:val="22"/>
              </w:rPr>
              <w:t>The LM must identify sites and then erect physical barriers to prevent illegal access to the coastal zone by ORVs. The Local Municipality, who is mandated to maintain beaches, must assess the location of illegal ORV access points as well as the extent of damage. This high priority access points must be physically barricaded.</w:t>
            </w:r>
          </w:p>
        </w:tc>
        <w:tc>
          <w:tcPr>
            <w:tcW w:w="1607" w:type="pct"/>
          </w:tcPr>
          <w:p w14:paraId="00456A2F" w14:textId="77777777" w:rsidR="006E0254" w:rsidRDefault="006E0254" w:rsidP="00517E71">
            <w:pPr>
              <w:keepLines w:val="0"/>
              <w:contextualSpacing/>
              <w:rPr>
                <w:rFonts w:ascii="Century Gothic" w:hAnsi="Century Gothic"/>
                <w:szCs w:val="22"/>
              </w:rPr>
            </w:pPr>
            <w:r>
              <w:rPr>
                <w:rFonts w:ascii="Century Gothic" w:hAnsi="Century Gothic"/>
                <w:szCs w:val="22"/>
              </w:rPr>
              <w:t>Illegal ORV audit finalised.</w:t>
            </w:r>
          </w:p>
          <w:p w14:paraId="02074AE5" w14:textId="77777777" w:rsidR="006E0254" w:rsidRDefault="006E0254" w:rsidP="00517E71">
            <w:pPr>
              <w:keepLines w:val="0"/>
              <w:contextualSpacing/>
              <w:rPr>
                <w:rFonts w:ascii="Century Gothic" w:hAnsi="Century Gothic"/>
                <w:szCs w:val="22"/>
              </w:rPr>
            </w:pPr>
            <w:r>
              <w:rPr>
                <w:rFonts w:ascii="Century Gothic" w:hAnsi="Century Gothic"/>
                <w:szCs w:val="22"/>
              </w:rPr>
              <w:t>Budget allocated for the installation of physical barriers.</w:t>
            </w:r>
          </w:p>
          <w:p w14:paraId="6CD0E10C" w14:textId="77777777" w:rsidR="006E0254" w:rsidRDefault="006E0254" w:rsidP="00517E71">
            <w:pPr>
              <w:keepLines w:val="0"/>
              <w:contextualSpacing/>
              <w:rPr>
                <w:rFonts w:ascii="Century Gothic" w:hAnsi="Century Gothic"/>
                <w:szCs w:val="22"/>
              </w:rPr>
            </w:pPr>
            <w:r>
              <w:rPr>
                <w:rFonts w:ascii="Century Gothic" w:hAnsi="Century Gothic"/>
                <w:szCs w:val="22"/>
              </w:rPr>
              <w:t>Physical barriers at illegal ORV access points installed.</w:t>
            </w:r>
          </w:p>
        </w:tc>
        <w:tc>
          <w:tcPr>
            <w:tcW w:w="681" w:type="pct"/>
          </w:tcPr>
          <w:p w14:paraId="245677DE" w14:textId="77777777" w:rsidR="006E0254" w:rsidRDefault="006E0254" w:rsidP="00517E71">
            <w:pPr>
              <w:contextualSpacing/>
              <w:rPr>
                <w:rFonts w:ascii="Century Gothic" w:hAnsi="Century Gothic"/>
              </w:rPr>
            </w:pPr>
            <w:r>
              <w:rPr>
                <w:rFonts w:ascii="Century Gothic" w:hAnsi="Century Gothic"/>
              </w:rPr>
              <w:t>2021</w:t>
            </w:r>
          </w:p>
          <w:p w14:paraId="244156A4"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79A5A6FE"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6304612C"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3A10BB69"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tc>
      </w:tr>
      <w:tr w:rsidR="006E0254" w:rsidRPr="00210FE8" w14:paraId="575C8D28" w14:textId="77777777" w:rsidTr="00517E71">
        <w:tc>
          <w:tcPr>
            <w:tcW w:w="1848" w:type="pct"/>
          </w:tcPr>
          <w:p w14:paraId="2AA2152D" w14:textId="77777777" w:rsidR="006E0254" w:rsidRDefault="006E0254" w:rsidP="00D87CE5">
            <w:pPr>
              <w:pStyle w:val="ListParagraph"/>
              <w:keepLines w:val="0"/>
              <w:numPr>
                <w:ilvl w:val="2"/>
                <w:numId w:val="87"/>
              </w:numPr>
              <w:ind w:left="741" w:hanging="709"/>
              <w:rPr>
                <w:rFonts w:ascii="Century Gothic" w:hAnsi="Century Gothic"/>
                <w:szCs w:val="22"/>
              </w:rPr>
            </w:pPr>
            <w:r>
              <w:rPr>
                <w:rFonts w:ascii="Century Gothic" w:hAnsi="Century Gothic"/>
                <w:szCs w:val="22"/>
              </w:rPr>
              <w:t xml:space="preserve">Signs must be erected at known illegal ORV access points with the contact details of the DEA&amp;DP official responsible for enforcing ICMA in the WCDM area. </w:t>
            </w:r>
          </w:p>
        </w:tc>
        <w:tc>
          <w:tcPr>
            <w:tcW w:w="1607" w:type="pct"/>
          </w:tcPr>
          <w:p w14:paraId="27131FCA" w14:textId="77777777" w:rsidR="006E0254" w:rsidRDefault="006E0254" w:rsidP="00517E71">
            <w:pPr>
              <w:keepLines w:val="0"/>
              <w:contextualSpacing/>
              <w:rPr>
                <w:rFonts w:ascii="Century Gothic" w:hAnsi="Century Gothic"/>
                <w:szCs w:val="22"/>
              </w:rPr>
            </w:pPr>
            <w:r>
              <w:rPr>
                <w:rFonts w:ascii="Century Gothic" w:hAnsi="Century Gothic"/>
                <w:szCs w:val="22"/>
              </w:rPr>
              <w:t>Funding received from WftC</w:t>
            </w:r>
          </w:p>
          <w:p w14:paraId="23B743F4" w14:textId="77777777" w:rsidR="006E0254" w:rsidRDefault="006E0254" w:rsidP="00517E71">
            <w:pPr>
              <w:keepLines w:val="0"/>
              <w:contextualSpacing/>
              <w:rPr>
                <w:rFonts w:ascii="Century Gothic" w:hAnsi="Century Gothic"/>
                <w:szCs w:val="22"/>
              </w:rPr>
            </w:pPr>
            <w:r>
              <w:rPr>
                <w:rFonts w:ascii="Century Gothic" w:hAnsi="Century Gothic"/>
                <w:szCs w:val="22"/>
              </w:rPr>
              <w:t>Signs erected at illegal ORV access points.</w:t>
            </w:r>
          </w:p>
        </w:tc>
        <w:tc>
          <w:tcPr>
            <w:tcW w:w="681" w:type="pct"/>
          </w:tcPr>
          <w:p w14:paraId="48B6AAA0" w14:textId="77777777" w:rsidR="006E0254" w:rsidRDefault="006E0254" w:rsidP="00517E71">
            <w:pPr>
              <w:contextualSpacing/>
              <w:rPr>
                <w:rFonts w:ascii="Century Gothic" w:hAnsi="Century Gothic"/>
              </w:rPr>
            </w:pPr>
            <w:r>
              <w:rPr>
                <w:rFonts w:ascii="Century Gothic" w:hAnsi="Century Gothic"/>
              </w:rPr>
              <w:t>2020</w:t>
            </w:r>
          </w:p>
          <w:p w14:paraId="22BCA4CD" w14:textId="77777777" w:rsidR="006E0254" w:rsidRDefault="006E0254" w:rsidP="00517E71">
            <w:pPr>
              <w:contextualSpacing/>
              <w:rPr>
                <w:rFonts w:ascii="Century Gothic" w:hAnsi="Century Gothic"/>
              </w:rPr>
            </w:pPr>
            <w:r>
              <w:rPr>
                <w:rFonts w:ascii="Century Gothic" w:hAnsi="Century Gothic"/>
              </w:rPr>
              <w:t>2024</w:t>
            </w:r>
          </w:p>
        </w:tc>
        <w:tc>
          <w:tcPr>
            <w:tcW w:w="864" w:type="pct"/>
          </w:tcPr>
          <w:p w14:paraId="3A0B1CCC"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bl>
    <w:p w14:paraId="6BBA4B4D" w14:textId="77777777" w:rsidR="006E0254" w:rsidRDefault="006E0254" w:rsidP="006E0254">
      <w:pPr>
        <w:keepLines w:val="0"/>
        <w:contextualSpacing/>
        <w:rPr>
          <w:rFonts w:ascii="Century Gothic" w:hAnsi="Century Gothic" w:cstheme="minorHAnsi"/>
          <w:szCs w:val="22"/>
        </w:rPr>
      </w:pPr>
    </w:p>
    <w:p w14:paraId="289C91DC" w14:textId="77777777" w:rsidR="00CC3993" w:rsidRDefault="00CC3993" w:rsidP="006E0254">
      <w:pPr>
        <w:keepLines w:val="0"/>
        <w:contextualSpacing/>
        <w:rPr>
          <w:rFonts w:ascii="Century Gothic" w:hAnsi="Century Gothic" w:cstheme="minorHAnsi"/>
          <w:szCs w:val="22"/>
        </w:rPr>
      </w:pPr>
    </w:p>
    <w:p w14:paraId="182FF788" w14:textId="77777777" w:rsidR="00CC3993" w:rsidRDefault="00CC3993" w:rsidP="006E0254">
      <w:pPr>
        <w:keepLines w:val="0"/>
        <w:contextualSpacing/>
        <w:rPr>
          <w:rFonts w:ascii="Century Gothic" w:hAnsi="Century Gothic" w:cstheme="minorHAnsi"/>
          <w:szCs w:val="22"/>
        </w:rPr>
      </w:pPr>
    </w:p>
    <w:p w14:paraId="14A02993" w14:textId="34211D0C" w:rsidR="00CC3993" w:rsidRPr="00CC3993" w:rsidRDefault="00CC3993" w:rsidP="006E0254">
      <w:pPr>
        <w:keepLines w:val="0"/>
        <w:contextualSpacing/>
        <w:rPr>
          <w:rFonts w:ascii="Century Gothic" w:hAnsi="Century Gothic" w:cstheme="minorHAnsi"/>
          <w:sz w:val="18"/>
          <w:szCs w:val="18"/>
        </w:rPr>
        <w:sectPr w:rsidR="00CC3993" w:rsidRPr="00CC3993" w:rsidSect="006E0254">
          <w:pgSz w:w="16840" w:h="11907" w:orient="landscape" w:code="9"/>
          <w:pgMar w:top="1134" w:right="1134" w:bottom="1134" w:left="1134" w:header="737" w:footer="737" w:gutter="0"/>
          <w:cols w:space="708"/>
          <w:noEndnote/>
          <w:titlePg/>
          <w:docGrid w:linePitch="326"/>
        </w:sectPr>
      </w:pPr>
      <w:r>
        <w:rPr>
          <w:rFonts w:ascii="Century Gothic" w:hAnsi="Century Gothic" w:cstheme="minorHAnsi"/>
          <w:sz w:val="18"/>
          <w:szCs w:val="18"/>
        </w:rPr>
        <w:t>95</w:t>
      </w:r>
    </w:p>
    <w:p w14:paraId="5F67B169" w14:textId="77777777" w:rsidR="006E0254" w:rsidRPr="008858FC" w:rsidRDefault="006E0254" w:rsidP="006E0254">
      <w:pPr>
        <w:pStyle w:val="CES2"/>
        <w:ind w:left="851" w:hanging="851"/>
        <w:contextualSpacing/>
      </w:pPr>
      <w:bookmarkStart w:id="111" w:name="_Toc12536426"/>
      <w:bookmarkStart w:id="112" w:name="_Toc218847235"/>
      <w:r w:rsidRPr="008858FC">
        <w:lastRenderedPageBreak/>
        <w:t>Coastal Management Objective 5: To Ensure Effective Management of Estuarine Resources in the WCDM</w:t>
      </w:r>
      <w:bookmarkEnd w:id="111"/>
      <w:bookmarkEnd w:id="112"/>
    </w:p>
    <w:p w14:paraId="280DEE26" w14:textId="77777777" w:rsidR="006E0254"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304"/>
        <w:gridCol w:w="1775"/>
        <w:gridCol w:w="2309"/>
      </w:tblGrid>
      <w:tr w:rsidR="006E0254" w:rsidRPr="00210FE8" w14:paraId="0BB7F93C" w14:textId="77777777" w:rsidTr="00517E71">
        <w:trPr>
          <w:tblHeader/>
        </w:trPr>
        <w:tc>
          <w:tcPr>
            <w:tcW w:w="1848" w:type="pct"/>
            <w:shd w:val="clear" w:color="auto" w:fill="002060"/>
          </w:tcPr>
          <w:p w14:paraId="3975FBF3" w14:textId="77777777" w:rsidR="006E0254" w:rsidRPr="00210FE8"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STRATEGY</w:t>
            </w:r>
          </w:p>
        </w:tc>
        <w:tc>
          <w:tcPr>
            <w:tcW w:w="1607" w:type="pct"/>
            <w:shd w:val="clear" w:color="auto" w:fill="002060"/>
          </w:tcPr>
          <w:p w14:paraId="7E4F7270"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681" w:type="pct"/>
            <w:shd w:val="clear" w:color="auto" w:fill="002060"/>
          </w:tcPr>
          <w:p w14:paraId="48E638BC"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864" w:type="pct"/>
            <w:shd w:val="clear" w:color="auto" w:fill="002060"/>
          </w:tcPr>
          <w:p w14:paraId="431B5C7D"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798B85D2" w14:textId="77777777" w:rsidTr="00517E71">
        <w:tc>
          <w:tcPr>
            <w:tcW w:w="5000" w:type="pct"/>
            <w:gridSpan w:val="4"/>
            <w:shd w:val="clear" w:color="auto" w:fill="FAE2D5" w:themeFill="accent2" w:themeFillTint="33"/>
          </w:tcPr>
          <w:p w14:paraId="2BE133C3" w14:textId="77777777" w:rsidR="006E0254" w:rsidRPr="00881E77" w:rsidRDefault="006E0254" w:rsidP="00D87CE5">
            <w:pPr>
              <w:pStyle w:val="AECTabTexLef"/>
              <w:numPr>
                <w:ilvl w:val="1"/>
                <w:numId w:val="88"/>
              </w:numPr>
              <w:contextualSpacing/>
              <w:rPr>
                <w:rFonts w:ascii="Century Gothic" w:hAnsi="Century Gothic"/>
                <w:b/>
                <w:bCs/>
                <w:sz w:val="20"/>
                <w:szCs w:val="20"/>
              </w:rPr>
            </w:pPr>
            <w:r w:rsidRPr="4AEF9E1B">
              <w:rPr>
                <w:rFonts w:ascii="Century Gothic" w:hAnsi="Century Gothic"/>
                <w:b/>
                <w:bCs/>
                <w:sz w:val="20"/>
                <w:szCs w:val="20"/>
              </w:rPr>
              <w:t xml:space="preserve">Coastal Management Strategy: Facilitating the designation of Responsible Managing Authorities (RMA) </w:t>
            </w:r>
          </w:p>
        </w:tc>
      </w:tr>
      <w:tr w:rsidR="006E0254" w:rsidRPr="00210FE8" w14:paraId="30FBC4AB" w14:textId="77777777" w:rsidTr="00517E71">
        <w:tc>
          <w:tcPr>
            <w:tcW w:w="1848" w:type="pct"/>
          </w:tcPr>
          <w:p w14:paraId="7899BC27" w14:textId="77777777" w:rsidR="006E0254" w:rsidRPr="00881E77" w:rsidRDefault="006E0254" w:rsidP="00D87CE5">
            <w:pPr>
              <w:pStyle w:val="ListParagraph"/>
              <w:keepLines w:val="0"/>
              <w:numPr>
                <w:ilvl w:val="2"/>
                <w:numId w:val="88"/>
              </w:numPr>
              <w:ind w:left="741" w:hanging="709"/>
              <w:rPr>
                <w:rFonts w:ascii="Century Gothic" w:hAnsi="Century Gothic"/>
                <w:szCs w:val="22"/>
              </w:rPr>
            </w:pPr>
            <w:r>
              <w:rPr>
                <w:rFonts w:ascii="Century Gothic" w:hAnsi="Century Gothic" w:cstheme="minorHAnsi"/>
                <w:sz w:val="20"/>
                <w:szCs w:val="22"/>
              </w:rPr>
              <w:t>A formal MoU/IP between DEA&amp;DP, CapeNature, WCDM and needs to be signed identifying the designated RMA for the Jakkals and Verlorenvlei estuaries.</w:t>
            </w:r>
          </w:p>
        </w:tc>
        <w:tc>
          <w:tcPr>
            <w:tcW w:w="1607" w:type="pct"/>
          </w:tcPr>
          <w:p w14:paraId="3CD40F8A" w14:textId="77777777" w:rsidR="006E0254" w:rsidRDefault="006E0254" w:rsidP="00517E71">
            <w:pPr>
              <w:keepLines w:val="0"/>
              <w:contextualSpacing/>
              <w:rPr>
                <w:rFonts w:ascii="Century Gothic" w:hAnsi="Century Gothic"/>
                <w:szCs w:val="22"/>
              </w:rPr>
            </w:pPr>
            <w:r>
              <w:rPr>
                <w:rFonts w:ascii="Century Gothic" w:hAnsi="Century Gothic"/>
                <w:szCs w:val="22"/>
              </w:rPr>
              <w:t>RMA identified</w:t>
            </w:r>
          </w:p>
          <w:p w14:paraId="2E650636"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Signed MoU for implementation of the EMP</w:t>
            </w:r>
          </w:p>
        </w:tc>
        <w:tc>
          <w:tcPr>
            <w:tcW w:w="681" w:type="pct"/>
          </w:tcPr>
          <w:p w14:paraId="74AC20BA" w14:textId="77777777" w:rsidR="006E0254" w:rsidRPr="000E6018" w:rsidRDefault="006E0254" w:rsidP="00517E71">
            <w:pPr>
              <w:contextualSpacing/>
              <w:rPr>
                <w:rFonts w:ascii="Century Gothic" w:hAnsi="Century Gothic"/>
              </w:rPr>
            </w:pPr>
            <w:r>
              <w:rPr>
                <w:rFonts w:ascii="Century Gothic" w:hAnsi="Century Gothic"/>
              </w:rPr>
              <w:t>In process</w:t>
            </w:r>
          </w:p>
        </w:tc>
        <w:tc>
          <w:tcPr>
            <w:tcW w:w="864" w:type="pct"/>
          </w:tcPr>
          <w:p w14:paraId="0A707AFB" w14:textId="77777777" w:rsidR="006E0254" w:rsidRDefault="006E0254" w:rsidP="00517E71">
            <w:pPr>
              <w:pStyle w:val="AECTabTexLef"/>
              <w:contextualSpacing/>
              <w:rPr>
                <w:rFonts w:ascii="Century Gothic" w:hAnsi="Century Gothic"/>
                <w:sz w:val="20"/>
              </w:rPr>
            </w:pPr>
            <w:r>
              <w:rPr>
                <w:rFonts w:ascii="Century Gothic" w:hAnsi="Century Gothic"/>
                <w:sz w:val="20"/>
              </w:rPr>
              <w:t xml:space="preserve">DEA&amp;DP </w:t>
            </w:r>
          </w:p>
          <w:p w14:paraId="182AA8F5"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37A07434" w14:textId="77777777" w:rsidR="006E0254" w:rsidRDefault="006E0254" w:rsidP="00517E71">
            <w:pPr>
              <w:pStyle w:val="AECTabTexLef"/>
              <w:contextualSpacing/>
              <w:rPr>
                <w:rFonts w:ascii="Century Gothic" w:hAnsi="Century Gothic"/>
                <w:sz w:val="20"/>
              </w:rPr>
            </w:pPr>
            <w:r>
              <w:rPr>
                <w:rFonts w:ascii="Century Gothic" w:hAnsi="Century Gothic"/>
                <w:sz w:val="20"/>
              </w:rPr>
              <w:t>CAPENATURE</w:t>
            </w:r>
          </w:p>
          <w:p w14:paraId="2196C762" w14:textId="77777777" w:rsidR="006E0254" w:rsidRDefault="006E0254" w:rsidP="00517E71">
            <w:pPr>
              <w:pStyle w:val="AECTabTexLef"/>
              <w:contextualSpacing/>
              <w:rPr>
                <w:rFonts w:ascii="Century Gothic" w:hAnsi="Century Gothic"/>
                <w:sz w:val="20"/>
              </w:rPr>
            </w:pPr>
          </w:p>
          <w:p w14:paraId="306BC1EF" w14:textId="77777777" w:rsidR="006E0254" w:rsidRPr="000E6018" w:rsidRDefault="006E0254" w:rsidP="00517E71">
            <w:pPr>
              <w:pStyle w:val="AECTabTexLef"/>
              <w:contextualSpacing/>
              <w:rPr>
                <w:rFonts w:ascii="Century Gothic" w:hAnsi="Century Gothic"/>
                <w:sz w:val="20"/>
              </w:rPr>
            </w:pPr>
          </w:p>
        </w:tc>
      </w:tr>
      <w:tr w:rsidR="006E0254" w:rsidRPr="00210FE8" w14:paraId="2B11CFAB" w14:textId="77777777" w:rsidTr="00517E71">
        <w:tc>
          <w:tcPr>
            <w:tcW w:w="1848" w:type="pct"/>
          </w:tcPr>
          <w:p w14:paraId="45B49B9A" w14:textId="77777777" w:rsidR="006E0254" w:rsidRDefault="006E0254" w:rsidP="00D87CE5">
            <w:pPr>
              <w:pStyle w:val="ListParagraph"/>
              <w:keepLines w:val="0"/>
              <w:numPr>
                <w:ilvl w:val="2"/>
                <w:numId w:val="88"/>
              </w:numPr>
              <w:ind w:left="741" w:hanging="709"/>
              <w:rPr>
                <w:rFonts w:ascii="Century Gothic" w:hAnsi="Century Gothic"/>
              </w:rPr>
            </w:pPr>
            <w:r w:rsidRPr="4AEF9E1B">
              <w:rPr>
                <w:rFonts w:ascii="Century Gothic" w:hAnsi="Century Gothic" w:cstheme="minorBidi"/>
                <w:sz w:val="20"/>
              </w:rPr>
              <w:t>A formal MoU/IP between DEA&amp;DP, CapeNature, WCDM and needs to be signed identifying the designated RMA for the Wadrift estuary.</w:t>
            </w:r>
          </w:p>
        </w:tc>
        <w:tc>
          <w:tcPr>
            <w:tcW w:w="1607" w:type="pct"/>
          </w:tcPr>
          <w:p w14:paraId="3CC247B9" w14:textId="77777777" w:rsidR="006E0254" w:rsidRDefault="006E0254" w:rsidP="00517E71">
            <w:pPr>
              <w:keepLines w:val="0"/>
              <w:contextualSpacing/>
              <w:rPr>
                <w:rFonts w:ascii="Century Gothic" w:hAnsi="Century Gothic"/>
                <w:szCs w:val="22"/>
              </w:rPr>
            </w:pPr>
            <w:r>
              <w:rPr>
                <w:rFonts w:ascii="Century Gothic" w:hAnsi="Century Gothic"/>
                <w:szCs w:val="22"/>
              </w:rPr>
              <w:t>RMA identified</w:t>
            </w:r>
          </w:p>
          <w:p w14:paraId="044669D0" w14:textId="77777777" w:rsidR="006E0254" w:rsidRDefault="006E0254" w:rsidP="00517E71">
            <w:pPr>
              <w:keepLines w:val="0"/>
              <w:contextualSpacing/>
              <w:rPr>
                <w:rFonts w:ascii="Century Gothic" w:hAnsi="Century Gothic"/>
                <w:szCs w:val="22"/>
              </w:rPr>
            </w:pPr>
            <w:r>
              <w:rPr>
                <w:rFonts w:ascii="Century Gothic" w:hAnsi="Century Gothic"/>
                <w:szCs w:val="22"/>
              </w:rPr>
              <w:t>Signed MoU for implementation of the EMP</w:t>
            </w:r>
          </w:p>
        </w:tc>
        <w:tc>
          <w:tcPr>
            <w:tcW w:w="681" w:type="pct"/>
          </w:tcPr>
          <w:p w14:paraId="1C560FBB" w14:textId="77777777" w:rsidR="006E0254" w:rsidRDefault="006E0254" w:rsidP="00517E71">
            <w:pPr>
              <w:contextualSpacing/>
              <w:rPr>
                <w:rFonts w:ascii="Century Gothic" w:hAnsi="Century Gothic"/>
              </w:rPr>
            </w:pPr>
            <w:r>
              <w:rPr>
                <w:rFonts w:ascii="Century Gothic" w:hAnsi="Century Gothic"/>
              </w:rPr>
              <w:t>In process</w:t>
            </w:r>
          </w:p>
        </w:tc>
        <w:tc>
          <w:tcPr>
            <w:tcW w:w="864" w:type="pct"/>
          </w:tcPr>
          <w:p w14:paraId="2CA63122" w14:textId="77777777" w:rsidR="006E0254" w:rsidRDefault="006E0254" w:rsidP="00517E71">
            <w:pPr>
              <w:pStyle w:val="AECTabTexLef"/>
              <w:contextualSpacing/>
              <w:rPr>
                <w:rFonts w:ascii="Century Gothic" w:hAnsi="Century Gothic"/>
                <w:sz w:val="20"/>
              </w:rPr>
            </w:pPr>
            <w:r>
              <w:rPr>
                <w:rFonts w:ascii="Century Gothic" w:hAnsi="Century Gothic"/>
                <w:sz w:val="20"/>
              </w:rPr>
              <w:t xml:space="preserve">DEA&amp;DP </w:t>
            </w:r>
          </w:p>
          <w:p w14:paraId="7EB7A1AA" w14:textId="77777777" w:rsidR="006E0254" w:rsidRDefault="006E0254" w:rsidP="00517E71">
            <w:pPr>
              <w:pStyle w:val="AECTabTexLef"/>
              <w:contextualSpacing/>
              <w:rPr>
                <w:rFonts w:ascii="Century Gothic" w:hAnsi="Century Gothic"/>
                <w:sz w:val="20"/>
              </w:rPr>
            </w:pPr>
            <w:r>
              <w:rPr>
                <w:rFonts w:ascii="Century Gothic" w:hAnsi="Century Gothic"/>
                <w:sz w:val="20"/>
              </w:rPr>
              <w:t>CapeNature</w:t>
            </w:r>
          </w:p>
          <w:p w14:paraId="65C1FF6D"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5E70DE6C" w14:textId="77777777" w:rsidR="006E0254" w:rsidRDefault="006E0254" w:rsidP="00517E71">
            <w:pPr>
              <w:pStyle w:val="AECTabTexLef"/>
              <w:contextualSpacing/>
              <w:rPr>
                <w:rFonts w:ascii="Century Gothic" w:hAnsi="Century Gothic"/>
                <w:sz w:val="20"/>
              </w:rPr>
            </w:pPr>
          </w:p>
        </w:tc>
      </w:tr>
      <w:tr w:rsidR="006E0254" w:rsidRPr="00210FE8" w14:paraId="14CAF83C" w14:textId="77777777" w:rsidTr="00517E71">
        <w:tc>
          <w:tcPr>
            <w:tcW w:w="5000" w:type="pct"/>
            <w:gridSpan w:val="4"/>
            <w:shd w:val="clear" w:color="auto" w:fill="FAE2D5" w:themeFill="accent2" w:themeFillTint="33"/>
          </w:tcPr>
          <w:p w14:paraId="6558A551" w14:textId="77777777" w:rsidR="006E0254" w:rsidRPr="00353D79" w:rsidRDefault="006E0254" w:rsidP="00D87CE5">
            <w:pPr>
              <w:pStyle w:val="AECTabTexLef"/>
              <w:numPr>
                <w:ilvl w:val="1"/>
                <w:numId w:val="88"/>
              </w:numPr>
              <w:contextualSpacing/>
              <w:rPr>
                <w:rFonts w:ascii="Century Gothic" w:hAnsi="Century Gothic" w:cstheme="minorHAnsi"/>
                <w:b/>
                <w:sz w:val="20"/>
              </w:rPr>
            </w:pPr>
            <w:r w:rsidRPr="00353D79">
              <w:rPr>
                <w:rFonts w:ascii="Century Gothic" w:hAnsi="Century Gothic" w:cstheme="minorHAnsi"/>
                <w:b/>
                <w:sz w:val="20"/>
              </w:rPr>
              <w:t>Coastal Management Strategy: Supporting the development of Estuarine Management Plans for smaller estuaries in the WCDM</w:t>
            </w:r>
          </w:p>
        </w:tc>
      </w:tr>
      <w:tr w:rsidR="006E0254" w:rsidRPr="00210FE8" w14:paraId="62E4AA10" w14:textId="77777777" w:rsidTr="00517E71">
        <w:tc>
          <w:tcPr>
            <w:tcW w:w="1848" w:type="pct"/>
          </w:tcPr>
          <w:p w14:paraId="49A1C72D" w14:textId="77777777" w:rsidR="006E0254" w:rsidRDefault="006E0254" w:rsidP="00D87CE5">
            <w:pPr>
              <w:pStyle w:val="ListParagraph"/>
              <w:keepLines w:val="0"/>
              <w:numPr>
                <w:ilvl w:val="2"/>
                <w:numId w:val="88"/>
              </w:numPr>
              <w:ind w:left="741" w:hanging="709"/>
              <w:rPr>
                <w:rFonts w:ascii="Century Gothic" w:hAnsi="Century Gothic"/>
              </w:rPr>
            </w:pPr>
            <w:r w:rsidRPr="4AEF9E1B">
              <w:rPr>
                <w:rFonts w:ascii="Century Gothic" w:hAnsi="Century Gothic"/>
              </w:rPr>
              <w:t>The LM, together with the WCDM will implement actions and engage with relevant authorities on the management of the smaller and development of the EMPs, where relevant.</w:t>
            </w:r>
          </w:p>
        </w:tc>
        <w:tc>
          <w:tcPr>
            <w:tcW w:w="1607" w:type="pct"/>
          </w:tcPr>
          <w:p w14:paraId="5E62D7B9" w14:textId="77777777" w:rsidR="006E0254" w:rsidRDefault="006E0254" w:rsidP="00517E71">
            <w:pPr>
              <w:keepLines w:val="0"/>
              <w:contextualSpacing/>
              <w:rPr>
                <w:rFonts w:ascii="Century Gothic" w:hAnsi="Century Gothic"/>
                <w:szCs w:val="22"/>
              </w:rPr>
            </w:pPr>
            <w:r>
              <w:rPr>
                <w:rFonts w:ascii="Century Gothic" w:hAnsi="Century Gothic"/>
                <w:szCs w:val="22"/>
              </w:rPr>
              <w:t>Proof of correspondence.</w:t>
            </w:r>
          </w:p>
          <w:p w14:paraId="10FAADE6" w14:textId="77777777" w:rsidR="006E0254" w:rsidRDefault="006E0254" w:rsidP="00517E71">
            <w:pPr>
              <w:keepLines w:val="0"/>
              <w:contextualSpacing/>
              <w:rPr>
                <w:rFonts w:ascii="Century Gothic" w:hAnsi="Century Gothic"/>
                <w:szCs w:val="22"/>
              </w:rPr>
            </w:pPr>
            <w:r>
              <w:rPr>
                <w:rFonts w:ascii="Century Gothic" w:hAnsi="Century Gothic"/>
                <w:szCs w:val="22"/>
              </w:rPr>
              <w:t>Minutes of meetings.</w:t>
            </w:r>
          </w:p>
        </w:tc>
        <w:tc>
          <w:tcPr>
            <w:tcW w:w="681" w:type="pct"/>
          </w:tcPr>
          <w:p w14:paraId="7BEE1449"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778D3C83"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00576182"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33446BB4"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tc>
      </w:tr>
      <w:tr w:rsidR="006E0254" w:rsidRPr="00210FE8" w14:paraId="022BDD4A" w14:textId="77777777" w:rsidTr="00517E71">
        <w:tc>
          <w:tcPr>
            <w:tcW w:w="5000" w:type="pct"/>
            <w:gridSpan w:val="4"/>
            <w:shd w:val="clear" w:color="auto" w:fill="FAE2D5" w:themeFill="accent2" w:themeFillTint="33"/>
          </w:tcPr>
          <w:p w14:paraId="795D0F96" w14:textId="77777777" w:rsidR="006E0254" w:rsidRPr="000A110B" w:rsidRDefault="006E0254" w:rsidP="00D87CE5">
            <w:pPr>
              <w:pStyle w:val="AECTabTexLef"/>
              <w:numPr>
                <w:ilvl w:val="1"/>
                <w:numId w:val="88"/>
              </w:numPr>
              <w:contextualSpacing/>
              <w:rPr>
                <w:rFonts w:ascii="Century Gothic" w:hAnsi="Century Gothic" w:cstheme="minorHAnsi"/>
                <w:b/>
                <w:sz w:val="20"/>
              </w:rPr>
            </w:pPr>
            <w:r w:rsidRPr="000A110B">
              <w:rPr>
                <w:rFonts w:ascii="Century Gothic" w:hAnsi="Century Gothic" w:cstheme="minorHAnsi"/>
                <w:b/>
                <w:sz w:val="20"/>
              </w:rPr>
              <w:t xml:space="preserve">Coastal Management </w:t>
            </w:r>
            <w:r>
              <w:rPr>
                <w:rFonts w:ascii="Century Gothic" w:hAnsi="Century Gothic" w:cstheme="minorHAnsi"/>
                <w:b/>
                <w:sz w:val="20"/>
              </w:rPr>
              <w:t>Strategy</w:t>
            </w:r>
            <w:r w:rsidRPr="000A110B">
              <w:rPr>
                <w:rFonts w:ascii="Century Gothic" w:hAnsi="Century Gothic" w:cstheme="minorHAnsi"/>
                <w:b/>
                <w:sz w:val="20"/>
              </w:rPr>
              <w:t xml:space="preserve">: </w:t>
            </w:r>
            <w:r>
              <w:rPr>
                <w:rFonts w:ascii="Century Gothic" w:hAnsi="Century Gothic" w:cstheme="minorHAnsi"/>
                <w:b/>
                <w:sz w:val="20"/>
              </w:rPr>
              <w:t>Facilitating the implementation of Estuarine Management Plans in the District</w:t>
            </w:r>
          </w:p>
        </w:tc>
      </w:tr>
      <w:tr w:rsidR="006E0254" w:rsidRPr="00210FE8" w14:paraId="084517ED" w14:textId="77777777" w:rsidTr="00517E71">
        <w:tc>
          <w:tcPr>
            <w:tcW w:w="1848" w:type="pct"/>
          </w:tcPr>
          <w:p w14:paraId="67D513A8" w14:textId="77777777" w:rsidR="006E0254" w:rsidRPr="00030EAC" w:rsidRDefault="006E0254" w:rsidP="00D87CE5">
            <w:pPr>
              <w:pStyle w:val="ListParagraph"/>
              <w:keepLines w:val="0"/>
              <w:numPr>
                <w:ilvl w:val="2"/>
                <w:numId w:val="88"/>
              </w:numPr>
              <w:ind w:left="741" w:hanging="709"/>
              <w:rPr>
                <w:rFonts w:ascii="Century Gothic" w:hAnsi="Century Gothic"/>
                <w:sz w:val="21"/>
              </w:rPr>
            </w:pPr>
            <w:r w:rsidRPr="00030EAC">
              <w:rPr>
                <w:rFonts w:ascii="Century Gothic" w:hAnsi="Century Gothic"/>
                <w:sz w:val="21"/>
              </w:rPr>
              <w:t xml:space="preserve">The </w:t>
            </w:r>
            <w:r w:rsidRPr="00030EAC">
              <w:rPr>
                <w:rFonts w:ascii="Century Gothic" w:hAnsi="Century Gothic"/>
              </w:rPr>
              <w:t>LM must support</w:t>
            </w:r>
            <w:r w:rsidRPr="00030EAC">
              <w:rPr>
                <w:rFonts w:ascii="Century Gothic" w:hAnsi="Century Gothic"/>
                <w:sz w:val="21"/>
              </w:rPr>
              <w:t>,</w:t>
            </w:r>
            <w:r w:rsidRPr="00030EAC">
              <w:rPr>
                <w:rFonts w:ascii="Century Gothic" w:hAnsi="Century Gothic"/>
              </w:rPr>
              <w:t xml:space="preserve"> and where relevant, undertake</w:t>
            </w:r>
            <w:r w:rsidRPr="00030EAC">
              <w:rPr>
                <w:rFonts w:ascii="Century Gothic" w:hAnsi="Century Gothic"/>
                <w:sz w:val="21"/>
              </w:rPr>
              <w:t xml:space="preserve"> the implementation of the actions in the EMP for the </w:t>
            </w:r>
            <w:r>
              <w:rPr>
                <w:rFonts w:ascii="Century Gothic" w:hAnsi="Century Gothic"/>
              </w:rPr>
              <w:t>Jakkalsvlei</w:t>
            </w:r>
            <w:r w:rsidRPr="00030EAC">
              <w:rPr>
                <w:rFonts w:ascii="Century Gothic" w:hAnsi="Century Gothic"/>
                <w:sz w:val="21"/>
              </w:rPr>
              <w:t xml:space="preserve"> estuary and the </w:t>
            </w:r>
            <w:r>
              <w:rPr>
                <w:rFonts w:ascii="Century Gothic" w:hAnsi="Century Gothic"/>
                <w:sz w:val="21"/>
              </w:rPr>
              <w:t>LM</w:t>
            </w:r>
            <w:r w:rsidRPr="00030EAC">
              <w:rPr>
                <w:rFonts w:ascii="Century Gothic" w:hAnsi="Century Gothic"/>
                <w:sz w:val="21"/>
              </w:rPr>
              <w:t xml:space="preserve"> must form part of the EAF.</w:t>
            </w:r>
          </w:p>
        </w:tc>
        <w:tc>
          <w:tcPr>
            <w:tcW w:w="1607" w:type="pct"/>
          </w:tcPr>
          <w:p w14:paraId="74600193" w14:textId="77777777" w:rsidR="006E0254" w:rsidRDefault="006E0254" w:rsidP="00517E71">
            <w:pPr>
              <w:keepLines w:val="0"/>
              <w:contextualSpacing/>
              <w:rPr>
                <w:rFonts w:ascii="Century Gothic" w:hAnsi="Century Gothic"/>
                <w:szCs w:val="22"/>
              </w:rPr>
            </w:pPr>
            <w:r>
              <w:rPr>
                <w:rFonts w:ascii="Century Gothic" w:hAnsi="Century Gothic"/>
                <w:szCs w:val="22"/>
              </w:rPr>
              <w:t>All actions in EMP implemented.</w:t>
            </w:r>
          </w:p>
          <w:p w14:paraId="22296AAD" w14:textId="77777777" w:rsidR="006E0254" w:rsidRDefault="006E0254" w:rsidP="00517E71">
            <w:pPr>
              <w:keepLines w:val="0"/>
              <w:contextualSpacing/>
              <w:rPr>
                <w:rFonts w:ascii="Century Gothic" w:hAnsi="Century Gothic"/>
                <w:szCs w:val="22"/>
              </w:rPr>
            </w:pPr>
            <w:r>
              <w:rPr>
                <w:rFonts w:ascii="Century Gothic" w:hAnsi="Century Gothic"/>
                <w:szCs w:val="22"/>
              </w:rPr>
              <w:t>WCDM and LM attendance at EAF meetings (attendance registers).</w:t>
            </w:r>
          </w:p>
        </w:tc>
        <w:tc>
          <w:tcPr>
            <w:tcW w:w="681" w:type="pct"/>
          </w:tcPr>
          <w:p w14:paraId="29EE3582"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32877AB8" w14:textId="77777777" w:rsidR="006E0254" w:rsidRDefault="006E0254" w:rsidP="00517E71">
            <w:pPr>
              <w:pStyle w:val="AECTabTexLef"/>
              <w:contextualSpacing/>
              <w:rPr>
                <w:rFonts w:ascii="Century Gothic" w:hAnsi="Century Gothic"/>
                <w:sz w:val="20"/>
              </w:rPr>
            </w:pPr>
            <w:r>
              <w:rPr>
                <w:rFonts w:ascii="Century Gothic" w:hAnsi="Century Gothic"/>
                <w:sz w:val="20"/>
              </w:rPr>
              <w:t>RMA</w:t>
            </w:r>
          </w:p>
          <w:p w14:paraId="127BAB0E"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2D5DF322"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19BF8602" w14:textId="77777777" w:rsidTr="00517E71">
        <w:tc>
          <w:tcPr>
            <w:tcW w:w="1848" w:type="pct"/>
          </w:tcPr>
          <w:p w14:paraId="5DB397E4" w14:textId="77777777" w:rsidR="006E0254" w:rsidRPr="00030EAC" w:rsidRDefault="006E0254" w:rsidP="00D87CE5">
            <w:pPr>
              <w:pStyle w:val="ListParagraph"/>
              <w:keepLines w:val="0"/>
              <w:numPr>
                <w:ilvl w:val="2"/>
                <w:numId w:val="88"/>
              </w:numPr>
              <w:ind w:left="741" w:hanging="709"/>
              <w:rPr>
                <w:rFonts w:ascii="Century Gothic" w:hAnsi="Century Gothic"/>
                <w:sz w:val="21"/>
              </w:rPr>
            </w:pPr>
            <w:r w:rsidRPr="00030EAC">
              <w:rPr>
                <w:rFonts w:ascii="Century Gothic" w:hAnsi="Century Gothic"/>
                <w:sz w:val="21"/>
              </w:rPr>
              <w:t xml:space="preserve">The </w:t>
            </w:r>
            <w:r w:rsidRPr="00030EAC">
              <w:rPr>
                <w:rFonts w:ascii="Century Gothic" w:hAnsi="Century Gothic"/>
              </w:rPr>
              <w:t>LM must support</w:t>
            </w:r>
            <w:r w:rsidRPr="00030EAC">
              <w:rPr>
                <w:rFonts w:ascii="Century Gothic" w:hAnsi="Century Gothic"/>
                <w:sz w:val="21"/>
              </w:rPr>
              <w:t>,</w:t>
            </w:r>
            <w:r w:rsidRPr="00030EAC">
              <w:rPr>
                <w:rFonts w:ascii="Century Gothic" w:hAnsi="Century Gothic"/>
              </w:rPr>
              <w:t xml:space="preserve"> and where relevant, undertake</w:t>
            </w:r>
            <w:r w:rsidRPr="00030EAC">
              <w:rPr>
                <w:rFonts w:ascii="Century Gothic" w:hAnsi="Century Gothic"/>
                <w:sz w:val="21"/>
              </w:rPr>
              <w:t xml:space="preserve"> the implementation of the actions in the EMP for the </w:t>
            </w:r>
            <w:r>
              <w:rPr>
                <w:rFonts w:ascii="Century Gothic" w:hAnsi="Century Gothic"/>
              </w:rPr>
              <w:t>Wadrift</w:t>
            </w:r>
            <w:r w:rsidRPr="00030EAC">
              <w:rPr>
                <w:rFonts w:ascii="Century Gothic" w:hAnsi="Century Gothic"/>
                <w:sz w:val="21"/>
              </w:rPr>
              <w:t xml:space="preserve"> estuary and the </w:t>
            </w:r>
            <w:r>
              <w:rPr>
                <w:rFonts w:ascii="Century Gothic" w:hAnsi="Century Gothic"/>
                <w:sz w:val="21"/>
              </w:rPr>
              <w:t>LM</w:t>
            </w:r>
            <w:r w:rsidRPr="00030EAC">
              <w:rPr>
                <w:rFonts w:ascii="Century Gothic" w:hAnsi="Century Gothic"/>
                <w:sz w:val="21"/>
              </w:rPr>
              <w:t xml:space="preserve"> must form part of the EAF.</w:t>
            </w:r>
          </w:p>
        </w:tc>
        <w:tc>
          <w:tcPr>
            <w:tcW w:w="1607" w:type="pct"/>
          </w:tcPr>
          <w:p w14:paraId="4DD6F9E4" w14:textId="77777777" w:rsidR="006E0254" w:rsidRDefault="006E0254" w:rsidP="00517E71">
            <w:pPr>
              <w:keepLines w:val="0"/>
              <w:contextualSpacing/>
              <w:rPr>
                <w:rFonts w:ascii="Century Gothic" w:hAnsi="Century Gothic"/>
                <w:szCs w:val="22"/>
              </w:rPr>
            </w:pPr>
            <w:r>
              <w:rPr>
                <w:rFonts w:ascii="Century Gothic" w:hAnsi="Century Gothic"/>
                <w:szCs w:val="22"/>
              </w:rPr>
              <w:t>All actions in EMP implemented.</w:t>
            </w:r>
          </w:p>
          <w:p w14:paraId="4B3D8787" w14:textId="77777777" w:rsidR="006E0254" w:rsidRDefault="006E0254" w:rsidP="00517E71">
            <w:pPr>
              <w:keepLines w:val="0"/>
              <w:contextualSpacing/>
              <w:rPr>
                <w:rFonts w:ascii="Century Gothic" w:hAnsi="Century Gothic"/>
                <w:szCs w:val="22"/>
              </w:rPr>
            </w:pPr>
            <w:r>
              <w:rPr>
                <w:rFonts w:ascii="Century Gothic" w:hAnsi="Century Gothic"/>
                <w:szCs w:val="22"/>
              </w:rPr>
              <w:t>WCDM and LM attendance at EAF meetings (attendance registers).</w:t>
            </w:r>
          </w:p>
        </w:tc>
        <w:tc>
          <w:tcPr>
            <w:tcW w:w="681" w:type="pct"/>
          </w:tcPr>
          <w:p w14:paraId="12852EDF"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1A63D8E9" w14:textId="77777777" w:rsidR="006E0254" w:rsidRDefault="006E0254" w:rsidP="00517E71">
            <w:pPr>
              <w:pStyle w:val="AECTabTexLef"/>
              <w:contextualSpacing/>
              <w:rPr>
                <w:rFonts w:ascii="Century Gothic" w:hAnsi="Century Gothic"/>
                <w:sz w:val="20"/>
              </w:rPr>
            </w:pPr>
            <w:r>
              <w:rPr>
                <w:rFonts w:ascii="Century Gothic" w:hAnsi="Century Gothic"/>
                <w:sz w:val="20"/>
              </w:rPr>
              <w:t>RMA</w:t>
            </w:r>
          </w:p>
          <w:p w14:paraId="03852975"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26941392"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6F607E22" w14:textId="77777777" w:rsidTr="00517E71">
        <w:tc>
          <w:tcPr>
            <w:tcW w:w="1848" w:type="pct"/>
          </w:tcPr>
          <w:p w14:paraId="6689DA16" w14:textId="77777777" w:rsidR="0041684B" w:rsidRDefault="0041684B" w:rsidP="0041684B">
            <w:pPr>
              <w:keepLines w:val="0"/>
              <w:rPr>
                <w:rFonts w:ascii="Century Gothic" w:hAnsi="Century Gothic"/>
                <w:sz w:val="21"/>
              </w:rPr>
            </w:pPr>
          </w:p>
          <w:p w14:paraId="6E370DAD" w14:textId="1E6CA38D" w:rsidR="0041684B" w:rsidRPr="0041684B" w:rsidRDefault="0041684B" w:rsidP="0041684B">
            <w:pPr>
              <w:keepLines w:val="0"/>
              <w:rPr>
                <w:rFonts w:ascii="Century Gothic" w:hAnsi="Century Gothic"/>
                <w:sz w:val="18"/>
                <w:szCs w:val="18"/>
              </w:rPr>
            </w:pPr>
            <w:r>
              <w:rPr>
                <w:rFonts w:ascii="Century Gothic" w:hAnsi="Century Gothic"/>
                <w:sz w:val="18"/>
                <w:szCs w:val="18"/>
              </w:rPr>
              <w:t>96</w:t>
            </w:r>
          </w:p>
          <w:p w14:paraId="6384B684" w14:textId="55E252A8" w:rsidR="006E0254" w:rsidRPr="00030EAC" w:rsidRDefault="006E0254" w:rsidP="00D87CE5">
            <w:pPr>
              <w:pStyle w:val="ListParagraph"/>
              <w:keepLines w:val="0"/>
              <w:numPr>
                <w:ilvl w:val="2"/>
                <w:numId w:val="88"/>
              </w:numPr>
              <w:ind w:left="741" w:hanging="709"/>
              <w:rPr>
                <w:rFonts w:ascii="Century Gothic" w:hAnsi="Century Gothic"/>
                <w:sz w:val="21"/>
              </w:rPr>
            </w:pPr>
            <w:r w:rsidRPr="00030EAC">
              <w:rPr>
                <w:rFonts w:ascii="Century Gothic" w:hAnsi="Century Gothic"/>
                <w:sz w:val="21"/>
              </w:rPr>
              <w:lastRenderedPageBreak/>
              <w:t xml:space="preserve">The </w:t>
            </w:r>
            <w:r w:rsidRPr="00030EAC">
              <w:rPr>
                <w:rFonts w:ascii="Century Gothic" w:hAnsi="Century Gothic"/>
              </w:rPr>
              <w:t>LM must support</w:t>
            </w:r>
            <w:r w:rsidRPr="00030EAC">
              <w:rPr>
                <w:rFonts w:ascii="Century Gothic" w:hAnsi="Century Gothic"/>
                <w:sz w:val="21"/>
              </w:rPr>
              <w:t>,</w:t>
            </w:r>
            <w:r w:rsidRPr="00030EAC">
              <w:rPr>
                <w:rFonts w:ascii="Century Gothic" w:hAnsi="Century Gothic"/>
              </w:rPr>
              <w:t xml:space="preserve"> and where relevant, undertake</w:t>
            </w:r>
            <w:r w:rsidRPr="00030EAC">
              <w:rPr>
                <w:rFonts w:ascii="Century Gothic" w:hAnsi="Century Gothic"/>
                <w:sz w:val="21"/>
              </w:rPr>
              <w:t xml:space="preserve"> the implementation of the actions in the EMP for the </w:t>
            </w:r>
            <w:r>
              <w:rPr>
                <w:rFonts w:ascii="Century Gothic" w:hAnsi="Century Gothic"/>
              </w:rPr>
              <w:t>Verlorenvlei</w:t>
            </w:r>
            <w:r w:rsidRPr="00030EAC">
              <w:rPr>
                <w:rFonts w:ascii="Century Gothic" w:hAnsi="Century Gothic"/>
                <w:sz w:val="21"/>
              </w:rPr>
              <w:t xml:space="preserve"> estuary and the </w:t>
            </w:r>
            <w:r>
              <w:rPr>
                <w:rFonts w:ascii="Century Gothic" w:hAnsi="Century Gothic"/>
                <w:sz w:val="21"/>
              </w:rPr>
              <w:t>LM</w:t>
            </w:r>
            <w:r w:rsidRPr="00030EAC">
              <w:rPr>
                <w:rFonts w:ascii="Century Gothic" w:hAnsi="Century Gothic"/>
                <w:sz w:val="21"/>
              </w:rPr>
              <w:t xml:space="preserve"> must form part of the EAF.</w:t>
            </w:r>
          </w:p>
        </w:tc>
        <w:tc>
          <w:tcPr>
            <w:tcW w:w="1607" w:type="pct"/>
          </w:tcPr>
          <w:p w14:paraId="3224D156" w14:textId="77777777" w:rsidR="0041684B" w:rsidRDefault="0041684B" w:rsidP="00517E71">
            <w:pPr>
              <w:keepLines w:val="0"/>
              <w:contextualSpacing/>
              <w:rPr>
                <w:rFonts w:ascii="Century Gothic" w:hAnsi="Century Gothic"/>
                <w:szCs w:val="22"/>
              </w:rPr>
            </w:pPr>
          </w:p>
          <w:p w14:paraId="4025CAE4" w14:textId="77777777" w:rsidR="0041684B" w:rsidRDefault="0041684B" w:rsidP="00517E71">
            <w:pPr>
              <w:keepLines w:val="0"/>
              <w:contextualSpacing/>
              <w:rPr>
                <w:rFonts w:ascii="Century Gothic" w:hAnsi="Century Gothic"/>
                <w:szCs w:val="22"/>
              </w:rPr>
            </w:pPr>
          </w:p>
          <w:p w14:paraId="755AE434" w14:textId="497F9FE4" w:rsidR="006E0254" w:rsidRDefault="006E0254" w:rsidP="00517E71">
            <w:pPr>
              <w:keepLines w:val="0"/>
              <w:contextualSpacing/>
              <w:rPr>
                <w:rFonts w:ascii="Century Gothic" w:hAnsi="Century Gothic"/>
                <w:szCs w:val="22"/>
              </w:rPr>
            </w:pPr>
            <w:r>
              <w:rPr>
                <w:rFonts w:ascii="Century Gothic" w:hAnsi="Century Gothic"/>
                <w:szCs w:val="22"/>
              </w:rPr>
              <w:lastRenderedPageBreak/>
              <w:t>All actions in EMP implemented.</w:t>
            </w:r>
          </w:p>
          <w:p w14:paraId="3AF1A191" w14:textId="77777777" w:rsidR="006E0254" w:rsidRDefault="006E0254" w:rsidP="00517E71">
            <w:pPr>
              <w:keepLines w:val="0"/>
              <w:contextualSpacing/>
              <w:rPr>
                <w:rFonts w:ascii="Century Gothic" w:hAnsi="Century Gothic"/>
                <w:szCs w:val="22"/>
              </w:rPr>
            </w:pPr>
            <w:r>
              <w:rPr>
                <w:rFonts w:ascii="Century Gothic" w:hAnsi="Century Gothic"/>
                <w:szCs w:val="22"/>
              </w:rPr>
              <w:t>WCDM and LM attendance at EAF meetings (attendance registers).</w:t>
            </w:r>
          </w:p>
        </w:tc>
        <w:tc>
          <w:tcPr>
            <w:tcW w:w="681" w:type="pct"/>
          </w:tcPr>
          <w:p w14:paraId="6D505A6E" w14:textId="77777777" w:rsidR="0041684B" w:rsidRDefault="0041684B" w:rsidP="00517E71">
            <w:pPr>
              <w:contextualSpacing/>
              <w:rPr>
                <w:rFonts w:ascii="Century Gothic" w:hAnsi="Century Gothic"/>
              </w:rPr>
            </w:pPr>
          </w:p>
          <w:p w14:paraId="22664B3F" w14:textId="77777777" w:rsidR="0041684B" w:rsidRDefault="0041684B" w:rsidP="00517E71">
            <w:pPr>
              <w:contextualSpacing/>
              <w:rPr>
                <w:rFonts w:ascii="Century Gothic" w:hAnsi="Century Gothic"/>
              </w:rPr>
            </w:pPr>
          </w:p>
          <w:p w14:paraId="62D0091F" w14:textId="3EAA32A9" w:rsidR="006E0254" w:rsidRDefault="006E0254" w:rsidP="00517E71">
            <w:pPr>
              <w:contextualSpacing/>
              <w:rPr>
                <w:rFonts w:ascii="Century Gothic" w:hAnsi="Century Gothic"/>
              </w:rPr>
            </w:pPr>
            <w:r>
              <w:rPr>
                <w:rFonts w:ascii="Century Gothic" w:hAnsi="Century Gothic"/>
              </w:rPr>
              <w:lastRenderedPageBreak/>
              <w:t>Ongoing</w:t>
            </w:r>
          </w:p>
        </w:tc>
        <w:tc>
          <w:tcPr>
            <w:tcW w:w="864" w:type="pct"/>
          </w:tcPr>
          <w:p w14:paraId="1174C5A2" w14:textId="77777777" w:rsidR="0041684B" w:rsidRDefault="0041684B" w:rsidP="00517E71">
            <w:pPr>
              <w:pStyle w:val="AECTabTexLef"/>
              <w:contextualSpacing/>
              <w:rPr>
                <w:rFonts w:ascii="Century Gothic" w:hAnsi="Century Gothic"/>
                <w:sz w:val="20"/>
              </w:rPr>
            </w:pPr>
          </w:p>
          <w:p w14:paraId="5D16C0E8" w14:textId="77777777" w:rsidR="0041684B" w:rsidRDefault="0041684B" w:rsidP="00517E71">
            <w:pPr>
              <w:pStyle w:val="AECTabTexLef"/>
              <w:contextualSpacing/>
              <w:rPr>
                <w:rFonts w:ascii="Century Gothic" w:hAnsi="Century Gothic"/>
                <w:sz w:val="20"/>
              </w:rPr>
            </w:pPr>
          </w:p>
          <w:p w14:paraId="61FAD51C" w14:textId="47CEA182" w:rsidR="006E0254" w:rsidRDefault="006E0254" w:rsidP="00517E71">
            <w:pPr>
              <w:pStyle w:val="AECTabTexLef"/>
              <w:contextualSpacing/>
              <w:rPr>
                <w:rFonts w:ascii="Century Gothic" w:hAnsi="Century Gothic"/>
                <w:sz w:val="20"/>
              </w:rPr>
            </w:pPr>
            <w:r>
              <w:rPr>
                <w:rFonts w:ascii="Century Gothic" w:hAnsi="Century Gothic"/>
                <w:sz w:val="20"/>
              </w:rPr>
              <w:lastRenderedPageBreak/>
              <w:t>RMA</w:t>
            </w:r>
          </w:p>
          <w:p w14:paraId="6ECE6DC2"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00559C79"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1887B51D" w14:textId="77777777" w:rsidTr="00517E71">
        <w:tc>
          <w:tcPr>
            <w:tcW w:w="1848" w:type="pct"/>
          </w:tcPr>
          <w:p w14:paraId="63D3D6B0" w14:textId="77777777" w:rsidR="006E0254" w:rsidRDefault="006E0254" w:rsidP="00D87CE5">
            <w:pPr>
              <w:pStyle w:val="ListParagraph"/>
              <w:keepLines w:val="0"/>
              <w:numPr>
                <w:ilvl w:val="2"/>
                <w:numId w:val="88"/>
              </w:numPr>
              <w:ind w:left="741" w:hanging="709"/>
              <w:rPr>
                <w:rFonts w:ascii="Century Gothic" w:hAnsi="Century Gothic"/>
                <w:szCs w:val="22"/>
              </w:rPr>
            </w:pPr>
            <w:r>
              <w:rPr>
                <w:rFonts w:ascii="Century Gothic" w:hAnsi="Century Gothic"/>
                <w:szCs w:val="22"/>
              </w:rPr>
              <w:lastRenderedPageBreak/>
              <w:t>The status of the Implementation of the EMPs must be reported at the EAFs as well as the WCDM Coastal Committee.</w:t>
            </w:r>
          </w:p>
        </w:tc>
        <w:tc>
          <w:tcPr>
            <w:tcW w:w="1607" w:type="pct"/>
          </w:tcPr>
          <w:p w14:paraId="50DFFB39" w14:textId="77777777" w:rsidR="006E0254" w:rsidRDefault="006E0254" w:rsidP="00517E71">
            <w:pPr>
              <w:keepLines w:val="0"/>
              <w:contextualSpacing/>
              <w:rPr>
                <w:rFonts w:ascii="Century Gothic" w:hAnsi="Century Gothic"/>
                <w:szCs w:val="22"/>
              </w:rPr>
            </w:pPr>
            <w:r>
              <w:rPr>
                <w:rFonts w:ascii="Century Gothic" w:hAnsi="Century Gothic"/>
                <w:szCs w:val="22"/>
              </w:rPr>
              <w:t>Update of implementation of EMPs recorded in relevant EAFs meeting minutes.</w:t>
            </w:r>
          </w:p>
          <w:p w14:paraId="3BB59904" w14:textId="77777777" w:rsidR="006E0254" w:rsidRDefault="006E0254" w:rsidP="00517E71">
            <w:pPr>
              <w:keepLines w:val="0"/>
              <w:contextualSpacing/>
              <w:rPr>
                <w:rFonts w:ascii="Century Gothic" w:hAnsi="Century Gothic"/>
                <w:szCs w:val="22"/>
              </w:rPr>
            </w:pPr>
            <w:r>
              <w:rPr>
                <w:rFonts w:ascii="Century Gothic" w:hAnsi="Century Gothic"/>
                <w:szCs w:val="22"/>
              </w:rPr>
              <w:t>Update of status of implementation of the EMPs is a permanent item on the WCDM Coastal Committee Agenda.</w:t>
            </w:r>
          </w:p>
          <w:p w14:paraId="40BC0A17" w14:textId="77777777" w:rsidR="006E0254" w:rsidRDefault="006E0254" w:rsidP="00517E71">
            <w:pPr>
              <w:keepLines w:val="0"/>
              <w:contextualSpacing/>
              <w:rPr>
                <w:rFonts w:ascii="Century Gothic" w:hAnsi="Century Gothic"/>
                <w:szCs w:val="22"/>
              </w:rPr>
            </w:pPr>
            <w:r>
              <w:rPr>
                <w:rFonts w:ascii="Century Gothic" w:hAnsi="Century Gothic"/>
                <w:szCs w:val="22"/>
              </w:rPr>
              <w:t xml:space="preserve">Update of implementation of EMPs recorded in WCDM Coastal Committee meeting minutes. </w:t>
            </w:r>
          </w:p>
          <w:p w14:paraId="08DBF3D1" w14:textId="77777777" w:rsidR="006E0254" w:rsidRDefault="006E0254" w:rsidP="00517E71">
            <w:pPr>
              <w:keepLines w:val="0"/>
              <w:contextualSpacing/>
              <w:rPr>
                <w:rFonts w:ascii="Century Gothic" w:hAnsi="Century Gothic"/>
                <w:szCs w:val="22"/>
              </w:rPr>
            </w:pPr>
            <w:r>
              <w:rPr>
                <w:rFonts w:ascii="Century Gothic" w:hAnsi="Century Gothic"/>
                <w:szCs w:val="22"/>
              </w:rPr>
              <w:t xml:space="preserve">Final EMPs can be viewed on the following link: </w:t>
            </w:r>
            <w:hyperlink r:id="rId42" w:history="1">
              <w:r w:rsidRPr="00121DCD">
                <w:rPr>
                  <w:rStyle w:val="Hyperlink"/>
                  <w:rFonts w:ascii="Century Gothic" w:hAnsi="Century Gothic"/>
                  <w:szCs w:val="22"/>
                </w:rPr>
                <w:t>https://www.westerncape.gov.za/eadp/about-us/meet-chief-directorates/environmental-sustainability/biodiversity-and-coastal-management</w:t>
              </w:r>
            </w:hyperlink>
            <w:r>
              <w:rPr>
                <w:rFonts w:ascii="Century Gothic" w:hAnsi="Century Gothic"/>
                <w:szCs w:val="22"/>
              </w:rPr>
              <w:t xml:space="preserve">. </w:t>
            </w:r>
          </w:p>
        </w:tc>
        <w:tc>
          <w:tcPr>
            <w:tcW w:w="681" w:type="pct"/>
          </w:tcPr>
          <w:p w14:paraId="79255C22" w14:textId="77777777" w:rsidR="006E0254" w:rsidRDefault="006E0254" w:rsidP="00517E71">
            <w:pPr>
              <w:contextualSpacing/>
              <w:rPr>
                <w:rFonts w:ascii="Century Gothic" w:hAnsi="Century Gothic"/>
              </w:rPr>
            </w:pPr>
            <w:r>
              <w:rPr>
                <w:rFonts w:ascii="Century Gothic" w:hAnsi="Century Gothic"/>
              </w:rPr>
              <w:t>Quarterly</w:t>
            </w:r>
          </w:p>
        </w:tc>
        <w:tc>
          <w:tcPr>
            <w:tcW w:w="864" w:type="pct"/>
          </w:tcPr>
          <w:p w14:paraId="294C81EF" w14:textId="77777777" w:rsidR="006E0254" w:rsidRDefault="006E0254" w:rsidP="00517E71">
            <w:pPr>
              <w:pStyle w:val="AECTabTexLef"/>
              <w:contextualSpacing/>
              <w:rPr>
                <w:rFonts w:ascii="Century Gothic" w:hAnsi="Century Gothic"/>
                <w:sz w:val="20"/>
              </w:rPr>
            </w:pPr>
            <w:r>
              <w:rPr>
                <w:rFonts w:ascii="Century Gothic" w:hAnsi="Century Gothic"/>
                <w:sz w:val="20"/>
              </w:rPr>
              <w:t>RMA</w:t>
            </w:r>
          </w:p>
          <w:p w14:paraId="772171C8" w14:textId="77777777" w:rsidR="006E0254" w:rsidRDefault="006E0254" w:rsidP="00517E71">
            <w:pPr>
              <w:pStyle w:val="AECTabTexLef"/>
              <w:contextualSpacing/>
              <w:rPr>
                <w:rFonts w:ascii="Century Gothic" w:hAnsi="Century Gothic"/>
                <w:sz w:val="20"/>
              </w:rPr>
            </w:pPr>
          </w:p>
          <w:p w14:paraId="5916FC31"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1D5CB6D" w14:textId="77777777" w:rsidR="006E0254" w:rsidRDefault="006E0254" w:rsidP="00517E71">
            <w:pPr>
              <w:pStyle w:val="AECTabTexLef"/>
              <w:contextualSpacing/>
              <w:rPr>
                <w:rFonts w:ascii="Century Gothic" w:hAnsi="Century Gothic"/>
                <w:sz w:val="20"/>
              </w:rPr>
            </w:pPr>
          </w:p>
          <w:p w14:paraId="61E9F674" w14:textId="77777777" w:rsidR="006E0254" w:rsidRDefault="006E0254" w:rsidP="00517E71">
            <w:pPr>
              <w:pStyle w:val="AECTabTexLef"/>
              <w:contextualSpacing/>
              <w:rPr>
                <w:rFonts w:ascii="Century Gothic" w:hAnsi="Century Gothic"/>
                <w:sz w:val="20"/>
              </w:rPr>
            </w:pPr>
          </w:p>
          <w:p w14:paraId="67A0A285"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bl>
    <w:p w14:paraId="293BE97C" w14:textId="77777777" w:rsidR="006E0254" w:rsidRPr="00210FE8" w:rsidRDefault="006E0254" w:rsidP="006E0254">
      <w:pPr>
        <w:keepLines w:val="0"/>
        <w:contextualSpacing/>
        <w:rPr>
          <w:rFonts w:ascii="Century Gothic" w:hAnsi="Century Gothic" w:cstheme="minorHAnsi"/>
          <w:szCs w:val="22"/>
        </w:rPr>
      </w:pPr>
    </w:p>
    <w:p w14:paraId="30885043"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4339FE14"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63063846"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0D0B49D2"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155B89B8"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067943FE"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1B872876"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39C8506E"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3D9D9F9D"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3F68076D"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15C70C2D"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57884DE8"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5BEB83B5"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313CDD83" w14:textId="77777777" w:rsidR="0041684B"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
          <w:szCs w:val="22"/>
        </w:rPr>
      </w:pPr>
    </w:p>
    <w:p w14:paraId="7A790C9D" w14:textId="1FD19C9B" w:rsidR="006E0254" w:rsidRPr="00A72D89" w:rsidRDefault="0041684B" w:rsidP="006E0254">
      <w:pPr>
        <w:keepLines w:val="0"/>
        <w:tabs>
          <w:tab w:val="clear" w:pos="851"/>
          <w:tab w:val="clear" w:pos="1701"/>
          <w:tab w:val="clear" w:pos="2552"/>
          <w:tab w:val="clear" w:pos="3402"/>
          <w:tab w:val="clear" w:pos="4253"/>
          <w:tab w:val="clear" w:pos="5103"/>
        </w:tabs>
        <w:contextualSpacing/>
        <w:jc w:val="left"/>
        <w:rPr>
          <w:rFonts w:ascii="Century Gothic" w:hAnsi="Century Gothic" w:cstheme="minorHAnsi"/>
          <w:bCs/>
          <w:szCs w:val="22"/>
        </w:rPr>
      </w:pPr>
      <w:r w:rsidRPr="00A72D89">
        <w:rPr>
          <w:rFonts w:ascii="Century Gothic" w:hAnsi="Century Gothic" w:cstheme="minorHAnsi"/>
          <w:bCs/>
          <w:sz w:val="18"/>
          <w:szCs w:val="18"/>
        </w:rPr>
        <w:t>97</w:t>
      </w:r>
      <w:r w:rsidR="006E0254" w:rsidRPr="00A72D89">
        <w:rPr>
          <w:rFonts w:ascii="Century Gothic" w:hAnsi="Century Gothic" w:cstheme="minorHAnsi"/>
          <w:bCs/>
          <w:szCs w:val="22"/>
        </w:rPr>
        <w:br w:type="page"/>
      </w:r>
    </w:p>
    <w:p w14:paraId="10E5E9AF" w14:textId="77777777" w:rsidR="006E0254" w:rsidRPr="00D84ECA" w:rsidRDefault="006E0254" w:rsidP="006E0254">
      <w:pPr>
        <w:pStyle w:val="CES2"/>
        <w:ind w:left="851" w:hanging="851"/>
        <w:contextualSpacing/>
      </w:pPr>
      <w:bookmarkStart w:id="113" w:name="_Toc12536427"/>
      <w:bookmarkStart w:id="114" w:name="_Toc218847236"/>
      <w:r w:rsidRPr="00D84ECA">
        <w:lastRenderedPageBreak/>
        <w:t xml:space="preserve">Coastal Management </w:t>
      </w:r>
      <w:r>
        <w:t>Objective</w:t>
      </w:r>
      <w:r w:rsidRPr="00D84ECA">
        <w:t xml:space="preserve"> 6: </w:t>
      </w:r>
      <w:r>
        <w:t xml:space="preserve">The Protection, Management and Sustainable Use of </w:t>
      </w:r>
      <w:r w:rsidRPr="00D84ECA">
        <w:t>Natural Resource</w:t>
      </w:r>
      <w:r>
        <w:t>s</w:t>
      </w:r>
      <w:bookmarkEnd w:id="113"/>
      <w:bookmarkEnd w:id="114"/>
    </w:p>
    <w:p w14:paraId="5F42A1C9" w14:textId="77777777" w:rsidR="006E0254" w:rsidRPr="00E255DB"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4680"/>
        <w:gridCol w:w="1983"/>
        <w:gridCol w:w="2516"/>
      </w:tblGrid>
      <w:tr w:rsidR="006E0254" w:rsidRPr="00210FE8" w14:paraId="66FD5922" w14:textId="77777777" w:rsidTr="00517E71">
        <w:trPr>
          <w:tblHeader/>
        </w:trPr>
        <w:tc>
          <w:tcPr>
            <w:tcW w:w="1848" w:type="pct"/>
            <w:shd w:val="clear" w:color="auto" w:fill="002060"/>
          </w:tcPr>
          <w:p w14:paraId="1A45733D" w14:textId="77777777" w:rsidR="006E0254" w:rsidRPr="00210FE8"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ACTION</w:t>
            </w:r>
          </w:p>
        </w:tc>
        <w:tc>
          <w:tcPr>
            <w:tcW w:w="1607" w:type="pct"/>
            <w:shd w:val="clear" w:color="auto" w:fill="002060"/>
          </w:tcPr>
          <w:p w14:paraId="7562AF1E"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681" w:type="pct"/>
            <w:shd w:val="clear" w:color="auto" w:fill="002060"/>
          </w:tcPr>
          <w:p w14:paraId="65E5086F"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864" w:type="pct"/>
            <w:shd w:val="clear" w:color="auto" w:fill="002060"/>
          </w:tcPr>
          <w:p w14:paraId="1E8171F4"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6A6CA5BA" w14:textId="77777777" w:rsidTr="00517E71">
        <w:tc>
          <w:tcPr>
            <w:tcW w:w="5000" w:type="pct"/>
            <w:gridSpan w:val="4"/>
            <w:shd w:val="clear" w:color="auto" w:fill="FAE2D5" w:themeFill="accent2" w:themeFillTint="33"/>
          </w:tcPr>
          <w:p w14:paraId="20514FBC" w14:textId="77777777" w:rsidR="006E0254" w:rsidRPr="00881E77" w:rsidRDefault="006E0254" w:rsidP="00D87CE5">
            <w:pPr>
              <w:pStyle w:val="AECTabTexLef"/>
              <w:numPr>
                <w:ilvl w:val="1"/>
                <w:numId w:val="89"/>
              </w:numPr>
              <w:contextualSpacing/>
              <w:rPr>
                <w:rFonts w:ascii="Century Gothic" w:hAnsi="Century Gothic"/>
                <w:b/>
                <w:sz w:val="20"/>
              </w:rPr>
            </w:pPr>
            <w:r w:rsidRPr="00881E77">
              <w:rPr>
                <w:rFonts w:ascii="Century Gothic" w:hAnsi="Century Gothic" w:cstheme="minorHAnsi"/>
                <w:b/>
                <w:sz w:val="20"/>
              </w:rPr>
              <w:t xml:space="preserve">Coastal Management </w:t>
            </w:r>
            <w:r>
              <w:rPr>
                <w:rFonts w:ascii="Century Gothic" w:hAnsi="Century Gothic" w:cstheme="minorHAnsi"/>
                <w:b/>
                <w:sz w:val="20"/>
              </w:rPr>
              <w:t>Strategy</w:t>
            </w:r>
            <w:r w:rsidRPr="00881E77">
              <w:rPr>
                <w:rFonts w:ascii="Century Gothic" w:hAnsi="Century Gothic" w:cstheme="minorHAnsi"/>
                <w:b/>
                <w:sz w:val="20"/>
              </w:rPr>
              <w:t xml:space="preserve">: </w:t>
            </w:r>
            <w:r>
              <w:rPr>
                <w:rFonts w:ascii="Century Gothic" w:hAnsi="Century Gothic" w:cstheme="minorHAnsi"/>
                <w:b/>
                <w:sz w:val="20"/>
              </w:rPr>
              <w:t xml:space="preserve">The effective control of invasive alien plants </w:t>
            </w:r>
          </w:p>
        </w:tc>
      </w:tr>
      <w:tr w:rsidR="006E0254" w:rsidRPr="00210FE8" w14:paraId="2B6F3B9C" w14:textId="77777777" w:rsidTr="00517E71">
        <w:tc>
          <w:tcPr>
            <w:tcW w:w="1848" w:type="pct"/>
          </w:tcPr>
          <w:p w14:paraId="651EC6E1" w14:textId="77777777" w:rsidR="006E0254" w:rsidRPr="000A110B"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t>WCDM and LMs to develop a long-term alien clearing plan for properties under their ownership, in conjunction with Working for Water.</w:t>
            </w:r>
          </w:p>
        </w:tc>
        <w:tc>
          <w:tcPr>
            <w:tcW w:w="1607" w:type="pct"/>
          </w:tcPr>
          <w:p w14:paraId="68C09EAC" w14:textId="77777777" w:rsidR="006E0254" w:rsidRDefault="006E0254" w:rsidP="00517E71">
            <w:pPr>
              <w:keepLines w:val="0"/>
              <w:contextualSpacing/>
              <w:rPr>
                <w:rFonts w:ascii="Century Gothic" w:hAnsi="Century Gothic"/>
                <w:szCs w:val="22"/>
              </w:rPr>
            </w:pPr>
            <w:r>
              <w:rPr>
                <w:rFonts w:ascii="Century Gothic" w:hAnsi="Century Gothic"/>
                <w:szCs w:val="22"/>
              </w:rPr>
              <w:t>Budget/funding approved, and development of plans included in IDPs.</w:t>
            </w:r>
          </w:p>
          <w:p w14:paraId="40940CC4" w14:textId="77777777" w:rsidR="006E0254" w:rsidRDefault="006E0254" w:rsidP="00517E71">
            <w:pPr>
              <w:keepLines w:val="0"/>
              <w:contextualSpacing/>
              <w:rPr>
                <w:rFonts w:ascii="Century Gothic" w:hAnsi="Century Gothic"/>
                <w:szCs w:val="22"/>
              </w:rPr>
            </w:pPr>
            <w:r>
              <w:rPr>
                <w:rFonts w:ascii="Century Gothic" w:hAnsi="Century Gothic"/>
                <w:szCs w:val="22"/>
              </w:rPr>
              <w:t>Appointment of service providers.</w:t>
            </w:r>
          </w:p>
          <w:p w14:paraId="0ABAA4B5"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Finalisation of plans.</w:t>
            </w:r>
          </w:p>
        </w:tc>
        <w:tc>
          <w:tcPr>
            <w:tcW w:w="681" w:type="pct"/>
          </w:tcPr>
          <w:p w14:paraId="354D5DA4" w14:textId="77777777" w:rsidR="006E0254" w:rsidRDefault="006E0254" w:rsidP="00517E71">
            <w:pPr>
              <w:contextualSpacing/>
              <w:rPr>
                <w:rFonts w:ascii="Century Gothic" w:hAnsi="Century Gothic"/>
              </w:rPr>
            </w:pPr>
            <w:r>
              <w:rPr>
                <w:rFonts w:ascii="Century Gothic" w:hAnsi="Century Gothic"/>
              </w:rPr>
              <w:t>2020</w:t>
            </w:r>
          </w:p>
          <w:p w14:paraId="740E24A8" w14:textId="77777777" w:rsidR="006E0254" w:rsidRDefault="006E0254" w:rsidP="00517E71">
            <w:pPr>
              <w:contextualSpacing/>
              <w:rPr>
                <w:rFonts w:ascii="Century Gothic" w:hAnsi="Century Gothic"/>
              </w:rPr>
            </w:pPr>
          </w:p>
          <w:p w14:paraId="5DA13731" w14:textId="77777777" w:rsidR="006E0254" w:rsidRDefault="006E0254" w:rsidP="00517E71">
            <w:pPr>
              <w:contextualSpacing/>
              <w:rPr>
                <w:rFonts w:ascii="Century Gothic" w:hAnsi="Century Gothic"/>
              </w:rPr>
            </w:pPr>
            <w:r>
              <w:rPr>
                <w:rFonts w:ascii="Century Gothic" w:hAnsi="Century Gothic"/>
              </w:rPr>
              <w:t>2020</w:t>
            </w:r>
          </w:p>
          <w:p w14:paraId="0CCF3DE0" w14:textId="77777777" w:rsidR="006E0254" w:rsidRPr="000E6018" w:rsidRDefault="006E0254" w:rsidP="00517E71">
            <w:pPr>
              <w:contextualSpacing/>
              <w:rPr>
                <w:rFonts w:ascii="Century Gothic" w:hAnsi="Century Gothic"/>
              </w:rPr>
            </w:pPr>
            <w:r>
              <w:rPr>
                <w:rFonts w:ascii="Century Gothic" w:hAnsi="Century Gothic"/>
              </w:rPr>
              <w:t>2021</w:t>
            </w:r>
          </w:p>
        </w:tc>
        <w:tc>
          <w:tcPr>
            <w:tcW w:w="864" w:type="pct"/>
          </w:tcPr>
          <w:p w14:paraId="05858382"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E12D07D"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62D54970"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WfW</w:t>
            </w:r>
          </w:p>
        </w:tc>
      </w:tr>
      <w:tr w:rsidR="006E0254" w:rsidRPr="00210FE8" w14:paraId="5818978B" w14:textId="77777777" w:rsidTr="00517E71">
        <w:tc>
          <w:tcPr>
            <w:tcW w:w="1848" w:type="pct"/>
          </w:tcPr>
          <w:p w14:paraId="654E950E" w14:textId="77777777" w:rsidR="006E0254" w:rsidRPr="00881E77"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t>WCDM and LMs to implement long-term alien clearing plans for properties under their ownership.</w:t>
            </w:r>
          </w:p>
        </w:tc>
        <w:tc>
          <w:tcPr>
            <w:tcW w:w="1607" w:type="pct"/>
          </w:tcPr>
          <w:p w14:paraId="12B91B92" w14:textId="77777777" w:rsidR="006E0254" w:rsidRDefault="006E0254" w:rsidP="00517E71">
            <w:pPr>
              <w:keepLines w:val="0"/>
              <w:contextualSpacing/>
              <w:rPr>
                <w:rFonts w:ascii="Century Gothic" w:hAnsi="Century Gothic"/>
                <w:szCs w:val="22"/>
              </w:rPr>
            </w:pPr>
            <w:r>
              <w:rPr>
                <w:rFonts w:ascii="Century Gothic" w:hAnsi="Century Gothic"/>
                <w:szCs w:val="22"/>
              </w:rPr>
              <w:t>Budget/funding approved, and development of plans included in IDPs.</w:t>
            </w:r>
          </w:p>
          <w:p w14:paraId="62636F94" w14:textId="77777777" w:rsidR="006E0254" w:rsidRDefault="006E0254" w:rsidP="00517E71">
            <w:pPr>
              <w:keepLines w:val="0"/>
              <w:contextualSpacing/>
              <w:rPr>
                <w:rFonts w:ascii="Century Gothic" w:hAnsi="Century Gothic"/>
                <w:szCs w:val="22"/>
              </w:rPr>
            </w:pPr>
            <w:r>
              <w:rPr>
                <w:rFonts w:ascii="Century Gothic" w:hAnsi="Century Gothic"/>
                <w:szCs w:val="22"/>
              </w:rPr>
              <w:t>Appointment of service providers.</w:t>
            </w:r>
          </w:p>
          <w:p w14:paraId="1BBC5BCE" w14:textId="77777777" w:rsidR="006E0254" w:rsidRDefault="006E0254" w:rsidP="00517E71">
            <w:pPr>
              <w:keepLines w:val="0"/>
              <w:contextualSpacing/>
              <w:rPr>
                <w:rFonts w:ascii="Century Gothic" w:hAnsi="Century Gothic"/>
                <w:szCs w:val="22"/>
              </w:rPr>
            </w:pPr>
            <w:r>
              <w:rPr>
                <w:rFonts w:ascii="Century Gothic" w:hAnsi="Century Gothic"/>
                <w:szCs w:val="22"/>
              </w:rPr>
              <w:t>Commencement of alien clearing programme.</w:t>
            </w:r>
          </w:p>
          <w:p w14:paraId="241ABBEA"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Number of hectares cleared.</w:t>
            </w:r>
          </w:p>
        </w:tc>
        <w:tc>
          <w:tcPr>
            <w:tcW w:w="681" w:type="pct"/>
          </w:tcPr>
          <w:p w14:paraId="30A7BDD3" w14:textId="77777777" w:rsidR="006E0254" w:rsidRDefault="006E0254" w:rsidP="00517E71">
            <w:pPr>
              <w:contextualSpacing/>
              <w:rPr>
                <w:rFonts w:ascii="Century Gothic" w:hAnsi="Century Gothic"/>
              </w:rPr>
            </w:pPr>
            <w:r>
              <w:rPr>
                <w:rFonts w:ascii="Century Gothic" w:hAnsi="Century Gothic"/>
              </w:rPr>
              <w:t>2022</w:t>
            </w:r>
          </w:p>
          <w:p w14:paraId="2E2A1BE0" w14:textId="77777777" w:rsidR="006E0254" w:rsidRDefault="006E0254" w:rsidP="00517E71">
            <w:pPr>
              <w:contextualSpacing/>
              <w:rPr>
                <w:rFonts w:ascii="Century Gothic" w:hAnsi="Century Gothic"/>
              </w:rPr>
            </w:pPr>
          </w:p>
          <w:p w14:paraId="207C1A26" w14:textId="77777777" w:rsidR="006E0254" w:rsidRDefault="006E0254" w:rsidP="00517E71">
            <w:pPr>
              <w:contextualSpacing/>
              <w:rPr>
                <w:rFonts w:ascii="Century Gothic" w:hAnsi="Century Gothic"/>
              </w:rPr>
            </w:pPr>
            <w:r>
              <w:rPr>
                <w:rFonts w:ascii="Century Gothic" w:hAnsi="Century Gothic"/>
              </w:rPr>
              <w:t>2022</w:t>
            </w:r>
          </w:p>
          <w:p w14:paraId="5403D901" w14:textId="77777777" w:rsidR="006E0254" w:rsidRDefault="006E0254" w:rsidP="00517E71">
            <w:pPr>
              <w:contextualSpacing/>
              <w:rPr>
                <w:rFonts w:ascii="Century Gothic" w:hAnsi="Century Gothic"/>
              </w:rPr>
            </w:pPr>
            <w:r>
              <w:rPr>
                <w:rFonts w:ascii="Century Gothic" w:hAnsi="Century Gothic"/>
              </w:rPr>
              <w:t>2022</w:t>
            </w:r>
          </w:p>
          <w:p w14:paraId="32A8D3DB" w14:textId="77777777" w:rsidR="006E0254" w:rsidRDefault="006E0254" w:rsidP="00517E71">
            <w:pPr>
              <w:contextualSpacing/>
              <w:rPr>
                <w:rFonts w:ascii="Century Gothic" w:hAnsi="Century Gothic"/>
              </w:rPr>
            </w:pPr>
          </w:p>
          <w:p w14:paraId="11D43FE5" w14:textId="77777777" w:rsidR="006E0254" w:rsidRPr="000E6018" w:rsidRDefault="006E0254" w:rsidP="00517E71">
            <w:pPr>
              <w:contextualSpacing/>
              <w:rPr>
                <w:rFonts w:ascii="Century Gothic" w:hAnsi="Century Gothic"/>
              </w:rPr>
            </w:pPr>
            <w:r>
              <w:rPr>
                <w:rFonts w:ascii="Century Gothic" w:hAnsi="Century Gothic"/>
              </w:rPr>
              <w:t>Ongoing</w:t>
            </w:r>
          </w:p>
        </w:tc>
        <w:tc>
          <w:tcPr>
            <w:tcW w:w="864" w:type="pct"/>
          </w:tcPr>
          <w:p w14:paraId="16A3E4AC" w14:textId="77777777" w:rsidR="006E0254" w:rsidRDefault="006E0254" w:rsidP="00517E71">
            <w:pPr>
              <w:pStyle w:val="AECTabTexLef"/>
              <w:contextualSpacing/>
              <w:rPr>
                <w:rFonts w:ascii="Century Gothic" w:hAnsi="Century Gothic"/>
                <w:sz w:val="20"/>
              </w:rPr>
            </w:pPr>
            <w:r>
              <w:rPr>
                <w:rFonts w:ascii="Century Gothic" w:hAnsi="Century Gothic"/>
                <w:sz w:val="20"/>
              </w:rPr>
              <w:t xml:space="preserve">WCDM </w:t>
            </w:r>
          </w:p>
          <w:p w14:paraId="288861F8"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13232583" w14:textId="77777777" w:rsidR="006E0254" w:rsidRDefault="006E0254" w:rsidP="00517E71">
            <w:pPr>
              <w:pStyle w:val="AECTabTexLef"/>
              <w:contextualSpacing/>
              <w:rPr>
                <w:rFonts w:ascii="Century Gothic" w:hAnsi="Century Gothic"/>
                <w:sz w:val="20"/>
              </w:rPr>
            </w:pPr>
            <w:r>
              <w:rPr>
                <w:rFonts w:ascii="Century Gothic" w:hAnsi="Century Gothic"/>
                <w:sz w:val="20"/>
              </w:rPr>
              <w:t>WfW</w:t>
            </w:r>
          </w:p>
          <w:p w14:paraId="4662D1D4" w14:textId="77777777" w:rsidR="006E0254" w:rsidRPr="000E6018" w:rsidRDefault="006E0254" w:rsidP="00517E71">
            <w:pPr>
              <w:pStyle w:val="AECTabTexLef"/>
              <w:contextualSpacing/>
              <w:rPr>
                <w:rFonts w:ascii="Century Gothic" w:hAnsi="Century Gothic"/>
                <w:sz w:val="20"/>
              </w:rPr>
            </w:pPr>
          </w:p>
        </w:tc>
      </w:tr>
      <w:tr w:rsidR="006E0254" w:rsidRPr="00210FE8" w14:paraId="72A891C4" w14:textId="77777777" w:rsidTr="00517E71">
        <w:tc>
          <w:tcPr>
            <w:tcW w:w="5000" w:type="pct"/>
            <w:gridSpan w:val="4"/>
            <w:shd w:val="clear" w:color="auto" w:fill="FAE2D5" w:themeFill="accent2" w:themeFillTint="33"/>
          </w:tcPr>
          <w:p w14:paraId="427A8E0E" w14:textId="77777777" w:rsidR="006E0254" w:rsidRPr="000A110B" w:rsidRDefault="006E0254" w:rsidP="00D87CE5">
            <w:pPr>
              <w:pStyle w:val="AECTabTexLef"/>
              <w:numPr>
                <w:ilvl w:val="1"/>
                <w:numId w:val="89"/>
              </w:numPr>
              <w:contextualSpacing/>
              <w:rPr>
                <w:rFonts w:ascii="Century Gothic" w:hAnsi="Century Gothic" w:cstheme="minorHAnsi"/>
                <w:b/>
                <w:sz w:val="20"/>
              </w:rPr>
            </w:pPr>
            <w:r w:rsidRPr="000A110B">
              <w:rPr>
                <w:rFonts w:ascii="Century Gothic" w:hAnsi="Century Gothic" w:cstheme="minorHAnsi"/>
                <w:b/>
                <w:sz w:val="20"/>
              </w:rPr>
              <w:t xml:space="preserve">Coastal Management </w:t>
            </w:r>
            <w:r>
              <w:rPr>
                <w:rFonts w:ascii="Century Gothic" w:hAnsi="Century Gothic" w:cstheme="minorHAnsi"/>
                <w:b/>
                <w:sz w:val="20"/>
              </w:rPr>
              <w:t>Strategy</w:t>
            </w:r>
            <w:r w:rsidRPr="000A110B">
              <w:rPr>
                <w:rFonts w:ascii="Century Gothic" w:hAnsi="Century Gothic" w:cstheme="minorHAnsi"/>
                <w:b/>
                <w:sz w:val="20"/>
              </w:rPr>
              <w:t xml:space="preserve">: </w:t>
            </w:r>
            <w:r>
              <w:rPr>
                <w:rFonts w:ascii="Century Gothic" w:hAnsi="Century Gothic" w:cstheme="minorHAnsi"/>
                <w:b/>
                <w:sz w:val="20"/>
              </w:rPr>
              <w:t>Cooperative management of Protected Areas</w:t>
            </w:r>
          </w:p>
        </w:tc>
      </w:tr>
      <w:tr w:rsidR="006E0254" w:rsidRPr="00210FE8" w14:paraId="083A899F" w14:textId="77777777" w:rsidTr="00517E71">
        <w:tc>
          <w:tcPr>
            <w:tcW w:w="1848" w:type="pct"/>
          </w:tcPr>
          <w:p w14:paraId="47ECEE82" w14:textId="77777777" w:rsidR="006E0254"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t>The WCDM and LMs must ensure that the objectives of the Protected Areas and Conservancies in the area are incorporated into the IDP and SDFs.</w:t>
            </w:r>
          </w:p>
        </w:tc>
        <w:tc>
          <w:tcPr>
            <w:tcW w:w="1607" w:type="pct"/>
          </w:tcPr>
          <w:p w14:paraId="6786D70D" w14:textId="77777777" w:rsidR="006E0254" w:rsidRDefault="006E0254" w:rsidP="00517E71">
            <w:pPr>
              <w:keepLines w:val="0"/>
              <w:contextualSpacing/>
              <w:rPr>
                <w:rFonts w:ascii="Century Gothic" w:hAnsi="Century Gothic"/>
                <w:szCs w:val="22"/>
              </w:rPr>
            </w:pPr>
            <w:r>
              <w:rPr>
                <w:rFonts w:ascii="Century Gothic" w:hAnsi="Century Gothic"/>
                <w:szCs w:val="22"/>
              </w:rPr>
              <w:t>Updated IDPs and SDFs</w:t>
            </w:r>
          </w:p>
        </w:tc>
        <w:tc>
          <w:tcPr>
            <w:tcW w:w="681" w:type="pct"/>
          </w:tcPr>
          <w:p w14:paraId="3AF50828" w14:textId="77777777" w:rsidR="006E0254" w:rsidRDefault="006E0254" w:rsidP="00517E71">
            <w:pPr>
              <w:contextualSpacing/>
              <w:rPr>
                <w:rFonts w:ascii="Century Gothic" w:hAnsi="Century Gothic"/>
              </w:rPr>
            </w:pPr>
            <w:r>
              <w:rPr>
                <w:rFonts w:ascii="Century Gothic" w:hAnsi="Century Gothic"/>
              </w:rPr>
              <w:t>2022</w:t>
            </w:r>
          </w:p>
        </w:tc>
        <w:tc>
          <w:tcPr>
            <w:tcW w:w="864" w:type="pct"/>
          </w:tcPr>
          <w:p w14:paraId="6546B8BA"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5299B5F"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7C5C600A" w14:textId="77777777" w:rsidTr="00517E71">
        <w:tc>
          <w:tcPr>
            <w:tcW w:w="1848" w:type="pct"/>
          </w:tcPr>
          <w:p w14:paraId="48BE40C6" w14:textId="77777777" w:rsidR="006E0254" w:rsidRPr="00CF4439" w:rsidRDefault="006E0254" w:rsidP="00517E71">
            <w:pPr>
              <w:keepLines w:val="0"/>
              <w:rPr>
                <w:rFonts w:ascii="Century Gothic" w:hAnsi="Century Gothic"/>
                <w:szCs w:val="22"/>
              </w:rPr>
            </w:pPr>
          </w:p>
        </w:tc>
        <w:tc>
          <w:tcPr>
            <w:tcW w:w="1607" w:type="pct"/>
          </w:tcPr>
          <w:p w14:paraId="45C7C59E" w14:textId="77777777" w:rsidR="006E0254" w:rsidRDefault="006E0254" w:rsidP="00517E71">
            <w:pPr>
              <w:keepLines w:val="0"/>
              <w:contextualSpacing/>
              <w:rPr>
                <w:rFonts w:ascii="Century Gothic" w:hAnsi="Century Gothic"/>
                <w:szCs w:val="22"/>
              </w:rPr>
            </w:pPr>
          </w:p>
        </w:tc>
        <w:tc>
          <w:tcPr>
            <w:tcW w:w="681" w:type="pct"/>
          </w:tcPr>
          <w:p w14:paraId="1BF52880" w14:textId="77777777" w:rsidR="006E0254" w:rsidRDefault="006E0254" w:rsidP="00517E71">
            <w:pPr>
              <w:contextualSpacing/>
              <w:rPr>
                <w:rFonts w:ascii="Century Gothic" w:hAnsi="Century Gothic"/>
              </w:rPr>
            </w:pPr>
          </w:p>
        </w:tc>
        <w:tc>
          <w:tcPr>
            <w:tcW w:w="864" w:type="pct"/>
          </w:tcPr>
          <w:p w14:paraId="271F71C5" w14:textId="77777777" w:rsidR="006E0254" w:rsidRDefault="006E0254" w:rsidP="00517E71">
            <w:pPr>
              <w:pStyle w:val="AECTabTexLef"/>
              <w:contextualSpacing/>
              <w:rPr>
                <w:rFonts w:ascii="Century Gothic" w:hAnsi="Century Gothic"/>
                <w:sz w:val="20"/>
              </w:rPr>
            </w:pPr>
          </w:p>
        </w:tc>
      </w:tr>
      <w:tr w:rsidR="006E0254" w:rsidRPr="00210FE8" w14:paraId="0CA432A6" w14:textId="77777777" w:rsidTr="00517E71">
        <w:tc>
          <w:tcPr>
            <w:tcW w:w="5000" w:type="pct"/>
            <w:gridSpan w:val="4"/>
            <w:shd w:val="clear" w:color="auto" w:fill="FAE2D5" w:themeFill="accent2" w:themeFillTint="33"/>
          </w:tcPr>
          <w:p w14:paraId="7EDD58CA" w14:textId="77777777" w:rsidR="006E0254" w:rsidRPr="00B2670E" w:rsidRDefault="006E0254" w:rsidP="00D87CE5">
            <w:pPr>
              <w:pStyle w:val="AECTabTexLef"/>
              <w:numPr>
                <w:ilvl w:val="1"/>
                <w:numId w:val="89"/>
              </w:numPr>
              <w:contextualSpacing/>
              <w:rPr>
                <w:rFonts w:ascii="Century Gothic" w:hAnsi="Century Gothic" w:cstheme="minorHAnsi"/>
                <w:b/>
                <w:sz w:val="20"/>
              </w:rPr>
            </w:pPr>
            <w:r w:rsidRPr="00B2670E">
              <w:rPr>
                <w:rFonts w:ascii="Century Gothic" w:hAnsi="Century Gothic" w:cstheme="minorHAnsi"/>
                <w:b/>
                <w:sz w:val="20"/>
              </w:rPr>
              <w:t xml:space="preserve">Coastal Management </w:t>
            </w:r>
            <w:r>
              <w:rPr>
                <w:rFonts w:ascii="Century Gothic" w:hAnsi="Century Gothic" w:cstheme="minorHAnsi"/>
                <w:b/>
                <w:sz w:val="20"/>
              </w:rPr>
              <w:t>Strategy</w:t>
            </w:r>
            <w:r w:rsidRPr="00B2670E">
              <w:rPr>
                <w:rFonts w:ascii="Century Gothic" w:hAnsi="Century Gothic" w:cstheme="minorHAnsi"/>
                <w:b/>
                <w:sz w:val="20"/>
              </w:rPr>
              <w:t>:</w:t>
            </w:r>
            <w:r>
              <w:rPr>
                <w:rFonts w:ascii="Century Gothic" w:hAnsi="Century Gothic" w:cstheme="minorHAnsi"/>
                <w:b/>
                <w:sz w:val="20"/>
              </w:rPr>
              <w:t xml:space="preserve"> Monitoring </w:t>
            </w:r>
            <w:r w:rsidRPr="00B2670E">
              <w:rPr>
                <w:rFonts w:ascii="Century Gothic" w:hAnsi="Century Gothic" w:cstheme="minorHAnsi"/>
                <w:b/>
                <w:sz w:val="20"/>
              </w:rPr>
              <w:t xml:space="preserve">mining activities in the coastal zone </w:t>
            </w:r>
          </w:p>
        </w:tc>
      </w:tr>
      <w:tr w:rsidR="006E0254" w:rsidRPr="00210FE8" w14:paraId="35F676D7" w14:textId="77777777" w:rsidTr="00517E71">
        <w:tc>
          <w:tcPr>
            <w:tcW w:w="1848" w:type="pct"/>
          </w:tcPr>
          <w:p w14:paraId="1237C820" w14:textId="77777777" w:rsidR="006E0254"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t>Enforce rehabilitation requirements of Mining and Mine Prospecting Licenses and Permits</w:t>
            </w:r>
          </w:p>
        </w:tc>
        <w:tc>
          <w:tcPr>
            <w:tcW w:w="1607" w:type="pct"/>
          </w:tcPr>
          <w:p w14:paraId="0105217C" w14:textId="77777777" w:rsidR="006E0254" w:rsidRDefault="006E0254" w:rsidP="00517E71">
            <w:pPr>
              <w:keepLines w:val="0"/>
              <w:contextualSpacing/>
              <w:rPr>
                <w:rFonts w:ascii="Century Gothic" w:hAnsi="Century Gothic"/>
                <w:szCs w:val="22"/>
              </w:rPr>
            </w:pPr>
            <w:r>
              <w:rPr>
                <w:rFonts w:ascii="Century Gothic" w:hAnsi="Century Gothic"/>
                <w:szCs w:val="22"/>
              </w:rPr>
              <w:t>Written instructions to mine operators.</w:t>
            </w:r>
          </w:p>
          <w:p w14:paraId="3CE24BD1" w14:textId="77777777" w:rsidR="006E0254" w:rsidRDefault="006E0254" w:rsidP="00517E71">
            <w:pPr>
              <w:keepLines w:val="0"/>
              <w:contextualSpacing/>
              <w:rPr>
                <w:rFonts w:ascii="Century Gothic" w:hAnsi="Century Gothic"/>
                <w:szCs w:val="22"/>
              </w:rPr>
            </w:pPr>
            <w:r>
              <w:rPr>
                <w:rFonts w:ascii="Century Gothic" w:hAnsi="Century Gothic"/>
                <w:szCs w:val="22"/>
              </w:rPr>
              <w:t>Approved rehabilitation Plans.</w:t>
            </w:r>
          </w:p>
          <w:p w14:paraId="50836C7D" w14:textId="77777777" w:rsidR="006E0254" w:rsidRDefault="006E0254" w:rsidP="00517E71">
            <w:pPr>
              <w:keepLines w:val="0"/>
              <w:contextualSpacing/>
              <w:rPr>
                <w:rFonts w:ascii="Century Gothic" w:hAnsi="Century Gothic"/>
                <w:szCs w:val="22"/>
              </w:rPr>
            </w:pPr>
            <w:r>
              <w:rPr>
                <w:rFonts w:ascii="Century Gothic" w:hAnsi="Century Gothic"/>
                <w:szCs w:val="22"/>
              </w:rPr>
              <w:t>Completion of rehabilitation and formal closure of mines.</w:t>
            </w:r>
          </w:p>
        </w:tc>
        <w:tc>
          <w:tcPr>
            <w:tcW w:w="681" w:type="pct"/>
          </w:tcPr>
          <w:p w14:paraId="5CE5DB5D"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791D6476" w14:textId="77777777" w:rsidR="006E0254" w:rsidRDefault="006E0254" w:rsidP="00517E71">
            <w:pPr>
              <w:pStyle w:val="AECTabTexLef"/>
              <w:contextualSpacing/>
              <w:rPr>
                <w:rFonts w:ascii="Century Gothic" w:hAnsi="Century Gothic"/>
                <w:sz w:val="20"/>
              </w:rPr>
            </w:pPr>
            <w:r>
              <w:rPr>
                <w:rFonts w:ascii="Century Gothic" w:hAnsi="Century Gothic"/>
                <w:sz w:val="20"/>
              </w:rPr>
              <w:t>DMRE</w:t>
            </w:r>
          </w:p>
          <w:p w14:paraId="77A3EF5C"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p w14:paraId="67229D39"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tc>
      </w:tr>
      <w:tr w:rsidR="006E0254" w:rsidRPr="00210FE8" w14:paraId="608D205A" w14:textId="77777777" w:rsidTr="00517E71">
        <w:tc>
          <w:tcPr>
            <w:tcW w:w="1848" w:type="pct"/>
          </w:tcPr>
          <w:p w14:paraId="4B39D57F" w14:textId="77777777" w:rsidR="006E0254"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t xml:space="preserve">The SANBI Mining Guidelines must form part of the decision-making process when mining applications are made. </w:t>
            </w:r>
          </w:p>
        </w:tc>
        <w:tc>
          <w:tcPr>
            <w:tcW w:w="1607" w:type="pct"/>
          </w:tcPr>
          <w:p w14:paraId="04C0363E" w14:textId="77777777" w:rsidR="006E0254" w:rsidRDefault="006E0254" w:rsidP="00517E71">
            <w:pPr>
              <w:keepLines w:val="0"/>
              <w:contextualSpacing/>
              <w:rPr>
                <w:rFonts w:ascii="Century Gothic" w:hAnsi="Century Gothic"/>
                <w:szCs w:val="22"/>
              </w:rPr>
            </w:pPr>
            <w:r>
              <w:rPr>
                <w:rFonts w:ascii="Century Gothic" w:hAnsi="Century Gothic"/>
                <w:szCs w:val="22"/>
              </w:rPr>
              <w:t>No mining activities in legal protected and highest biodiversity important areas.</w:t>
            </w:r>
          </w:p>
        </w:tc>
        <w:tc>
          <w:tcPr>
            <w:tcW w:w="681" w:type="pct"/>
          </w:tcPr>
          <w:p w14:paraId="5CED987A"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21FF63C1" w14:textId="77777777" w:rsidR="006E0254" w:rsidRDefault="006E0254" w:rsidP="00517E71">
            <w:pPr>
              <w:pStyle w:val="AECTabTexLef"/>
              <w:contextualSpacing/>
              <w:rPr>
                <w:rFonts w:ascii="Century Gothic" w:hAnsi="Century Gothic"/>
                <w:sz w:val="20"/>
              </w:rPr>
            </w:pPr>
            <w:r>
              <w:rPr>
                <w:rFonts w:ascii="Century Gothic" w:hAnsi="Century Gothic"/>
                <w:sz w:val="20"/>
              </w:rPr>
              <w:t>DMRE</w:t>
            </w:r>
          </w:p>
          <w:p w14:paraId="5DA29803"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p w14:paraId="41AE8E12"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tc>
      </w:tr>
      <w:tr w:rsidR="006E0254" w:rsidRPr="00210FE8" w14:paraId="21F8B171" w14:textId="77777777" w:rsidTr="00517E71">
        <w:tc>
          <w:tcPr>
            <w:tcW w:w="1848" w:type="pct"/>
          </w:tcPr>
          <w:p w14:paraId="6FE4EE7F" w14:textId="77777777" w:rsidR="00A14FD8" w:rsidRDefault="00A14FD8" w:rsidP="009D53AC">
            <w:pPr>
              <w:keepLines w:val="0"/>
              <w:rPr>
                <w:rFonts w:ascii="Century Gothic" w:hAnsi="Century Gothic"/>
                <w:szCs w:val="22"/>
              </w:rPr>
            </w:pPr>
          </w:p>
          <w:p w14:paraId="0E477A42" w14:textId="77777777" w:rsidR="009D53AC" w:rsidRDefault="009D53AC" w:rsidP="009D53AC">
            <w:pPr>
              <w:keepLines w:val="0"/>
              <w:rPr>
                <w:rFonts w:ascii="Century Gothic" w:hAnsi="Century Gothic"/>
                <w:szCs w:val="22"/>
              </w:rPr>
            </w:pPr>
          </w:p>
          <w:p w14:paraId="18D72B20" w14:textId="77777777" w:rsidR="009D53AC" w:rsidRDefault="009D53AC" w:rsidP="009D53AC">
            <w:pPr>
              <w:keepLines w:val="0"/>
              <w:rPr>
                <w:rFonts w:ascii="Century Gothic" w:hAnsi="Century Gothic"/>
                <w:szCs w:val="22"/>
              </w:rPr>
            </w:pPr>
          </w:p>
          <w:p w14:paraId="516EB076" w14:textId="380AE818" w:rsidR="009D53AC" w:rsidRPr="009D53AC" w:rsidRDefault="009D53AC" w:rsidP="009D53AC">
            <w:pPr>
              <w:keepLines w:val="0"/>
              <w:rPr>
                <w:rFonts w:ascii="Century Gothic" w:hAnsi="Century Gothic"/>
                <w:sz w:val="18"/>
                <w:szCs w:val="18"/>
              </w:rPr>
            </w:pPr>
            <w:r>
              <w:rPr>
                <w:rFonts w:ascii="Century Gothic" w:hAnsi="Century Gothic"/>
                <w:sz w:val="18"/>
                <w:szCs w:val="18"/>
              </w:rPr>
              <w:t>98</w:t>
            </w:r>
          </w:p>
          <w:p w14:paraId="211F1867" w14:textId="021161E3" w:rsidR="006E0254"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lastRenderedPageBreak/>
              <w:t>The SANBI Mining Guidelines must be incorporated into the municipal IDPs and SDFs to ensure that mining plans are not considered in environmentally sensitive areas.</w:t>
            </w:r>
          </w:p>
        </w:tc>
        <w:tc>
          <w:tcPr>
            <w:tcW w:w="1607" w:type="pct"/>
          </w:tcPr>
          <w:p w14:paraId="04C369F0" w14:textId="77777777" w:rsidR="009D53AC" w:rsidRDefault="009D53AC" w:rsidP="00517E71">
            <w:pPr>
              <w:keepLines w:val="0"/>
              <w:contextualSpacing/>
              <w:rPr>
                <w:rFonts w:ascii="Century Gothic" w:hAnsi="Century Gothic"/>
                <w:szCs w:val="22"/>
              </w:rPr>
            </w:pPr>
          </w:p>
          <w:p w14:paraId="0F10B247" w14:textId="77777777" w:rsidR="009D53AC" w:rsidRDefault="009D53AC" w:rsidP="00517E71">
            <w:pPr>
              <w:keepLines w:val="0"/>
              <w:contextualSpacing/>
              <w:rPr>
                <w:rFonts w:ascii="Century Gothic" w:hAnsi="Century Gothic"/>
                <w:szCs w:val="22"/>
              </w:rPr>
            </w:pPr>
          </w:p>
          <w:p w14:paraId="5E608CFB" w14:textId="77777777" w:rsidR="009D53AC" w:rsidRDefault="009D53AC" w:rsidP="00517E71">
            <w:pPr>
              <w:keepLines w:val="0"/>
              <w:contextualSpacing/>
              <w:rPr>
                <w:rFonts w:ascii="Century Gothic" w:hAnsi="Century Gothic"/>
                <w:szCs w:val="22"/>
              </w:rPr>
            </w:pPr>
          </w:p>
          <w:p w14:paraId="4F3C9E98" w14:textId="77777777" w:rsidR="009D53AC" w:rsidRDefault="009D53AC" w:rsidP="00517E71">
            <w:pPr>
              <w:keepLines w:val="0"/>
              <w:contextualSpacing/>
              <w:rPr>
                <w:rFonts w:ascii="Century Gothic" w:hAnsi="Century Gothic"/>
                <w:szCs w:val="22"/>
              </w:rPr>
            </w:pPr>
          </w:p>
          <w:p w14:paraId="40F7FCFD" w14:textId="390D532C" w:rsidR="006E0254" w:rsidRDefault="006E0254" w:rsidP="00517E71">
            <w:pPr>
              <w:keepLines w:val="0"/>
              <w:contextualSpacing/>
              <w:rPr>
                <w:rFonts w:ascii="Century Gothic" w:hAnsi="Century Gothic"/>
                <w:szCs w:val="22"/>
              </w:rPr>
            </w:pPr>
            <w:r>
              <w:rPr>
                <w:rFonts w:ascii="Century Gothic" w:hAnsi="Century Gothic"/>
                <w:szCs w:val="22"/>
              </w:rPr>
              <w:lastRenderedPageBreak/>
              <w:t>Update IDPs and SDFs.</w:t>
            </w:r>
          </w:p>
        </w:tc>
        <w:tc>
          <w:tcPr>
            <w:tcW w:w="681" w:type="pct"/>
          </w:tcPr>
          <w:p w14:paraId="7C8ABF5E" w14:textId="77777777" w:rsidR="009D53AC" w:rsidRDefault="009D53AC" w:rsidP="00517E71">
            <w:pPr>
              <w:contextualSpacing/>
              <w:rPr>
                <w:rFonts w:ascii="Century Gothic" w:hAnsi="Century Gothic"/>
              </w:rPr>
            </w:pPr>
          </w:p>
          <w:p w14:paraId="33C630D2" w14:textId="77777777" w:rsidR="009D53AC" w:rsidRDefault="009D53AC" w:rsidP="00517E71">
            <w:pPr>
              <w:contextualSpacing/>
              <w:rPr>
                <w:rFonts w:ascii="Century Gothic" w:hAnsi="Century Gothic"/>
              </w:rPr>
            </w:pPr>
          </w:p>
          <w:p w14:paraId="54AE5151" w14:textId="77777777" w:rsidR="009D53AC" w:rsidRDefault="009D53AC" w:rsidP="00517E71">
            <w:pPr>
              <w:contextualSpacing/>
              <w:rPr>
                <w:rFonts w:ascii="Century Gothic" w:hAnsi="Century Gothic"/>
              </w:rPr>
            </w:pPr>
          </w:p>
          <w:p w14:paraId="48352F6D" w14:textId="77777777" w:rsidR="009D53AC" w:rsidRDefault="009D53AC" w:rsidP="00517E71">
            <w:pPr>
              <w:contextualSpacing/>
              <w:rPr>
                <w:rFonts w:ascii="Century Gothic" w:hAnsi="Century Gothic"/>
              </w:rPr>
            </w:pPr>
          </w:p>
          <w:p w14:paraId="04B13A06" w14:textId="3E727667" w:rsidR="006E0254" w:rsidRDefault="006E0254" w:rsidP="00517E71">
            <w:pPr>
              <w:contextualSpacing/>
              <w:rPr>
                <w:rFonts w:ascii="Century Gothic" w:hAnsi="Century Gothic"/>
              </w:rPr>
            </w:pPr>
            <w:r>
              <w:rPr>
                <w:rFonts w:ascii="Century Gothic" w:hAnsi="Century Gothic"/>
              </w:rPr>
              <w:lastRenderedPageBreak/>
              <w:t>2022</w:t>
            </w:r>
          </w:p>
          <w:p w14:paraId="1E0BAFEE"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4DC52FC7" w14:textId="77777777" w:rsidR="009D53AC" w:rsidRDefault="009D53AC" w:rsidP="00517E71">
            <w:pPr>
              <w:pStyle w:val="AECTabTexLef"/>
              <w:contextualSpacing/>
              <w:rPr>
                <w:rFonts w:ascii="Century Gothic" w:hAnsi="Century Gothic"/>
                <w:sz w:val="20"/>
              </w:rPr>
            </w:pPr>
          </w:p>
          <w:p w14:paraId="02409CCE" w14:textId="77777777" w:rsidR="009D53AC" w:rsidRDefault="009D53AC" w:rsidP="00517E71">
            <w:pPr>
              <w:pStyle w:val="AECTabTexLef"/>
              <w:contextualSpacing/>
              <w:rPr>
                <w:rFonts w:ascii="Century Gothic" w:hAnsi="Century Gothic"/>
                <w:sz w:val="20"/>
              </w:rPr>
            </w:pPr>
          </w:p>
          <w:p w14:paraId="4E094E87" w14:textId="77777777" w:rsidR="009D53AC" w:rsidRDefault="009D53AC" w:rsidP="00517E71">
            <w:pPr>
              <w:pStyle w:val="AECTabTexLef"/>
              <w:contextualSpacing/>
              <w:rPr>
                <w:rFonts w:ascii="Century Gothic" w:hAnsi="Century Gothic"/>
                <w:sz w:val="20"/>
              </w:rPr>
            </w:pPr>
          </w:p>
          <w:p w14:paraId="378A192E" w14:textId="77777777" w:rsidR="009D53AC" w:rsidRDefault="009D53AC" w:rsidP="00517E71">
            <w:pPr>
              <w:pStyle w:val="AECTabTexLef"/>
              <w:contextualSpacing/>
              <w:rPr>
                <w:rFonts w:ascii="Century Gothic" w:hAnsi="Century Gothic"/>
                <w:sz w:val="20"/>
              </w:rPr>
            </w:pPr>
          </w:p>
          <w:p w14:paraId="4168F655" w14:textId="56167B6E" w:rsidR="006E0254" w:rsidRDefault="006E0254" w:rsidP="00517E71">
            <w:pPr>
              <w:pStyle w:val="AECTabTexLef"/>
              <w:contextualSpacing/>
              <w:rPr>
                <w:rFonts w:ascii="Century Gothic" w:hAnsi="Century Gothic"/>
                <w:sz w:val="20"/>
              </w:rPr>
            </w:pPr>
            <w:r>
              <w:rPr>
                <w:rFonts w:ascii="Century Gothic" w:hAnsi="Century Gothic"/>
                <w:sz w:val="20"/>
              </w:rPr>
              <w:lastRenderedPageBreak/>
              <w:t>WCDM</w:t>
            </w:r>
          </w:p>
          <w:p w14:paraId="72BEEF8C"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12516F75" w14:textId="77777777" w:rsidTr="00517E71">
        <w:tc>
          <w:tcPr>
            <w:tcW w:w="1848" w:type="pct"/>
          </w:tcPr>
          <w:p w14:paraId="5CBBFEF6" w14:textId="77777777" w:rsidR="006E0254"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lastRenderedPageBreak/>
              <w:t>The WCDM and LMs must be aware of offshore mining, oil and gas prospecting activities as these activities could result in the degradation of the coastal zone due to oil spills and other contaminants affecting beaches. These offshore mining areas must be included in the municipal IDPs and SDFs.</w:t>
            </w:r>
          </w:p>
        </w:tc>
        <w:tc>
          <w:tcPr>
            <w:tcW w:w="1607" w:type="pct"/>
          </w:tcPr>
          <w:p w14:paraId="33310513" w14:textId="77777777" w:rsidR="006E0254" w:rsidRDefault="006E0254" w:rsidP="00517E71">
            <w:pPr>
              <w:keepLines w:val="0"/>
              <w:contextualSpacing/>
              <w:rPr>
                <w:rFonts w:ascii="Century Gothic" w:hAnsi="Century Gothic"/>
                <w:szCs w:val="22"/>
              </w:rPr>
            </w:pPr>
            <w:r>
              <w:rPr>
                <w:rFonts w:ascii="Century Gothic" w:hAnsi="Century Gothic"/>
                <w:szCs w:val="22"/>
              </w:rPr>
              <w:t>Update IDPs and SDFs</w:t>
            </w:r>
          </w:p>
        </w:tc>
        <w:tc>
          <w:tcPr>
            <w:tcW w:w="681" w:type="pct"/>
          </w:tcPr>
          <w:p w14:paraId="7A9C7E58"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60A7EB01"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24EF7B14"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43FB430C" w14:textId="77777777" w:rsidTr="00517E71">
        <w:tc>
          <w:tcPr>
            <w:tcW w:w="5000" w:type="pct"/>
            <w:gridSpan w:val="4"/>
            <w:shd w:val="clear" w:color="auto" w:fill="FAE2D5" w:themeFill="accent2" w:themeFillTint="33"/>
          </w:tcPr>
          <w:p w14:paraId="592D9007" w14:textId="77777777" w:rsidR="006E0254" w:rsidRPr="00CD7E74" w:rsidRDefault="006E0254" w:rsidP="00D87CE5">
            <w:pPr>
              <w:pStyle w:val="AECTabTexLef"/>
              <w:numPr>
                <w:ilvl w:val="1"/>
                <w:numId w:val="89"/>
              </w:numPr>
              <w:contextualSpacing/>
              <w:rPr>
                <w:rFonts w:ascii="Century Gothic" w:hAnsi="Century Gothic" w:cstheme="minorHAnsi"/>
                <w:b/>
                <w:sz w:val="20"/>
              </w:rPr>
            </w:pPr>
            <w:r w:rsidRPr="00CD7E74">
              <w:rPr>
                <w:rFonts w:ascii="Century Gothic" w:hAnsi="Century Gothic" w:cstheme="minorHAnsi"/>
                <w:b/>
                <w:sz w:val="20"/>
              </w:rPr>
              <w:t xml:space="preserve">Coastal Management </w:t>
            </w:r>
            <w:r>
              <w:rPr>
                <w:rFonts w:ascii="Century Gothic" w:hAnsi="Century Gothic" w:cstheme="minorHAnsi"/>
                <w:b/>
                <w:sz w:val="20"/>
              </w:rPr>
              <w:t>Strategy</w:t>
            </w:r>
            <w:r w:rsidRPr="00CD7E74">
              <w:rPr>
                <w:rFonts w:ascii="Century Gothic" w:hAnsi="Century Gothic" w:cstheme="minorHAnsi"/>
                <w:b/>
                <w:sz w:val="20"/>
              </w:rPr>
              <w:t xml:space="preserve">: </w:t>
            </w:r>
            <w:r>
              <w:rPr>
                <w:rFonts w:ascii="Century Gothic" w:hAnsi="Century Gothic" w:cstheme="minorHAnsi"/>
                <w:b/>
                <w:sz w:val="20"/>
              </w:rPr>
              <w:t xml:space="preserve">Facilitating the coordinated </w:t>
            </w:r>
            <w:r w:rsidRPr="00CD7E74">
              <w:rPr>
                <w:rFonts w:ascii="Century Gothic" w:hAnsi="Century Gothic" w:cstheme="minorHAnsi"/>
                <w:b/>
                <w:sz w:val="20"/>
              </w:rPr>
              <w:t>management of marine living resources</w:t>
            </w:r>
          </w:p>
        </w:tc>
      </w:tr>
      <w:tr w:rsidR="006E0254" w:rsidRPr="00210FE8" w14:paraId="0136290A" w14:textId="77777777" w:rsidTr="00517E71">
        <w:tc>
          <w:tcPr>
            <w:tcW w:w="1848" w:type="pct"/>
          </w:tcPr>
          <w:p w14:paraId="1947E96C" w14:textId="77777777" w:rsidR="006E0254"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t>A Marine Mammal Stranding Policy and Protocol for the West Coast must be developed in order to effectively manage marine mammal stranding events. The roles and responsibilities of the various stakeholders must be clearly defined in the policy and a clear response plan must be developed. The Marine Mammal Stranding policy must also indicate that the LMs are responsible for removing mortalities off beaches and disposing of them in an appropriate manner.</w:t>
            </w:r>
          </w:p>
        </w:tc>
        <w:tc>
          <w:tcPr>
            <w:tcW w:w="1607" w:type="pct"/>
          </w:tcPr>
          <w:p w14:paraId="76D28157" w14:textId="77777777" w:rsidR="006E0254" w:rsidRDefault="006E0254" w:rsidP="00517E71">
            <w:pPr>
              <w:keepLines w:val="0"/>
              <w:contextualSpacing/>
              <w:rPr>
                <w:rFonts w:ascii="Century Gothic" w:hAnsi="Century Gothic"/>
                <w:szCs w:val="22"/>
              </w:rPr>
            </w:pPr>
            <w:r>
              <w:rPr>
                <w:rFonts w:ascii="Century Gothic" w:hAnsi="Century Gothic"/>
                <w:szCs w:val="22"/>
              </w:rPr>
              <w:t>Adopted Marine Mammal Stranding Policy and Protocol.</w:t>
            </w:r>
          </w:p>
        </w:tc>
        <w:tc>
          <w:tcPr>
            <w:tcW w:w="681" w:type="pct"/>
          </w:tcPr>
          <w:p w14:paraId="04B8CDC9"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40BB5024" w14:textId="77777777" w:rsidR="006E0254" w:rsidRDefault="006E0254" w:rsidP="00517E71">
            <w:pPr>
              <w:pStyle w:val="AECTabTexLef"/>
              <w:contextualSpacing/>
              <w:rPr>
                <w:rFonts w:ascii="Century Gothic" w:hAnsi="Century Gothic"/>
                <w:sz w:val="20"/>
              </w:rPr>
            </w:pPr>
            <w:r>
              <w:rPr>
                <w:rFonts w:ascii="Century Gothic" w:hAnsi="Century Gothic"/>
                <w:sz w:val="20"/>
              </w:rPr>
              <w:t>DFFE: Oceans and Coasts</w:t>
            </w:r>
          </w:p>
          <w:p w14:paraId="6CFE50CA" w14:textId="77777777" w:rsidR="006E0254" w:rsidRDefault="006E0254" w:rsidP="00517E71">
            <w:pPr>
              <w:pStyle w:val="AECTabTexLef"/>
              <w:contextualSpacing/>
              <w:rPr>
                <w:rFonts w:ascii="Century Gothic" w:hAnsi="Century Gothic"/>
                <w:sz w:val="20"/>
              </w:rPr>
            </w:pPr>
            <w:r>
              <w:rPr>
                <w:rFonts w:ascii="Century Gothic" w:hAnsi="Century Gothic"/>
                <w:sz w:val="20"/>
              </w:rPr>
              <w:t>SANParks</w:t>
            </w:r>
          </w:p>
          <w:p w14:paraId="736E3BCF"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p w14:paraId="66F959BA" w14:textId="77777777" w:rsidR="006E0254" w:rsidRDefault="006E0254" w:rsidP="00517E71">
            <w:pPr>
              <w:pStyle w:val="AECTabTexLef"/>
              <w:contextualSpacing/>
              <w:rPr>
                <w:rFonts w:ascii="Century Gothic" w:hAnsi="Century Gothic"/>
                <w:sz w:val="20"/>
              </w:rPr>
            </w:pPr>
            <w:r>
              <w:rPr>
                <w:rFonts w:ascii="Century Gothic" w:hAnsi="Century Gothic"/>
                <w:sz w:val="20"/>
              </w:rPr>
              <w:t>CapeNature</w:t>
            </w:r>
          </w:p>
          <w:p w14:paraId="06F41335"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5C919B8A"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5908DB51" w14:textId="77777777" w:rsidR="006E0254" w:rsidRDefault="006E0254" w:rsidP="00517E71">
            <w:pPr>
              <w:pStyle w:val="AECTabTexLef"/>
              <w:contextualSpacing/>
              <w:rPr>
                <w:rFonts w:ascii="Century Gothic" w:hAnsi="Century Gothic"/>
                <w:sz w:val="20"/>
              </w:rPr>
            </w:pPr>
            <w:r>
              <w:rPr>
                <w:rFonts w:ascii="Century Gothic" w:hAnsi="Century Gothic"/>
                <w:sz w:val="20"/>
              </w:rPr>
              <w:t>Two Oceans Aquarium</w:t>
            </w:r>
          </w:p>
          <w:p w14:paraId="43D298A1" w14:textId="77777777" w:rsidR="006E0254" w:rsidRDefault="006E0254" w:rsidP="00517E71">
            <w:pPr>
              <w:pStyle w:val="AECTabTexLef"/>
              <w:contextualSpacing/>
              <w:rPr>
                <w:rFonts w:ascii="Century Gothic" w:hAnsi="Century Gothic"/>
                <w:sz w:val="20"/>
              </w:rPr>
            </w:pPr>
            <w:r>
              <w:rPr>
                <w:rFonts w:ascii="Century Gothic" w:hAnsi="Century Gothic"/>
                <w:sz w:val="20"/>
              </w:rPr>
              <w:t>SPCA</w:t>
            </w:r>
          </w:p>
        </w:tc>
      </w:tr>
      <w:tr w:rsidR="006E0254" w:rsidRPr="00210FE8" w14:paraId="68C39B02" w14:textId="77777777" w:rsidTr="00517E71">
        <w:tc>
          <w:tcPr>
            <w:tcW w:w="1848" w:type="pct"/>
          </w:tcPr>
          <w:p w14:paraId="454F085A" w14:textId="77777777" w:rsidR="00D450B8"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t>The WCDM HAB Contingency Plan must be updated to incorporate information from the OCIMS as well as to clearly</w:t>
            </w:r>
          </w:p>
          <w:p w14:paraId="062EE3F3" w14:textId="77777777" w:rsidR="00D450B8" w:rsidRDefault="00D450B8" w:rsidP="00D450B8">
            <w:pPr>
              <w:keepLines w:val="0"/>
              <w:ind w:left="32"/>
              <w:rPr>
                <w:rFonts w:ascii="Century Gothic" w:hAnsi="Century Gothic"/>
                <w:szCs w:val="22"/>
              </w:rPr>
            </w:pPr>
          </w:p>
          <w:p w14:paraId="0C439075" w14:textId="2AA1C48C" w:rsidR="00D450B8" w:rsidRPr="00D450B8" w:rsidRDefault="00D450B8" w:rsidP="00D450B8">
            <w:pPr>
              <w:keepLines w:val="0"/>
              <w:ind w:left="32"/>
              <w:rPr>
                <w:rFonts w:ascii="Century Gothic" w:hAnsi="Century Gothic"/>
                <w:sz w:val="18"/>
                <w:szCs w:val="18"/>
              </w:rPr>
            </w:pPr>
            <w:r>
              <w:rPr>
                <w:rFonts w:ascii="Century Gothic" w:hAnsi="Century Gothic"/>
                <w:sz w:val="18"/>
                <w:szCs w:val="18"/>
              </w:rPr>
              <w:t>99</w:t>
            </w:r>
          </w:p>
          <w:p w14:paraId="15D1223A" w14:textId="4FEB8744" w:rsidR="006E0254" w:rsidRDefault="006E0254" w:rsidP="00D450B8">
            <w:pPr>
              <w:pStyle w:val="ListParagraph"/>
              <w:keepLines w:val="0"/>
              <w:ind w:left="741"/>
              <w:rPr>
                <w:rFonts w:ascii="Century Gothic" w:hAnsi="Century Gothic"/>
                <w:szCs w:val="22"/>
              </w:rPr>
            </w:pPr>
            <w:r>
              <w:rPr>
                <w:rFonts w:ascii="Century Gothic" w:hAnsi="Century Gothic"/>
                <w:szCs w:val="22"/>
              </w:rPr>
              <w:lastRenderedPageBreak/>
              <w:t>define the roles and responsibilities of the DM and LM in terms of managing mortalities that may wash up in the coastal zone.</w:t>
            </w:r>
          </w:p>
        </w:tc>
        <w:tc>
          <w:tcPr>
            <w:tcW w:w="1607" w:type="pct"/>
          </w:tcPr>
          <w:p w14:paraId="131ACA64" w14:textId="77777777" w:rsidR="006E0254" w:rsidRDefault="006E0254" w:rsidP="00517E71">
            <w:pPr>
              <w:keepLines w:val="0"/>
              <w:contextualSpacing/>
              <w:rPr>
                <w:rFonts w:ascii="Century Gothic" w:hAnsi="Century Gothic"/>
                <w:szCs w:val="22"/>
              </w:rPr>
            </w:pPr>
            <w:r>
              <w:rPr>
                <w:rFonts w:ascii="Century Gothic" w:hAnsi="Century Gothic"/>
                <w:szCs w:val="22"/>
              </w:rPr>
              <w:lastRenderedPageBreak/>
              <w:t>Updated HAB Contingency Plan</w:t>
            </w:r>
          </w:p>
        </w:tc>
        <w:tc>
          <w:tcPr>
            <w:tcW w:w="681" w:type="pct"/>
          </w:tcPr>
          <w:p w14:paraId="05D3099A"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0C241BAC"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0465296"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04DB366D" w14:textId="77777777" w:rsidR="006E0254" w:rsidRDefault="006E0254" w:rsidP="00517E71">
            <w:pPr>
              <w:pStyle w:val="AECTabTexLef"/>
              <w:contextualSpacing/>
              <w:rPr>
                <w:rFonts w:ascii="Century Gothic" w:hAnsi="Century Gothic"/>
                <w:sz w:val="20"/>
              </w:rPr>
            </w:pPr>
          </w:p>
        </w:tc>
      </w:tr>
      <w:tr w:rsidR="006E0254" w:rsidRPr="00210FE8" w14:paraId="322FFE59" w14:textId="77777777" w:rsidTr="00517E71">
        <w:tc>
          <w:tcPr>
            <w:tcW w:w="1848" w:type="pct"/>
          </w:tcPr>
          <w:p w14:paraId="331E8A66" w14:textId="77777777" w:rsidR="006E0254" w:rsidRDefault="006E0254" w:rsidP="00D87CE5">
            <w:pPr>
              <w:pStyle w:val="ListParagraph"/>
              <w:keepLines w:val="0"/>
              <w:numPr>
                <w:ilvl w:val="2"/>
                <w:numId w:val="89"/>
              </w:numPr>
              <w:ind w:left="741" w:hanging="709"/>
              <w:rPr>
                <w:rFonts w:ascii="Century Gothic" w:hAnsi="Century Gothic"/>
                <w:szCs w:val="22"/>
              </w:rPr>
            </w:pPr>
            <w:r>
              <w:rPr>
                <w:rFonts w:ascii="Century Gothic" w:hAnsi="Century Gothic"/>
                <w:szCs w:val="22"/>
              </w:rPr>
              <w:t>The Local Authorities must assist members of the public with reporting illegal activities in terms of the MLRA by referring the informant to the local FCO.</w:t>
            </w:r>
          </w:p>
        </w:tc>
        <w:tc>
          <w:tcPr>
            <w:tcW w:w="1607" w:type="pct"/>
          </w:tcPr>
          <w:p w14:paraId="35B02965" w14:textId="77777777" w:rsidR="006E0254" w:rsidRDefault="006E0254" w:rsidP="00517E71">
            <w:pPr>
              <w:keepLines w:val="0"/>
              <w:contextualSpacing/>
              <w:rPr>
                <w:rFonts w:ascii="Century Gothic" w:hAnsi="Century Gothic"/>
                <w:szCs w:val="22"/>
              </w:rPr>
            </w:pPr>
            <w:r>
              <w:rPr>
                <w:rFonts w:ascii="Century Gothic" w:hAnsi="Century Gothic"/>
                <w:szCs w:val="22"/>
              </w:rPr>
              <w:t xml:space="preserve">Illegal activities referred to the FCOs </w:t>
            </w:r>
          </w:p>
        </w:tc>
        <w:tc>
          <w:tcPr>
            <w:tcW w:w="681" w:type="pct"/>
          </w:tcPr>
          <w:p w14:paraId="4230E653"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6900E7CD"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p w14:paraId="62C981A8"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77FF03B"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bl>
    <w:p w14:paraId="1AE077E6" w14:textId="77777777" w:rsidR="006E0254" w:rsidRDefault="006E0254" w:rsidP="006E0254">
      <w:pPr>
        <w:keepLines w:val="0"/>
        <w:contextualSpacing/>
        <w:rPr>
          <w:rFonts w:ascii="Century Gothic" w:hAnsi="Century Gothic" w:cstheme="minorHAnsi"/>
          <w:b/>
          <w:szCs w:val="22"/>
        </w:rPr>
      </w:pPr>
    </w:p>
    <w:p w14:paraId="15E79B60" w14:textId="77777777" w:rsidR="00D450B8" w:rsidRDefault="00D450B8" w:rsidP="006E0254">
      <w:pPr>
        <w:keepLines w:val="0"/>
        <w:contextualSpacing/>
        <w:rPr>
          <w:rFonts w:ascii="Century Gothic" w:hAnsi="Century Gothic" w:cstheme="minorHAnsi"/>
          <w:b/>
          <w:szCs w:val="22"/>
        </w:rPr>
      </w:pPr>
    </w:p>
    <w:p w14:paraId="502C2BF8" w14:textId="77777777" w:rsidR="00D450B8" w:rsidRDefault="00D450B8" w:rsidP="006E0254">
      <w:pPr>
        <w:keepLines w:val="0"/>
        <w:contextualSpacing/>
        <w:rPr>
          <w:rFonts w:ascii="Century Gothic" w:hAnsi="Century Gothic" w:cstheme="minorHAnsi"/>
          <w:b/>
          <w:szCs w:val="22"/>
        </w:rPr>
      </w:pPr>
    </w:p>
    <w:p w14:paraId="0B8284C7" w14:textId="77777777" w:rsidR="00D450B8" w:rsidRDefault="00D450B8" w:rsidP="006E0254">
      <w:pPr>
        <w:keepLines w:val="0"/>
        <w:contextualSpacing/>
        <w:rPr>
          <w:rFonts w:ascii="Century Gothic" w:hAnsi="Century Gothic" w:cstheme="minorHAnsi"/>
          <w:b/>
          <w:szCs w:val="22"/>
        </w:rPr>
      </w:pPr>
    </w:p>
    <w:p w14:paraId="297F154B" w14:textId="77777777" w:rsidR="00D450B8" w:rsidRDefault="00D450B8" w:rsidP="006E0254">
      <w:pPr>
        <w:keepLines w:val="0"/>
        <w:contextualSpacing/>
        <w:rPr>
          <w:rFonts w:ascii="Century Gothic" w:hAnsi="Century Gothic" w:cstheme="minorHAnsi"/>
          <w:b/>
          <w:szCs w:val="22"/>
        </w:rPr>
      </w:pPr>
    </w:p>
    <w:p w14:paraId="15AE9642" w14:textId="77777777" w:rsidR="00D450B8" w:rsidRDefault="00D450B8" w:rsidP="006E0254">
      <w:pPr>
        <w:keepLines w:val="0"/>
        <w:contextualSpacing/>
        <w:rPr>
          <w:rFonts w:ascii="Century Gothic" w:hAnsi="Century Gothic" w:cstheme="minorHAnsi"/>
          <w:b/>
          <w:szCs w:val="22"/>
        </w:rPr>
      </w:pPr>
    </w:p>
    <w:p w14:paraId="21E510EF" w14:textId="77777777" w:rsidR="00D450B8" w:rsidRDefault="00D450B8" w:rsidP="006E0254">
      <w:pPr>
        <w:keepLines w:val="0"/>
        <w:contextualSpacing/>
        <w:rPr>
          <w:rFonts w:ascii="Century Gothic" w:hAnsi="Century Gothic" w:cstheme="minorHAnsi"/>
          <w:b/>
          <w:szCs w:val="22"/>
        </w:rPr>
      </w:pPr>
    </w:p>
    <w:p w14:paraId="5D60ACF3" w14:textId="77777777" w:rsidR="00D450B8" w:rsidRDefault="00D450B8" w:rsidP="006E0254">
      <w:pPr>
        <w:keepLines w:val="0"/>
        <w:contextualSpacing/>
        <w:rPr>
          <w:rFonts w:ascii="Century Gothic" w:hAnsi="Century Gothic" w:cstheme="minorHAnsi"/>
          <w:b/>
          <w:szCs w:val="22"/>
        </w:rPr>
      </w:pPr>
    </w:p>
    <w:p w14:paraId="4F459854" w14:textId="77777777" w:rsidR="00D450B8" w:rsidRDefault="00D450B8" w:rsidP="006E0254">
      <w:pPr>
        <w:keepLines w:val="0"/>
        <w:contextualSpacing/>
        <w:rPr>
          <w:rFonts w:ascii="Century Gothic" w:hAnsi="Century Gothic" w:cstheme="minorHAnsi"/>
          <w:b/>
          <w:szCs w:val="22"/>
        </w:rPr>
      </w:pPr>
    </w:p>
    <w:p w14:paraId="4352A005" w14:textId="77777777" w:rsidR="00D450B8" w:rsidRDefault="00D450B8" w:rsidP="006E0254">
      <w:pPr>
        <w:keepLines w:val="0"/>
        <w:contextualSpacing/>
        <w:rPr>
          <w:rFonts w:ascii="Century Gothic" w:hAnsi="Century Gothic" w:cstheme="minorHAnsi"/>
          <w:b/>
          <w:szCs w:val="22"/>
        </w:rPr>
      </w:pPr>
    </w:p>
    <w:p w14:paraId="309B2A65" w14:textId="77777777" w:rsidR="00D450B8" w:rsidRDefault="00D450B8" w:rsidP="006E0254">
      <w:pPr>
        <w:keepLines w:val="0"/>
        <w:contextualSpacing/>
        <w:rPr>
          <w:rFonts w:ascii="Century Gothic" w:hAnsi="Century Gothic" w:cstheme="minorHAnsi"/>
          <w:b/>
          <w:szCs w:val="22"/>
        </w:rPr>
      </w:pPr>
    </w:p>
    <w:p w14:paraId="253FAA7C" w14:textId="77777777" w:rsidR="00D450B8" w:rsidRDefault="00D450B8" w:rsidP="006E0254">
      <w:pPr>
        <w:keepLines w:val="0"/>
        <w:contextualSpacing/>
        <w:rPr>
          <w:rFonts w:ascii="Century Gothic" w:hAnsi="Century Gothic" w:cstheme="minorHAnsi"/>
          <w:b/>
          <w:szCs w:val="22"/>
        </w:rPr>
      </w:pPr>
    </w:p>
    <w:p w14:paraId="2FCF06CD" w14:textId="77777777" w:rsidR="00D450B8" w:rsidRDefault="00D450B8" w:rsidP="006E0254">
      <w:pPr>
        <w:keepLines w:val="0"/>
        <w:contextualSpacing/>
        <w:rPr>
          <w:rFonts w:ascii="Century Gothic" w:hAnsi="Century Gothic" w:cstheme="minorHAnsi"/>
          <w:b/>
          <w:szCs w:val="22"/>
        </w:rPr>
      </w:pPr>
    </w:p>
    <w:p w14:paraId="4AD7E2A6" w14:textId="77777777" w:rsidR="00D450B8" w:rsidRDefault="00D450B8" w:rsidP="006E0254">
      <w:pPr>
        <w:keepLines w:val="0"/>
        <w:contextualSpacing/>
        <w:rPr>
          <w:rFonts w:ascii="Century Gothic" w:hAnsi="Century Gothic" w:cstheme="minorHAnsi"/>
          <w:b/>
          <w:szCs w:val="22"/>
        </w:rPr>
      </w:pPr>
    </w:p>
    <w:p w14:paraId="57CB3DEF" w14:textId="77777777" w:rsidR="00D450B8" w:rsidRDefault="00D450B8" w:rsidP="006E0254">
      <w:pPr>
        <w:keepLines w:val="0"/>
        <w:contextualSpacing/>
        <w:rPr>
          <w:rFonts w:ascii="Century Gothic" w:hAnsi="Century Gothic" w:cstheme="minorHAnsi"/>
          <w:b/>
          <w:szCs w:val="22"/>
        </w:rPr>
      </w:pPr>
    </w:p>
    <w:p w14:paraId="37187F7A" w14:textId="77777777" w:rsidR="00D450B8" w:rsidRDefault="00D450B8" w:rsidP="006E0254">
      <w:pPr>
        <w:keepLines w:val="0"/>
        <w:contextualSpacing/>
        <w:rPr>
          <w:rFonts w:ascii="Century Gothic" w:hAnsi="Century Gothic" w:cstheme="minorHAnsi"/>
          <w:b/>
          <w:szCs w:val="22"/>
        </w:rPr>
      </w:pPr>
    </w:p>
    <w:p w14:paraId="2B7E9DD0" w14:textId="77777777" w:rsidR="00D450B8" w:rsidRDefault="00D450B8" w:rsidP="006E0254">
      <w:pPr>
        <w:keepLines w:val="0"/>
        <w:contextualSpacing/>
        <w:rPr>
          <w:rFonts w:ascii="Century Gothic" w:hAnsi="Century Gothic" w:cstheme="minorHAnsi"/>
          <w:b/>
          <w:szCs w:val="22"/>
        </w:rPr>
      </w:pPr>
    </w:p>
    <w:p w14:paraId="4316BA86" w14:textId="77777777" w:rsidR="00D450B8" w:rsidRDefault="00D450B8" w:rsidP="006E0254">
      <w:pPr>
        <w:keepLines w:val="0"/>
        <w:contextualSpacing/>
        <w:rPr>
          <w:rFonts w:ascii="Century Gothic" w:hAnsi="Century Gothic" w:cstheme="minorHAnsi"/>
          <w:b/>
          <w:szCs w:val="22"/>
        </w:rPr>
      </w:pPr>
    </w:p>
    <w:p w14:paraId="1602240F" w14:textId="77777777" w:rsidR="00D450B8" w:rsidRDefault="00D450B8" w:rsidP="006E0254">
      <w:pPr>
        <w:keepLines w:val="0"/>
        <w:contextualSpacing/>
        <w:rPr>
          <w:rFonts w:ascii="Century Gothic" w:hAnsi="Century Gothic" w:cstheme="minorHAnsi"/>
          <w:b/>
          <w:szCs w:val="22"/>
        </w:rPr>
      </w:pPr>
    </w:p>
    <w:p w14:paraId="4A090FED" w14:textId="77777777" w:rsidR="00D450B8" w:rsidRDefault="00D450B8" w:rsidP="006E0254">
      <w:pPr>
        <w:keepLines w:val="0"/>
        <w:contextualSpacing/>
        <w:rPr>
          <w:rFonts w:ascii="Century Gothic" w:hAnsi="Century Gothic" w:cstheme="minorHAnsi"/>
          <w:b/>
          <w:szCs w:val="22"/>
        </w:rPr>
      </w:pPr>
    </w:p>
    <w:p w14:paraId="2A33AAB5" w14:textId="77777777" w:rsidR="00D450B8" w:rsidRDefault="00D450B8" w:rsidP="006E0254">
      <w:pPr>
        <w:keepLines w:val="0"/>
        <w:contextualSpacing/>
        <w:rPr>
          <w:rFonts w:ascii="Century Gothic" w:hAnsi="Century Gothic" w:cstheme="minorHAnsi"/>
          <w:b/>
          <w:szCs w:val="22"/>
        </w:rPr>
      </w:pPr>
    </w:p>
    <w:p w14:paraId="039D944F" w14:textId="77777777" w:rsidR="00D450B8" w:rsidRDefault="00D450B8" w:rsidP="006E0254">
      <w:pPr>
        <w:keepLines w:val="0"/>
        <w:contextualSpacing/>
        <w:rPr>
          <w:rFonts w:ascii="Century Gothic" w:hAnsi="Century Gothic" w:cstheme="minorHAnsi"/>
          <w:b/>
          <w:szCs w:val="22"/>
        </w:rPr>
      </w:pPr>
    </w:p>
    <w:p w14:paraId="3231921B" w14:textId="77777777" w:rsidR="00D450B8" w:rsidRDefault="00D450B8" w:rsidP="006E0254">
      <w:pPr>
        <w:keepLines w:val="0"/>
        <w:contextualSpacing/>
        <w:rPr>
          <w:rFonts w:ascii="Century Gothic" w:hAnsi="Century Gothic" w:cstheme="minorHAnsi"/>
          <w:b/>
          <w:szCs w:val="22"/>
        </w:rPr>
      </w:pPr>
    </w:p>
    <w:p w14:paraId="5ECC29B4" w14:textId="77777777" w:rsidR="00D450B8" w:rsidRDefault="00D450B8" w:rsidP="006E0254">
      <w:pPr>
        <w:keepLines w:val="0"/>
        <w:contextualSpacing/>
        <w:rPr>
          <w:rFonts w:ascii="Century Gothic" w:hAnsi="Century Gothic" w:cstheme="minorHAnsi"/>
          <w:b/>
          <w:szCs w:val="22"/>
        </w:rPr>
      </w:pPr>
    </w:p>
    <w:p w14:paraId="763D59EC" w14:textId="6A605F01" w:rsidR="00D450B8" w:rsidRPr="00D450B8" w:rsidRDefault="00D450B8" w:rsidP="006E0254">
      <w:pPr>
        <w:keepLines w:val="0"/>
        <w:contextualSpacing/>
        <w:rPr>
          <w:rFonts w:ascii="Century Gothic" w:hAnsi="Century Gothic" w:cstheme="minorHAnsi"/>
          <w:b/>
          <w:sz w:val="18"/>
          <w:szCs w:val="18"/>
        </w:rPr>
        <w:sectPr w:rsidR="00D450B8" w:rsidRPr="00D450B8" w:rsidSect="006E0254">
          <w:pgSz w:w="16840" w:h="11907" w:orient="landscape" w:code="9"/>
          <w:pgMar w:top="1134" w:right="1134" w:bottom="1134" w:left="1134" w:header="737" w:footer="737" w:gutter="0"/>
          <w:cols w:space="708"/>
          <w:noEndnote/>
          <w:titlePg/>
          <w:docGrid w:linePitch="326"/>
        </w:sectPr>
      </w:pPr>
      <w:r>
        <w:rPr>
          <w:rFonts w:ascii="Century Gothic" w:hAnsi="Century Gothic" w:cstheme="minorHAnsi"/>
          <w:b/>
          <w:sz w:val="18"/>
          <w:szCs w:val="18"/>
        </w:rPr>
        <w:t>100</w:t>
      </w:r>
    </w:p>
    <w:p w14:paraId="2AAF986A" w14:textId="77777777" w:rsidR="006E0254" w:rsidRPr="00210FE8" w:rsidRDefault="006E0254" w:rsidP="006E0254">
      <w:pPr>
        <w:pStyle w:val="CES2"/>
        <w:ind w:left="851" w:hanging="851"/>
        <w:contextualSpacing/>
      </w:pPr>
      <w:bookmarkStart w:id="115" w:name="_Toc12536428"/>
      <w:bookmarkStart w:id="116" w:name="_Toc218847237"/>
      <w:r w:rsidRPr="00D84ECA">
        <w:lastRenderedPageBreak/>
        <w:t xml:space="preserve">Coastal Management </w:t>
      </w:r>
      <w:r>
        <w:t>Objective</w:t>
      </w:r>
      <w:r w:rsidRPr="00D84ECA">
        <w:t xml:space="preserve"> 7: </w:t>
      </w:r>
      <w:r>
        <w:t xml:space="preserve">Managing </w:t>
      </w:r>
      <w:r w:rsidRPr="00D84ECA">
        <w:t>Heritage Resource</w:t>
      </w:r>
      <w:r>
        <w:t>s within the District</w:t>
      </w:r>
      <w:bookmarkEnd w:id="115"/>
      <w:bookmarkEnd w:id="116"/>
    </w:p>
    <w:p w14:paraId="2D76E0B8" w14:textId="77777777" w:rsidR="006E0254"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4680"/>
        <w:gridCol w:w="1983"/>
        <w:gridCol w:w="2516"/>
      </w:tblGrid>
      <w:tr w:rsidR="006E0254" w:rsidRPr="00210FE8" w14:paraId="64C30DE9" w14:textId="77777777" w:rsidTr="00517E71">
        <w:trPr>
          <w:tblHeader/>
        </w:trPr>
        <w:tc>
          <w:tcPr>
            <w:tcW w:w="1848" w:type="pct"/>
            <w:shd w:val="clear" w:color="auto" w:fill="002060"/>
          </w:tcPr>
          <w:p w14:paraId="4497ADE3" w14:textId="77777777" w:rsidR="006E0254" w:rsidRPr="00210FE8"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ACTION</w:t>
            </w:r>
          </w:p>
        </w:tc>
        <w:tc>
          <w:tcPr>
            <w:tcW w:w="1607" w:type="pct"/>
            <w:shd w:val="clear" w:color="auto" w:fill="002060"/>
          </w:tcPr>
          <w:p w14:paraId="09F6BC67"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681" w:type="pct"/>
            <w:shd w:val="clear" w:color="auto" w:fill="002060"/>
          </w:tcPr>
          <w:p w14:paraId="59A67436"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864" w:type="pct"/>
            <w:shd w:val="clear" w:color="auto" w:fill="002060"/>
          </w:tcPr>
          <w:p w14:paraId="61C52FAE"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658EB5DA" w14:textId="77777777" w:rsidTr="00517E71">
        <w:tc>
          <w:tcPr>
            <w:tcW w:w="5000" w:type="pct"/>
            <w:gridSpan w:val="4"/>
            <w:shd w:val="clear" w:color="auto" w:fill="FAE2D5" w:themeFill="accent2" w:themeFillTint="33"/>
          </w:tcPr>
          <w:p w14:paraId="29F98C79" w14:textId="77777777" w:rsidR="006E0254" w:rsidRPr="00881E77" w:rsidRDefault="006E0254" w:rsidP="00D87CE5">
            <w:pPr>
              <w:pStyle w:val="AECTabTexLef"/>
              <w:numPr>
                <w:ilvl w:val="1"/>
                <w:numId w:val="79"/>
              </w:numPr>
              <w:ind w:left="457" w:hanging="425"/>
              <w:contextualSpacing/>
              <w:rPr>
                <w:rFonts w:ascii="Century Gothic" w:hAnsi="Century Gothic"/>
                <w:b/>
                <w:sz w:val="20"/>
              </w:rPr>
            </w:pPr>
            <w:r w:rsidRPr="00881E77">
              <w:rPr>
                <w:rFonts w:ascii="Century Gothic" w:hAnsi="Century Gothic" w:cstheme="minorHAnsi"/>
                <w:b/>
                <w:sz w:val="20"/>
              </w:rPr>
              <w:t xml:space="preserve">Coastal Management </w:t>
            </w:r>
            <w:r>
              <w:rPr>
                <w:rFonts w:ascii="Century Gothic" w:hAnsi="Century Gothic" w:cstheme="minorHAnsi"/>
                <w:b/>
                <w:sz w:val="20"/>
              </w:rPr>
              <w:t>Strategy</w:t>
            </w:r>
            <w:r w:rsidRPr="00881E77">
              <w:rPr>
                <w:rFonts w:ascii="Century Gothic" w:hAnsi="Century Gothic" w:cstheme="minorHAnsi"/>
                <w:b/>
                <w:sz w:val="20"/>
              </w:rPr>
              <w:t xml:space="preserve">: </w:t>
            </w:r>
            <w:r>
              <w:rPr>
                <w:rFonts w:ascii="Century Gothic" w:hAnsi="Century Gothic" w:cstheme="minorHAnsi"/>
                <w:b/>
                <w:sz w:val="20"/>
              </w:rPr>
              <w:t xml:space="preserve">Acknowledging Khoisan communities and their needs </w:t>
            </w:r>
          </w:p>
        </w:tc>
      </w:tr>
      <w:tr w:rsidR="006E0254" w:rsidRPr="00210FE8" w14:paraId="075FE0AB" w14:textId="77777777" w:rsidTr="00517E71">
        <w:tc>
          <w:tcPr>
            <w:tcW w:w="1848" w:type="pct"/>
          </w:tcPr>
          <w:p w14:paraId="2EE3595E" w14:textId="77777777" w:rsidR="006E0254" w:rsidRPr="00430622" w:rsidRDefault="006E0254" w:rsidP="00D87CE5">
            <w:pPr>
              <w:pStyle w:val="ListParagraph"/>
              <w:keepLines w:val="0"/>
              <w:numPr>
                <w:ilvl w:val="2"/>
                <w:numId w:val="79"/>
              </w:numPr>
              <w:ind w:left="741" w:hanging="709"/>
              <w:rPr>
                <w:rFonts w:ascii="Century Gothic" w:hAnsi="Century Gothic"/>
                <w:szCs w:val="22"/>
              </w:rPr>
            </w:pPr>
            <w:r w:rsidRPr="00430622">
              <w:rPr>
                <w:rFonts w:ascii="Century Gothic" w:hAnsi="Century Gothic"/>
                <w:szCs w:val="22"/>
              </w:rPr>
              <w:t xml:space="preserve">The history of the Khoisan communities in the </w:t>
            </w:r>
            <w:r>
              <w:rPr>
                <w:rFonts w:ascii="Century Gothic" w:hAnsi="Century Gothic"/>
                <w:szCs w:val="22"/>
              </w:rPr>
              <w:t>LM</w:t>
            </w:r>
            <w:r w:rsidRPr="00430622">
              <w:rPr>
                <w:rFonts w:ascii="Century Gothic" w:hAnsi="Century Gothic"/>
                <w:szCs w:val="22"/>
              </w:rPr>
              <w:t xml:space="preserve"> need</w:t>
            </w:r>
            <w:r>
              <w:rPr>
                <w:rFonts w:ascii="Century Gothic" w:hAnsi="Century Gothic"/>
                <w:szCs w:val="22"/>
              </w:rPr>
              <w:t>s</w:t>
            </w:r>
            <w:r w:rsidRPr="00430622">
              <w:rPr>
                <w:rFonts w:ascii="Century Gothic" w:hAnsi="Century Gothic"/>
                <w:szCs w:val="22"/>
              </w:rPr>
              <w:t xml:space="preserve"> to be incorporated into the tourism and social development section of municipal IDPs with emphasis being made on providing opportunities to develop these communities.</w:t>
            </w:r>
          </w:p>
        </w:tc>
        <w:tc>
          <w:tcPr>
            <w:tcW w:w="1607" w:type="pct"/>
          </w:tcPr>
          <w:p w14:paraId="62E83793"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Update of IDPs</w:t>
            </w:r>
          </w:p>
        </w:tc>
        <w:tc>
          <w:tcPr>
            <w:tcW w:w="681" w:type="pct"/>
          </w:tcPr>
          <w:p w14:paraId="01A8E6BC" w14:textId="77777777" w:rsidR="006E0254" w:rsidRPr="000E6018" w:rsidRDefault="006E0254" w:rsidP="00517E71">
            <w:pPr>
              <w:contextualSpacing/>
              <w:rPr>
                <w:rFonts w:ascii="Century Gothic" w:hAnsi="Century Gothic"/>
              </w:rPr>
            </w:pPr>
            <w:r>
              <w:rPr>
                <w:rFonts w:ascii="Century Gothic" w:hAnsi="Century Gothic"/>
              </w:rPr>
              <w:t>2023</w:t>
            </w:r>
          </w:p>
        </w:tc>
        <w:tc>
          <w:tcPr>
            <w:tcW w:w="864" w:type="pct"/>
          </w:tcPr>
          <w:p w14:paraId="47A87617"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24C72840"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3737805D" w14:textId="77777777" w:rsidTr="00517E71">
        <w:tc>
          <w:tcPr>
            <w:tcW w:w="1848" w:type="pct"/>
          </w:tcPr>
          <w:p w14:paraId="043AA331" w14:textId="77777777" w:rsidR="006E0254" w:rsidRPr="00881E77" w:rsidRDefault="006E0254" w:rsidP="00D87CE5">
            <w:pPr>
              <w:pStyle w:val="ListParagraph"/>
              <w:keepLines w:val="0"/>
              <w:numPr>
                <w:ilvl w:val="2"/>
                <w:numId w:val="79"/>
              </w:numPr>
              <w:ind w:left="741" w:hanging="709"/>
              <w:rPr>
                <w:rFonts w:ascii="Century Gothic" w:hAnsi="Century Gothic"/>
                <w:szCs w:val="22"/>
              </w:rPr>
            </w:pPr>
            <w:r>
              <w:rPr>
                <w:rFonts w:ascii="Century Gothic" w:hAnsi="Century Gothic"/>
                <w:szCs w:val="22"/>
              </w:rPr>
              <w:t>The LM is required to develop and maintain a heritage register in terms of the NHRA. Khoisan heritage and cultural sites of importance must be identified and incorporated into the Municipality’s heritage register.</w:t>
            </w:r>
          </w:p>
        </w:tc>
        <w:tc>
          <w:tcPr>
            <w:tcW w:w="1607" w:type="pct"/>
          </w:tcPr>
          <w:p w14:paraId="58934293" w14:textId="1F029A9D" w:rsidR="006E0254" w:rsidRPr="00210FE8" w:rsidRDefault="006E0254" w:rsidP="00517E71">
            <w:pPr>
              <w:keepLines w:val="0"/>
              <w:contextualSpacing/>
              <w:rPr>
                <w:rFonts w:ascii="Century Gothic" w:hAnsi="Century Gothic"/>
                <w:szCs w:val="22"/>
              </w:rPr>
            </w:pPr>
            <w:r>
              <w:rPr>
                <w:rFonts w:ascii="Century Gothic" w:hAnsi="Century Gothic"/>
                <w:szCs w:val="22"/>
              </w:rPr>
              <w:t>Update heritage register.</w:t>
            </w:r>
          </w:p>
        </w:tc>
        <w:tc>
          <w:tcPr>
            <w:tcW w:w="681" w:type="pct"/>
          </w:tcPr>
          <w:p w14:paraId="246DEEF3" w14:textId="77777777" w:rsidR="006E0254" w:rsidRPr="000E6018" w:rsidRDefault="006E0254" w:rsidP="00517E71">
            <w:pPr>
              <w:contextualSpacing/>
              <w:rPr>
                <w:rFonts w:ascii="Century Gothic" w:hAnsi="Century Gothic"/>
              </w:rPr>
            </w:pPr>
            <w:r>
              <w:rPr>
                <w:rFonts w:ascii="Century Gothic" w:hAnsi="Century Gothic"/>
              </w:rPr>
              <w:t>Ongoing</w:t>
            </w:r>
          </w:p>
        </w:tc>
        <w:tc>
          <w:tcPr>
            <w:tcW w:w="864" w:type="pct"/>
          </w:tcPr>
          <w:p w14:paraId="2874A92F" w14:textId="77777777" w:rsidR="006E0254" w:rsidRDefault="006E0254" w:rsidP="00517E71">
            <w:pPr>
              <w:pStyle w:val="AECTabTexLef"/>
              <w:contextualSpacing/>
              <w:rPr>
                <w:rFonts w:ascii="Century Gothic" w:hAnsi="Century Gothic"/>
                <w:sz w:val="20"/>
              </w:rPr>
            </w:pPr>
            <w:r>
              <w:rPr>
                <w:rFonts w:ascii="Century Gothic" w:hAnsi="Century Gothic"/>
                <w:sz w:val="20"/>
              </w:rPr>
              <w:t xml:space="preserve">WCDM </w:t>
            </w:r>
          </w:p>
          <w:p w14:paraId="1E8B3FCD"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5F1B5923" w14:textId="77777777" w:rsidR="006E0254" w:rsidRPr="000E6018" w:rsidRDefault="006E0254" w:rsidP="00517E71">
            <w:pPr>
              <w:pStyle w:val="AECTabTexLef"/>
              <w:contextualSpacing/>
              <w:rPr>
                <w:rFonts w:ascii="Century Gothic" w:hAnsi="Century Gothic"/>
                <w:sz w:val="20"/>
              </w:rPr>
            </w:pPr>
          </w:p>
        </w:tc>
      </w:tr>
      <w:tr w:rsidR="006E0254" w:rsidRPr="00210FE8" w14:paraId="17C9C9FD" w14:textId="77777777" w:rsidTr="00517E71">
        <w:tc>
          <w:tcPr>
            <w:tcW w:w="1848" w:type="pct"/>
          </w:tcPr>
          <w:p w14:paraId="674431CB" w14:textId="77777777" w:rsidR="006E0254" w:rsidRDefault="006E0254" w:rsidP="00D87CE5">
            <w:pPr>
              <w:pStyle w:val="ListParagraph"/>
              <w:keepLines w:val="0"/>
              <w:numPr>
                <w:ilvl w:val="2"/>
                <w:numId w:val="79"/>
              </w:numPr>
              <w:ind w:left="741" w:hanging="709"/>
              <w:rPr>
                <w:rFonts w:ascii="Century Gothic" w:hAnsi="Century Gothic"/>
                <w:szCs w:val="22"/>
              </w:rPr>
            </w:pPr>
            <w:r>
              <w:rPr>
                <w:rFonts w:ascii="Century Gothic" w:hAnsi="Century Gothic"/>
                <w:szCs w:val="22"/>
              </w:rPr>
              <w:t>The heritage register must be made available to other organs of state and public via online GIS, coupled with an awareness campaign. It is suggested that the GIS data for coastal heritage and cultural assets be incorporated into the DFFE Coastal Viewer platform.</w:t>
            </w:r>
          </w:p>
        </w:tc>
        <w:tc>
          <w:tcPr>
            <w:tcW w:w="1607" w:type="pct"/>
          </w:tcPr>
          <w:p w14:paraId="3E3739EC" w14:textId="77777777" w:rsidR="006E0254" w:rsidRDefault="006E0254" w:rsidP="00517E71">
            <w:pPr>
              <w:keepLines w:val="0"/>
              <w:contextualSpacing/>
              <w:rPr>
                <w:rFonts w:ascii="Century Gothic" w:hAnsi="Century Gothic"/>
                <w:szCs w:val="22"/>
              </w:rPr>
            </w:pPr>
            <w:r>
              <w:rPr>
                <w:rFonts w:ascii="Century Gothic" w:hAnsi="Century Gothic"/>
                <w:szCs w:val="22"/>
              </w:rPr>
              <w:t>Coastal heritage and cultural assets present on DFFE Coastal Viewer.</w:t>
            </w:r>
          </w:p>
        </w:tc>
        <w:tc>
          <w:tcPr>
            <w:tcW w:w="681" w:type="pct"/>
          </w:tcPr>
          <w:p w14:paraId="67B5F244"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4A1C0B3F"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p w14:paraId="30E842FC" w14:textId="77777777" w:rsidR="006E0254" w:rsidRDefault="006E0254" w:rsidP="00517E71">
            <w:pPr>
              <w:pStyle w:val="AECTabTexLef"/>
              <w:contextualSpacing/>
              <w:rPr>
                <w:rFonts w:ascii="Century Gothic" w:hAnsi="Century Gothic"/>
                <w:sz w:val="20"/>
              </w:rPr>
            </w:pPr>
            <w:r>
              <w:rPr>
                <w:rFonts w:ascii="Century Gothic" w:hAnsi="Century Gothic"/>
                <w:sz w:val="20"/>
              </w:rPr>
              <w:t>SAHRA</w:t>
            </w:r>
          </w:p>
          <w:p w14:paraId="595E81E1" w14:textId="77777777" w:rsidR="006E0254" w:rsidRDefault="006E0254" w:rsidP="00517E71">
            <w:pPr>
              <w:pStyle w:val="AECTabTexLef"/>
              <w:contextualSpacing/>
              <w:rPr>
                <w:rFonts w:ascii="Century Gothic" w:hAnsi="Century Gothic"/>
                <w:sz w:val="20"/>
              </w:rPr>
            </w:pPr>
            <w:r>
              <w:rPr>
                <w:rFonts w:ascii="Century Gothic" w:hAnsi="Century Gothic"/>
                <w:sz w:val="20"/>
              </w:rPr>
              <w:t>WCHRA</w:t>
            </w:r>
          </w:p>
          <w:p w14:paraId="19A987C2"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09F23317" w14:textId="77777777" w:rsidTr="00517E71">
        <w:tc>
          <w:tcPr>
            <w:tcW w:w="1848" w:type="pct"/>
          </w:tcPr>
          <w:p w14:paraId="33569E57" w14:textId="77777777" w:rsidR="006E0254" w:rsidRDefault="006E0254" w:rsidP="00D87CE5">
            <w:pPr>
              <w:pStyle w:val="ListParagraph"/>
              <w:keepLines w:val="0"/>
              <w:numPr>
                <w:ilvl w:val="2"/>
                <w:numId w:val="79"/>
              </w:numPr>
              <w:ind w:left="741" w:hanging="709"/>
              <w:rPr>
                <w:rFonts w:ascii="Century Gothic" w:hAnsi="Century Gothic"/>
                <w:szCs w:val="22"/>
              </w:rPr>
            </w:pPr>
            <w:r>
              <w:rPr>
                <w:rFonts w:ascii="Century Gothic" w:hAnsi="Century Gothic"/>
                <w:szCs w:val="22"/>
              </w:rPr>
              <w:t>Comprehensive stakeholder engagement with communities and traditional authorities to be undertaken when name changes of heritage resources taken place.</w:t>
            </w:r>
          </w:p>
          <w:p w14:paraId="1D05489F" w14:textId="77777777" w:rsidR="006E0254" w:rsidRDefault="006E0254" w:rsidP="00517E71">
            <w:pPr>
              <w:pStyle w:val="ListParagraph"/>
              <w:keepLines w:val="0"/>
              <w:ind w:left="741"/>
              <w:rPr>
                <w:rFonts w:ascii="Century Gothic" w:hAnsi="Century Gothic"/>
                <w:szCs w:val="22"/>
              </w:rPr>
            </w:pPr>
          </w:p>
        </w:tc>
        <w:tc>
          <w:tcPr>
            <w:tcW w:w="1607" w:type="pct"/>
          </w:tcPr>
          <w:p w14:paraId="6EBFCD82" w14:textId="77777777" w:rsidR="006E0254" w:rsidRDefault="006E0254" w:rsidP="00517E71">
            <w:pPr>
              <w:keepLines w:val="0"/>
              <w:contextualSpacing/>
              <w:rPr>
                <w:rFonts w:ascii="Century Gothic" w:hAnsi="Century Gothic"/>
                <w:szCs w:val="22"/>
              </w:rPr>
            </w:pPr>
            <w:r>
              <w:rPr>
                <w:rFonts w:ascii="Century Gothic" w:hAnsi="Century Gothic"/>
                <w:szCs w:val="22"/>
              </w:rPr>
              <w:t>Attendance registers.</w:t>
            </w:r>
          </w:p>
          <w:p w14:paraId="4F3BD495" w14:textId="77777777" w:rsidR="006E0254" w:rsidRDefault="006E0254" w:rsidP="00517E71">
            <w:pPr>
              <w:keepLines w:val="0"/>
              <w:contextualSpacing/>
              <w:rPr>
                <w:rFonts w:ascii="Century Gothic" w:hAnsi="Century Gothic"/>
                <w:szCs w:val="22"/>
              </w:rPr>
            </w:pPr>
            <w:r>
              <w:rPr>
                <w:rFonts w:ascii="Century Gothic" w:hAnsi="Century Gothic"/>
                <w:szCs w:val="22"/>
              </w:rPr>
              <w:t>Meeting minutes</w:t>
            </w:r>
          </w:p>
        </w:tc>
        <w:tc>
          <w:tcPr>
            <w:tcW w:w="681" w:type="pct"/>
          </w:tcPr>
          <w:p w14:paraId="455748BF" w14:textId="77777777" w:rsidR="006E0254" w:rsidRDefault="006E0254" w:rsidP="00517E71">
            <w:pPr>
              <w:contextualSpacing/>
              <w:rPr>
                <w:rFonts w:ascii="Century Gothic" w:hAnsi="Century Gothic"/>
              </w:rPr>
            </w:pPr>
            <w:r>
              <w:rPr>
                <w:rFonts w:ascii="Century Gothic" w:hAnsi="Century Gothic"/>
              </w:rPr>
              <w:t>2019</w:t>
            </w:r>
          </w:p>
        </w:tc>
        <w:tc>
          <w:tcPr>
            <w:tcW w:w="864" w:type="pct"/>
          </w:tcPr>
          <w:p w14:paraId="408EA173" w14:textId="77777777" w:rsidR="006E0254" w:rsidRDefault="006E0254" w:rsidP="00517E71">
            <w:pPr>
              <w:pStyle w:val="AECTabTexLef"/>
              <w:contextualSpacing/>
              <w:rPr>
                <w:rFonts w:ascii="Century Gothic" w:hAnsi="Century Gothic"/>
                <w:sz w:val="20"/>
              </w:rPr>
            </w:pPr>
            <w:r>
              <w:rPr>
                <w:rFonts w:ascii="Century Gothic" w:hAnsi="Century Gothic"/>
                <w:sz w:val="20"/>
              </w:rPr>
              <w:t>WCHRA</w:t>
            </w:r>
          </w:p>
          <w:p w14:paraId="3AD49F5B"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7FC6CB27" w14:textId="77777777" w:rsidTr="00517E71">
        <w:tc>
          <w:tcPr>
            <w:tcW w:w="5000" w:type="pct"/>
            <w:gridSpan w:val="4"/>
            <w:shd w:val="clear" w:color="auto" w:fill="FAE2D5" w:themeFill="accent2" w:themeFillTint="33"/>
          </w:tcPr>
          <w:p w14:paraId="2B9EA258" w14:textId="77777777" w:rsidR="006E0254" w:rsidRPr="000A110B" w:rsidRDefault="006E0254" w:rsidP="00D87CE5">
            <w:pPr>
              <w:pStyle w:val="AECTabTexLef"/>
              <w:numPr>
                <w:ilvl w:val="1"/>
                <w:numId w:val="79"/>
              </w:numPr>
              <w:ind w:left="457" w:hanging="425"/>
              <w:contextualSpacing/>
              <w:rPr>
                <w:rFonts w:ascii="Century Gothic" w:hAnsi="Century Gothic" w:cstheme="minorHAnsi"/>
                <w:b/>
                <w:sz w:val="20"/>
              </w:rPr>
            </w:pPr>
            <w:r w:rsidRPr="000A110B">
              <w:rPr>
                <w:rFonts w:ascii="Century Gothic" w:hAnsi="Century Gothic" w:cstheme="minorHAnsi"/>
                <w:b/>
                <w:sz w:val="20"/>
              </w:rPr>
              <w:t xml:space="preserve">Coastal Management </w:t>
            </w:r>
            <w:r>
              <w:rPr>
                <w:rFonts w:ascii="Century Gothic" w:hAnsi="Century Gothic" w:cstheme="minorHAnsi"/>
                <w:b/>
                <w:sz w:val="20"/>
              </w:rPr>
              <w:t>Strategy</w:t>
            </w:r>
            <w:r w:rsidRPr="000A110B">
              <w:rPr>
                <w:rFonts w:ascii="Century Gothic" w:hAnsi="Century Gothic" w:cstheme="minorHAnsi"/>
                <w:b/>
                <w:sz w:val="20"/>
              </w:rPr>
              <w:t xml:space="preserve">: </w:t>
            </w:r>
            <w:r>
              <w:rPr>
                <w:rFonts w:ascii="Century Gothic" w:hAnsi="Century Gothic" w:cstheme="minorHAnsi"/>
                <w:b/>
                <w:sz w:val="20"/>
              </w:rPr>
              <w:t>Facilitating the conservation of Heritage Resources</w:t>
            </w:r>
          </w:p>
        </w:tc>
      </w:tr>
      <w:tr w:rsidR="006E0254" w:rsidRPr="00210FE8" w14:paraId="03952F7D" w14:textId="77777777" w:rsidTr="00517E71">
        <w:tc>
          <w:tcPr>
            <w:tcW w:w="1848" w:type="pct"/>
          </w:tcPr>
          <w:p w14:paraId="2B307911" w14:textId="77777777" w:rsidR="00E053B9" w:rsidRDefault="006E0254" w:rsidP="00D87CE5">
            <w:pPr>
              <w:pStyle w:val="ListParagraph"/>
              <w:keepLines w:val="0"/>
              <w:numPr>
                <w:ilvl w:val="2"/>
                <w:numId w:val="79"/>
              </w:numPr>
              <w:ind w:left="741" w:hanging="709"/>
              <w:rPr>
                <w:rFonts w:ascii="Century Gothic" w:hAnsi="Century Gothic"/>
                <w:szCs w:val="22"/>
              </w:rPr>
            </w:pPr>
            <w:r>
              <w:rPr>
                <w:rFonts w:ascii="Century Gothic" w:hAnsi="Century Gothic"/>
                <w:szCs w:val="22"/>
              </w:rPr>
              <w:t>The LM must identify Heritage Resources that require formal protection under the</w:t>
            </w:r>
          </w:p>
          <w:p w14:paraId="2DB56D99" w14:textId="4C6E6026" w:rsidR="00E053B9" w:rsidRPr="00E053B9" w:rsidRDefault="00E053B9" w:rsidP="00E053B9">
            <w:pPr>
              <w:keepLines w:val="0"/>
              <w:ind w:left="32"/>
              <w:rPr>
                <w:rFonts w:ascii="Century Gothic" w:hAnsi="Century Gothic"/>
                <w:sz w:val="18"/>
                <w:szCs w:val="18"/>
              </w:rPr>
            </w:pPr>
            <w:r>
              <w:rPr>
                <w:rFonts w:ascii="Century Gothic" w:hAnsi="Century Gothic"/>
                <w:sz w:val="18"/>
                <w:szCs w:val="18"/>
              </w:rPr>
              <w:t>101</w:t>
            </w:r>
          </w:p>
          <w:p w14:paraId="03AA87EE" w14:textId="7DA13D31" w:rsidR="006E0254" w:rsidRDefault="006E0254" w:rsidP="00E053B9">
            <w:pPr>
              <w:pStyle w:val="ListParagraph"/>
              <w:keepLines w:val="0"/>
              <w:ind w:left="741"/>
              <w:rPr>
                <w:rFonts w:ascii="Century Gothic" w:hAnsi="Century Gothic"/>
                <w:szCs w:val="22"/>
              </w:rPr>
            </w:pPr>
            <w:r>
              <w:rPr>
                <w:rFonts w:ascii="Century Gothic" w:hAnsi="Century Gothic"/>
                <w:szCs w:val="22"/>
              </w:rPr>
              <w:lastRenderedPageBreak/>
              <w:t xml:space="preserve"> NHRA.</w:t>
            </w:r>
          </w:p>
          <w:p w14:paraId="086C986C" w14:textId="77777777" w:rsidR="00E053B9" w:rsidRDefault="00E053B9" w:rsidP="00E053B9">
            <w:pPr>
              <w:pStyle w:val="ListParagraph"/>
              <w:keepLines w:val="0"/>
              <w:ind w:left="741"/>
              <w:rPr>
                <w:rFonts w:ascii="Century Gothic" w:hAnsi="Century Gothic"/>
                <w:szCs w:val="22"/>
              </w:rPr>
            </w:pPr>
          </w:p>
        </w:tc>
        <w:tc>
          <w:tcPr>
            <w:tcW w:w="1607" w:type="pct"/>
          </w:tcPr>
          <w:p w14:paraId="49202773" w14:textId="77777777" w:rsidR="006E0254" w:rsidRDefault="006E0254" w:rsidP="00517E71">
            <w:pPr>
              <w:keepLines w:val="0"/>
              <w:contextualSpacing/>
              <w:rPr>
                <w:rFonts w:ascii="Century Gothic" w:hAnsi="Century Gothic"/>
                <w:szCs w:val="22"/>
              </w:rPr>
            </w:pPr>
            <w:r>
              <w:rPr>
                <w:rFonts w:ascii="Century Gothic" w:hAnsi="Century Gothic"/>
                <w:szCs w:val="22"/>
              </w:rPr>
              <w:lastRenderedPageBreak/>
              <w:t>Formal protection of one heritage resource per year</w:t>
            </w:r>
          </w:p>
        </w:tc>
        <w:tc>
          <w:tcPr>
            <w:tcW w:w="681" w:type="pct"/>
          </w:tcPr>
          <w:p w14:paraId="719633CD" w14:textId="77777777" w:rsidR="006E0254" w:rsidRDefault="006E0254" w:rsidP="00517E71">
            <w:pPr>
              <w:contextualSpacing/>
              <w:rPr>
                <w:rFonts w:ascii="Century Gothic" w:hAnsi="Century Gothic"/>
              </w:rPr>
            </w:pPr>
            <w:r>
              <w:rPr>
                <w:rFonts w:ascii="Century Gothic" w:hAnsi="Century Gothic"/>
              </w:rPr>
              <w:t>Annually</w:t>
            </w:r>
          </w:p>
        </w:tc>
        <w:tc>
          <w:tcPr>
            <w:tcW w:w="864" w:type="pct"/>
          </w:tcPr>
          <w:p w14:paraId="2A4E3530" w14:textId="77777777" w:rsidR="006E0254" w:rsidRDefault="006E0254" w:rsidP="00517E71">
            <w:pPr>
              <w:pStyle w:val="AECTabTexLef"/>
              <w:contextualSpacing/>
              <w:rPr>
                <w:rFonts w:ascii="Century Gothic" w:hAnsi="Century Gothic"/>
                <w:sz w:val="20"/>
              </w:rPr>
            </w:pPr>
            <w:r>
              <w:rPr>
                <w:rFonts w:ascii="Century Gothic" w:hAnsi="Century Gothic"/>
                <w:sz w:val="20"/>
              </w:rPr>
              <w:t>WCHRA</w:t>
            </w:r>
          </w:p>
          <w:p w14:paraId="155B33B4"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66DB3BE2" w14:textId="77777777" w:rsidR="006E0254" w:rsidRDefault="006E0254" w:rsidP="00517E71">
            <w:pPr>
              <w:pStyle w:val="AECTabTexLef"/>
              <w:contextualSpacing/>
              <w:rPr>
                <w:rFonts w:ascii="Century Gothic" w:hAnsi="Century Gothic"/>
                <w:sz w:val="20"/>
              </w:rPr>
            </w:pPr>
          </w:p>
        </w:tc>
      </w:tr>
      <w:tr w:rsidR="006E0254" w:rsidRPr="00210FE8" w14:paraId="2AABBF69" w14:textId="77777777" w:rsidTr="00517E71">
        <w:tc>
          <w:tcPr>
            <w:tcW w:w="1848" w:type="pct"/>
          </w:tcPr>
          <w:p w14:paraId="0D4B6E7C" w14:textId="77777777" w:rsidR="006E0254" w:rsidRDefault="006E0254" w:rsidP="00D87CE5">
            <w:pPr>
              <w:pStyle w:val="ListParagraph"/>
              <w:keepLines w:val="0"/>
              <w:numPr>
                <w:ilvl w:val="2"/>
                <w:numId w:val="79"/>
              </w:numPr>
              <w:ind w:left="741" w:hanging="709"/>
              <w:rPr>
                <w:rFonts w:ascii="Century Gothic" w:hAnsi="Century Gothic"/>
                <w:szCs w:val="22"/>
              </w:rPr>
            </w:pPr>
            <w:r>
              <w:rPr>
                <w:rFonts w:ascii="Century Gothic" w:hAnsi="Century Gothic"/>
                <w:szCs w:val="22"/>
              </w:rPr>
              <w:t>Heritage Conservation Management Plans must be developed for all Provincial Heritage sites in the LM with assistance from the WCDM.</w:t>
            </w:r>
          </w:p>
        </w:tc>
        <w:tc>
          <w:tcPr>
            <w:tcW w:w="1607" w:type="pct"/>
          </w:tcPr>
          <w:p w14:paraId="21DA34A2" w14:textId="77777777" w:rsidR="006E0254" w:rsidRDefault="006E0254" w:rsidP="00517E71">
            <w:pPr>
              <w:keepLines w:val="0"/>
              <w:contextualSpacing/>
              <w:rPr>
                <w:rFonts w:ascii="Century Gothic" w:hAnsi="Century Gothic"/>
                <w:szCs w:val="22"/>
              </w:rPr>
            </w:pPr>
            <w:r>
              <w:rPr>
                <w:rFonts w:ascii="Century Gothic" w:hAnsi="Century Gothic"/>
                <w:szCs w:val="22"/>
              </w:rPr>
              <w:t>2 plans to be completed per annum</w:t>
            </w:r>
          </w:p>
        </w:tc>
        <w:tc>
          <w:tcPr>
            <w:tcW w:w="681" w:type="pct"/>
          </w:tcPr>
          <w:p w14:paraId="4B21FD6C" w14:textId="77777777" w:rsidR="006E0254" w:rsidRDefault="006E0254" w:rsidP="00517E71">
            <w:pPr>
              <w:contextualSpacing/>
              <w:rPr>
                <w:rFonts w:ascii="Century Gothic" w:hAnsi="Century Gothic"/>
              </w:rPr>
            </w:pPr>
            <w:r>
              <w:rPr>
                <w:rFonts w:ascii="Century Gothic" w:hAnsi="Century Gothic"/>
              </w:rPr>
              <w:t>Every 2 years</w:t>
            </w:r>
          </w:p>
        </w:tc>
        <w:tc>
          <w:tcPr>
            <w:tcW w:w="864" w:type="pct"/>
          </w:tcPr>
          <w:p w14:paraId="7203F884" w14:textId="77777777" w:rsidR="006E0254" w:rsidRDefault="006E0254" w:rsidP="00517E71">
            <w:pPr>
              <w:pStyle w:val="AECTabTexLef"/>
              <w:contextualSpacing/>
              <w:rPr>
                <w:rFonts w:ascii="Century Gothic" w:hAnsi="Century Gothic"/>
                <w:sz w:val="20"/>
              </w:rPr>
            </w:pPr>
            <w:r>
              <w:rPr>
                <w:rFonts w:ascii="Century Gothic" w:hAnsi="Century Gothic"/>
                <w:sz w:val="20"/>
              </w:rPr>
              <w:t>WCHRA</w:t>
            </w:r>
          </w:p>
          <w:p w14:paraId="1D61C974"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4B7A3763"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bl>
    <w:p w14:paraId="5271DA93" w14:textId="77777777" w:rsidR="006E0254" w:rsidRDefault="006E0254" w:rsidP="006E0254">
      <w:pPr>
        <w:keepLines w:val="0"/>
        <w:contextualSpacing/>
        <w:rPr>
          <w:rFonts w:ascii="Century Gothic" w:hAnsi="Century Gothic" w:cstheme="minorHAnsi"/>
          <w:szCs w:val="22"/>
        </w:rPr>
      </w:pPr>
    </w:p>
    <w:p w14:paraId="175516F8" w14:textId="77777777" w:rsidR="00E053B9" w:rsidRDefault="00E053B9" w:rsidP="006E0254">
      <w:pPr>
        <w:keepLines w:val="0"/>
        <w:contextualSpacing/>
        <w:rPr>
          <w:rFonts w:ascii="Century Gothic" w:hAnsi="Century Gothic" w:cstheme="minorHAnsi"/>
          <w:szCs w:val="22"/>
        </w:rPr>
      </w:pPr>
    </w:p>
    <w:p w14:paraId="718A3128" w14:textId="77777777" w:rsidR="00E053B9" w:rsidRDefault="00E053B9" w:rsidP="006E0254">
      <w:pPr>
        <w:keepLines w:val="0"/>
        <w:contextualSpacing/>
        <w:rPr>
          <w:rFonts w:ascii="Century Gothic" w:hAnsi="Century Gothic" w:cstheme="minorHAnsi"/>
          <w:szCs w:val="22"/>
        </w:rPr>
      </w:pPr>
    </w:p>
    <w:p w14:paraId="790FAF7A" w14:textId="77777777" w:rsidR="00E053B9" w:rsidRDefault="00E053B9" w:rsidP="006E0254">
      <w:pPr>
        <w:keepLines w:val="0"/>
        <w:contextualSpacing/>
        <w:rPr>
          <w:rFonts w:ascii="Century Gothic" w:hAnsi="Century Gothic" w:cstheme="minorHAnsi"/>
          <w:szCs w:val="22"/>
        </w:rPr>
      </w:pPr>
    </w:p>
    <w:p w14:paraId="4D105115" w14:textId="77777777" w:rsidR="00E053B9" w:rsidRDefault="00E053B9" w:rsidP="006E0254">
      <w:pPr>
        <w:keepLines w:val="0"/>
        <w:contextualSpacing/>
        <w:rPr>
          <w:rFonts w:ascii="Century Gothic" w:hAnsi="Century Gothic" w:cstheme="minorHAnsi"/>
          <w:szCs w:val="22"/>
        </w:rPr>
      </w:pPr>
    </w:p>
    <w:p w14:paraId="4EF18BE8" w14:textId="77777777" w:rsidR="00E053B9" w:rsidRDefault="00E053B9" w:rsidP="006E0254">
      <w:pPr>
        <w:keepLines w:val="0"/>
        <w:contextualSpacing/>
        <w:rPr>
          <w:rFonts w:ascii="Century Gothic" w:hAnsi="Century Gothic" w:cstheme="minorHAnsi"/>
          <w:szCs w:val="22"/>
        </w:rPr>
      </w:pPr>
    </w:p>
    <w:p w14:paraId="148F37FA" w14:textId="77777777" w:rsidR="00E053B9" w:rsidRDefault="00E053B9" w:rsidP="006E0254">
      <w:pPr>
        <w:keepLines w:val="0"/>
        <w:contextualSpacing/>
        <w:rPr>
          <w:rFonts w:ascii="Century Gothic" w:hAnsi="Century Gothic" w:cstheme="minorHAnsi"/>
          <w:szCs w:val="22"/>
        </w:rPr>
      </w:pPr>
    </w:p>
    <w:p w14:paraId="566CD3DC" w14:textId="77777777" w:rsidR="00E053B9" w:rsidRDefault="00E053B9" w:rsidP="006E0254">
      <w:pPr>
        <w:keepLines w:val="0"/>
        <w:contextualSpacing/>
        <w:rPr>
          <w:rFonts w:ascii="Century Gothic" w:hAnsi="Century Gothic" w:cstheme="minorHAnsi"/>
          <w:szCs w:val="22"/>
        </w:rPr>
      </w:pPr>
    </w:p>
    <w:p w14:paraId="699770CB" w14:textId="77777777" w:rsidR="00E053B9" w:rsidRDefault="00E053B9" w:rsidP="006E0254">
      <w:pPr>
        <w:keepLines w:val="0"/>
        <w:contextualSpacing/>
        <w:rPr>
          <w:rFonts w:ascii="Century Gothic" w:hAnsi="Century Gothic" w:cstheme="minorHAnsi"/>
          <w:szCs w:val="22"/>
        </w:rPr>
      </w:pPr>
    </w:p>
    <w:p w14:paraId="2D3FDB30" w14:textId="77777777" w:rsidR="00E053B9" w:rsidRDefault="00E053B9" w:rsidP="006E0254">
      <w:pPr>
        <w:keepLines w:val="0"/>
        <w:contextualSpacing/>
        <w:rPr>
          <w:rFonts w:ascii="Century Gothic" w:hAnsi="Century Gothic" w:cstheme="minorHAnsi"/>
          <w:szCs w:val="22"/>
        </w:rPr>
      </w:pPr>
    </w:p>
    <w:p w14:paraId="7C29A395" w14:textId="77777777" w:rsidR="00E053B9" w:rsidRDefault="00E053B9" w:rsidP="006E0254">
      <w:pPr>
        <w:keepLines w:val="0"/>
        <w:contextualSpacing/>
        <w:rPr>
          <w:rFonts w:ascii="Century Gothic" w:hAnsi="Century Gothic" w:cstheme="minorHAnsi"/>
          <w:szCs w:val="22"/>
        </w:rPr>
      </w:pPr>
    </w:p>
    <w:p w14:paraId="0B161D26" w14:textId="77777777" w:rsidR="00E053B9" w:rsidRDefault="00E053B9" w:rsidP="006E0254">
      <w:pPr>
        <w:keepLines w:val="0"/>
        <w:contextualSpacing/>
        <w:rPr>
          <w:rFonts w:ascii="Century Gothic" w:hAnsi="Century Gothic" w:cstheme="minorHAnsi"/>
          <w:szCs w:val="22"/>
        </w:rPr>
      </w:pPr>
    </w:p>
    <w:p w14:paraId="56E32DD1" w14:textId="77777777" w:rsidR="00E053B9" w:rsidRDefault="00E053B9" w:rsidP="006E0254">
      <w:pPr>
        <w:keepLines w:val="0"/>
        <w:contextualSpacing/>
        <w:rPr>
          <w:rFonts w:ascii="Century Gothic" w:hAnsi="Century Gothic" w:cstheme="minorHAnsi"/>
          <w:szCs w:val="22"/>
        </w:rPr>
      </w:pPr>
    </w:p>
    <w:p w14:paraId="0FF7D94C" w14:textId="77777777" w:rsidR="00E053B9" w:rsidRDefault="00E053B9" w:rsidP="006E0254">
      <w:pPr>
        <w:keepLines w:val="0"/>
        <w:contextualSpacing/>
        <w:rPr>
          <w:rFonts w:ascii="Century Gothic" w:hAnsi="Century Gothic" w:cstheme="minorHAnsi"/>
          <w:szCs w:val="22"/>
        </w:rPr>
      </w:pPr>
    </w:p>
    <w:p w14:paraId="70CF87C2" w14:textId="77777777" w:rsidR="00E053B9" w:rsidRDefault="00E053B9" w:rsidP="006E0254">
      <w:pPr>
        <w:keepLines w:val="0"/>
        <w:contextualSpacing/>
        <w:rPr>
          <w:rFonts w:ascii="Century Gothic" w:hAnsi="Century Gothic" w:cstheme="minorHAnsi"/>
          <w:szCs w:val="22"/>
        </w:rPr>
      </w:pPr>
    </w:p>
    <w:p w14:paraId="38F9E1EE" w14:textId="77777777" w:rsidR="00E053B9" w:rsidRDefault="00E053B9" w:rsidP="006E0254">
      <w:pPr>
        <w:keepLines w:val="0"/>
        <w:contextualSpacing/>
        <w:rPr>
          <w:rFonts w:ascii="Century Gothic" w:hAnsi="Century Gothic" w:cstheme="minorHAnsi"/>
          <w:szCs w:val="22"/>
        </w:rPr>
      </w:pPr>
    </w:p>
    <w:p w14:paraId="438B3092" w14:textId="77777777" w:rsidR="00E053B9" w:rsidRDefault="00E053B9" w:rsidP="006E0254">
      <w:pPr>
        <w:keepLines w:val="0"/>
        <w:contextualSpacing/>
        <w:rPr>
          <w:rFonts w:ascii="Century Gothic" w:hAnsi="Century Gothic" w:cstheme="minorHAnsi"/>
          <w:szCs w:val="22"/>
        </w:rPr>
      </w:pPr>
    </w:p>
    <w:p w14:paraId="3854B498" w14:textId="77777777" w:rsidR="00E053B9" w:rsidRDefault="00E053B9" w:rsidP="006E0254">
      <w:pPr>
        <w:keepLines w:val="0"/>
        <w:contextualSpacing/>
        <w:rPr>
          <w:rFonts w:ascii="Century Gothic" w:hAnsi="Century Gothic" w:cstheme="minorHAnsi"/>
          <w:szCs w:val="22"/>
        </w:rPr>
      </w:pPr>
    </w:p>
    <w:p w14:paraId="4E159B99" w14:textId="77777777" w:rsidR="00E053B9" w:rsidRDefault="00E053B9" w:rsidP="006E0254">
      <w:pPr>
        <w:keepLines w:val="0"/>
        <w:contextualSpacing/>
        <w:rPr>
          <w:rFonts w:ascii="Century Gothic" w:hAnsi="Century Gothic" w:cstheme="minorHAnsi"/>
          <w:szCs w:val="22"/>
        </w:rPr>
      </w:pPr>
    </w:p>
    <w:p w14:paraId="2EE954F3" w14:textId="77777777" w:rsidR="00E053B9" w:rsidRDefault="00E053B9" w:rsidP="006E0254">
      <w:pPr>
        <w:keepLines w:val="0"/>
        <w:contextualSpacing/>
        <w:rPr>
          <w:rFonts w:ascii="Century Gothic" w:hAnsi="Century Gothic" w:cstheme="minorHAnsi"/>
          <w:szCs w:val="22"/>
        </w:rPr>
      </w:pPr>
    </w:p>
    <w:p w14:paraId="0EA52B53" w14:textId="77777777" w:rsidR="00E053B9" w:rsidRDefault="00E053B9" w:rsidP="006E0254">
      <w:pPr>
        <w:keepLines w:val="0"/>
        <w:contextualSpacing/>
        <w:rPr>
          <w:rFonts w:ascii="Century Gothic" w:hAnsi="Century Gothic" w:cstheme="minorHAnsi"/>
          <w:szCs w:val="22"/>
        </w:rPr>
      </w:pPr>
    </w:p>
    <w:p w14:paraId="372526C9" w14:textId="77777777" w:rsidR="00E053B9" w:rsidRDefault="00E053B9" w:rsidP="006E0254">
      <w:pPr>
        <w:keepLines w:val="0"/>
        <w:contextualSpacing/>
        <w:rPr>
          <w:rFonts w:ascii="Century Gothic" w:hAnsi="Century Gothic" w:cstheme="minorHAnsi"/>
          <w:szCs w:val="22"/>
        </w:rPr>
      </w:pPr>
    </w:p>
    <w:p w14:paraId="6D823B36" w14:textId="77777777" w:rsidR="00E053B9" w:rsidRDefault="00E053B9" w:rsidP="006E0254">
      <w:pPr>
        <w:keepLines w:val="0"/>
        <w:contextualSpacing/>
        <w:rPr>
          <w:rFonts w:ascii="Century Gothic" w:hAnsi="Century Gothic" w:cstheme="minorHAnsi"/>
          <w:szCs w:val="22"/>
        </w:rPr>
      </w:pPr>
    </w:p>
    <w:p w14:paraId="3909384C" w14:textId="77777777" w:rsidR="00E053B9" w:rsidRDefault="00E053B9" w:rsidP="006E0254">
      <w:pPr>
        <w:keepLines w:val="0"/>
        <w:contextualSpacing/>
        <w:rPr>
          <w:rFonts w:ascii="Century Gothic" w:hAnsi="Century Gothic" w:cstheme="minorHAnsi"/>
          <w:szCs w:val="22"/>
        </w:rPr>
      </w:pPr>
    </w:p>
    <w:p w14:paraId="6705B72F" w14:textId="77777777" w:rsidR="00E053B9" w:rsidRDefault="00E053B9" w:rsidP="006E0254">
      <w:pPr>
        <w:keepLines w:val="0"/>
        <w:contextualSpacing/>
        <w:rPr>
          <w:rFonts w:ascii="Century Gothic" w:hAnsi="Century Gothic" w:cstheme="minorHAnsi"/>
          <w:szCs w:val="22"/>
        </w:rPr>
      </w:pPr>
    </w:p>
    <w:p w14:paraId="19DAEEF2" w14:textId="5FCE0F95" w:rsidR="00E053B9" w:rsidRPr="00E053B9" w:rsidRDefault="00E053B9" w:rsidP="006E0254">
      <w:pPr>
        <w:keepLines w:val="0"/>
        <w:contextualSpacing/>
        <w:rPr>
          <w:rFonts w:ascii="Century Gothic" w:hAnsi="Century Gothic" w:cstheme="minorHAnsi"/>
          <w:sz w:val="18"/>
          <w:szCs w:val="18"/>
        </w:rPr>
        <w:sectPr w:rsidR="00E053B9" w:rsidRPr="00E053B9" w:rsidSect="006E0254">
          <w:pgSz w:w="16840" w:h="11907" w:orient="landscape" w:code="9"/>
          <w:pgMar w:top="1134" w:right="1134" w:bottom="1134" w:left="1134" w:header="737" w:footer="737" w:gutter="0"/>
          <w:cols w:space="708"/>
          <w:noEndnote/>
          <w:titlePg/>
          <w:docGrid w:linePitch="326"/>
        </w:sectPr>
      </w:pPr>
      <w:r>
        <w:rPr>
          <w:rFonts w:ascii="Century Gothic" w:hAnsi="Century Gothic" w:cstheme="minorHAnsi"/>
          <w:sz w:val="18"/>
          <w:szCs w:val="18"/>
        </w:rPr>
        <w:t>102</w:t>
      </w:r>
    </w:p>
    <w:p w14:paraId="7F0D7E8B" w14:textId="77777777" w:rsidR="006E0254" w:rsidRPr="00210FE8" w:rsidRDefault="006E0254" w:rsidP="006E0254">
      <w:pPr>
        <w:pStyle w:val="CES2"/>
        <w:ind w:left="851" w:hanging="851"/>
        <w:contextualSpacing/>
      </w:pPr>
      <w:bookmarkStart w:id="117" w:name="_Toc12536429"/>
      <w:bookmarkStart w:id="118" w:name="_Toc218847238"/>
      <w:r w:rsidRPr="00D84ECA">
        <w:lastRenderedPageBreak/>
        <w:t xml:space="preserve">Coastal Management </w:t>
      </w:r>
      <w:r>
        <w:t>Objective</w:t>
      </w:r>
      <w:r w:rsidRPr="00D84ECA">
        <w:t xml:space="preserve"> 8: </w:t>
      </w:r>
      <w:r>
        <w:t>The Effective Management and Control of Pollution in the Coastal Zone</w:t>
      </w:r>
      <w:bookmarkEnd w:id="117"/>
      <w:bookmarkEnd w:id="118"/>
    </w:p>
    <w:p w14:paraId="43BCA962" w14:textId="77777777" w:rsidR="006E0254" w:rsidRPr="00210FE8"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4680"/>
        <w:gridCol w:w="1983"/>
        <w:gridCol w:w="2516"/>
      </w:tblGrid>
      <w:tr w:rsidR="006E0254" w:rsidRPr="00210FE8" w14:paraId="2228B1C1" w14:textId="77777777" w:rsidTr="00517E71">
        <w:trPr>
          <w:tblHeader/>
        </w:trPr>
        <w:tc>
          <w:tcPr>
            <w:tcW w:w="1848" w:type="pct"/>
            <w:shd w:val="clear" w:color="auto" w:fill="002060"/>
          </w:tcPr>
          <w:p w14:paraId="37BAFD6D" w14:textId="77777777" w:rsidR="006E0254" w:rsidRPr="00210FE8"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ACTION</w:t>
            </w:r>
          </w:p>
        </w:tc>
        <w:tc>
          <w:tcPr>
            <w:tcW w:w="1607" w:type="pct"/>
            <w:shd w:val="clear" w:color="auto" w:fill="002060"/>
          </w:tcPr>
          <w:p w14:paraId="1B991CDC"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681" w:type="pct"/>
            <w:shd w:val="clear" w:color="auto" w:fill="002060"/>
          </w:tcPr>
          <w:p w14:paraId="5BF4EABA"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864" w:type="pct"/>
            <w:shd w:val="clear" w:color="auto" w:fill="002060"/>
          </w:tcPr>
          <w:p w14:paraId="5DDDD45C"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13BB402D" w14:textId="77777777" w:rsidTr="00517E71">
        <w:tc>
          <w:tcPr>
            <w:tcW w:w="5000" w:type="pct"/>
            <w:gridSpan w:val="4"/>
            <w:shd w:val="clear" w:color="auto" w:fill="FAE2D5" w:themeFill="accent2" w:themeFillTint="33"/>
          </w:tcPr>
          <w:p w14:paraId="0E37F4E9" w14:textId="77777777" w:rsidR="006E0254" w:rsidRPr="007846FE" w:rsidRDefault="006E0254" w:rsidP="00517E71">
            <w:pPr>
              <w:pStyle w:val="AECTabTexLef"/>
              <w:numPr>
                <w:ilvl w:val="1"/>
                <w:numId w:val="31"/>
              </w:numPr>
              <w:ind w:left="457" w:hanging="425"/>
              <w:contextualSpacing/>
              <w:rPr>
                <w:rFonts w:ascii="Century Gothic" w:hAnsi="Century Gothic" w:cstheme="minorHAnsi"/>
                <w:b/>
                <w:sz w:val="20"/>
              </w:rPr>
            </w:pPr>
            <w:r w:rsidRPr="00881E77">
              <w:rPr>
                <w:rFonts w:ascii="Century Gothic" w:hAnsi="Century Gothic" w:cstheme="minorHAnsi"/>
                <w:b/>
                <w:sz w:val="20"/>
              </w:rPr>
              <w:t xml:space="preserve">Coastal Management </w:t>
            </w:r>
            <w:r>
              <w:rPr>
                <w:rFonts w:ascii="Century Gothic" w:hAnsi="Century Gothic" w:cstheme="minorHAnsi"/>
                <w:b/>
                <w:sz w:val="20"/>
              </w:rPr>
              <w:t>Strategy</w:t>
            </w:r>
            <w:r w:rsidRPr="00881E77">
              <w:rPr>
                <w:rFonts w:ascii="Century Gothic" w:hAnsi="Century Gothic" w:cstheme="minorHAnsi"/>
                <w:b/>
                <w:sz w:val="20"/>
              </w:rPr>
              <w:t xml:space="preserve">: </w:t>
            </w:r>
            <w:r>
              <w:rPr>
                <w:rFonts w:ascii="Century Gothic" w:hAnsi="Century Gothic" w:cstheme="minorHAnsi"/>
                <w:b/>
                <w:sz w:val="20"/>
              </w:rPr>
              <w:t xml:space="preserve">Managing the discharge of effluent, stormwater and other industrial-based pollutants into coastal waters </w:t>
            </w:r>
          </w:p>
        </w:tc>
      </w:tr>
      <w:tr w:rsidR="006E0254" w:rsidRPr="00210FE8" w14:paraId="4CD52942" w14:textId="77777777" w:rsidTr="00517E71">
        <w:tc>
          <w:tcPr>
            <w:tcW w:w="1848" w:type="pct"/>
          </w:tcPr>
          <w:p w14:paraId="1199B44D" w14:textId="77777777" w:rsidR="006E0254" w:rsidRPr="007846FE"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 xml:space="preserve">A Coastal Waters Discharge Audit of coastal outfalls is underway. Thereafter DFFE O+C will decide how to move forward with authorising discharges in terms of the new Coastal Waters Discharge Regulations. </w:t>
            </w:r>
          </w:p>
        </w:tc>
        <w:tc>
          <w:tcPr>
            <w:tcW w:w="1607" w:type="pct"/>
          </w:tcPr>
          <w:p w14:paraId="50A6990E"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Proof of engagement with DFFE regarding the Coastal Waters Discharge Audit.</w:t>
            </w:r>
          </w:p>
        </w:tc>
        <w:tc>
          <w:tcPr>
            <w:tcW w:w="681" w:type="pct"/>
          </w:tcPr>
          <w:p w14:paraId="224A98F0" w14:textId="77777777" w:rsidR="006E0254" w:rsidRDefault="006E0254" w:rsidP="00517E71">
            <w:pPr>
              <w:contextualSpacing/>
              <w:rPr>
                <w:rFonts w:ascii="Century Gothic" w:hAnsi="Century Gothic"/>
              </w:rPr>
            </w:pPr>
            <w:r>
              <w:rPr>
                <w:rFonts w:ascii="Century Gothic" w:hAnsi="Century Gothic"/>
              </w:rPr>
              <w:t>2020</w:t>
            </w:r>
          </w:p>
          <w:p w14:paraId="22D9E36A" w14:textId="77777777" w:rsidR="006E0254" w:rsidRPr="000E6018" w:rsidRDefault="006E0254" w:rsidP="00517E71">
            <w:pPr>
              <w:contextualSpacing/>
              <w:rPr>
                <w:rFonts w:ascii="Century Gothic" w:hAnsi="Century Gothic"/>
              </w:rPr>
            </w:pPr>
            <w:r>
              <w:rPr>
                <w:rFonts w:ascii="Century Gothic" w:hAnsi="Century Gothic"/>
              </w:rPr>
              <w:t>2021</w:t>
            </w:r>
          </w:p>
        </w:tc>
        <w:tc>
          <w:tcPr>
            <w:tcW w:w="864" w:type="pct"/>
          </w:tcPr>
          <w:p w14:paraId="1BF62424"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DFFE: Oceans and Coasts</w:t>
            </w:r>
          </w:p>
        </w:tc>
      </w:tr>
      <w:tr w:rsidR="006E0254" w:rsidRPr="00210FE8" w14:paraId="7BC2AAFB" w14:textId="77777777" w:rsidTr="00517E71">
        <w:tc>
          <w:tcPr>
            <w:tcW w:w="1848" w:type="pct"/>
          </w:tcPr>
          <w:p w14:paraId="289C9AF3" w14:textId="77777777" w:rsidR="006E0254" w:rsidRPr="00881E77"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 xml:space="preserve">Facilities that are discharging into the coastal waters need to be continuously monitored for compliance with the CWDP conditions and the Water Quality Guidelines for Discharge into Coastal Waters. </w:t>
            </w:r>
          </w:p>
        </w:tc>
        <w:tc>
          <w:tcPr>
            <w:tcW w:w="1607" w:type="pct"/>
          </w:tcPr>
          <w:p w14:paraId="1AF12B2E" w14:textId="77777777" w:rsidR="006E0254" w:rsidRDefault="006E0254" w:rsidP="00517E71">
            <w:pPr>
              <w:keepLines w:val="0"/>
              <w:contextualSpacing/>
              <w:rPr>
                <w:rFonts w:ascii="Century Gothic" w:hAnsi="Century Gothic"/>
                <w:szCs w:val="22"/>
              </w:rPr>
            </w:pPr>
            <w:r>
              <w:rPr>
                <w:rFonts w:ascii="Century Gothic" w:hAnsi="Century Gothic"/>
                <w:szCs w:val="22"/>
              </w:rPr>
              <w:t>Proof of requests from the WCDM for access to reports on results of monitoring of discharges.</w:t>
            </w:r>
          </w:p>
          <w:p w14:paraId="31124174" w14:textId="77777777" w:rsidR="006E0254" w:rsidRPr="00210FE8" w:rsidRDefault="006E0254" w:rsidP="00517E71">
            <w:pPr>
              <w:keepLines w:val="0"/>
              <w:contextualSpacing/>
              <w:rPr>
                <w:rFonts w:ascii="Century Gothic" w:hAnsi="Century Gothic"/>
                <w:szCs w:val="22"/>
              </w:rPr>
            </w:pPr>
          </w:p>
        </w:tc>
        <w:tc>
          <w:tcPr>
            <w:tcW w:w="681" w:type="pct"/>
          </w:tcPr>
          <w:p w14:paraId="2465CC65" w14:textId="77777777" w:rsidR="006E0254" w:rsidRDefault="006E0254" w:rsidP="00517E71">
            <w:pPr>
              <w:contextualSpacing/>
              <w:rPr>
                <w:rFonts w:ascii="Century Gothic" w:hAnsi="Century Gothic"/>
              </w:rPr>
            </w:pPr>
            <w:r>
              <w:rPr>
                <w:rFonts w:ascii="Century Gothic" w:hAnsi="Century Gothic"/>
              </w:rPr>
              <w:t>Annual</w:t>
            </w:r>
          </w:p>
          <w:p w14:paraId="705EFC94" w14:textId="77777777" w:rsidR="006E0254" w:rsidRPr="000E6018" w:rsidRDefault="006E0254" w:rsidP="00517E71">
            <w:pPr>
              <w:contextualSpacing/>
              <w:rPr>
                <w:rFonts w:ascii="Century Gothic" w:hAnsi="Century Gothic"/>
              </w:rPr>
            </w:pPr>
            <w:r>
              <w:rPr>
                <w:rFonts w:ascii="Century Gothic" w:hAnsi="Century Gothic"/>
              </w:rPr>
              <w:t>Annual</w:t>
            </w:r>
          </w:p>
        </w:tc>
        <w:tc>
          <w:tcPr>
            <w:tcW w:w="864" w:type="pct"/>
          </w:tcPr>
          <w:p w14:paraId="070CBB52" w14:textId="77777777" w:rsidR="006E0254" w:rsidRDefault="006E0254" w:rsidP="00517E71">
            <w:pPr>
              <w:pStyle w:val="AECTabTexLef"/>
              <w:contextualSpacing/>
              <w:rPr>
                <w:rFonts w:ascii="Century Gothic" w:hAnsi="Century Gothic"/>
                <w:sz w:val="20"/>
              </w:rPr>
            </w:pPr>
          </w:p>
          <w:p w14:paraId="0E7AEE84" w14:textId="77777777" w:rsidR="006E0254" w:rsidRDefault="006E0254" w:rsidP="00517E71">
            <w:pPr>
              <w:pStyle w:val="AECTabTexLef"/>
              <w:contextualSpacing/>
              <w:rPr>
                <w:rFonts w:ascii="Century Gothic" w:hAnsi="Century Gothic"/>
                <w:sz w:val="20"/>
              </w:rPr>
            </w:pPr>
            <w:r>
              <w:rPr>
                <w:rFonts w:ascii="Century Gothic" w:hAnsi="Century Gothic"/>
                <w:sz w:val="20"/>
              </w:rPr>
              <w:t>DFFE: Oceans and Coasts</w:t>
            </w:r>
          </w:p>
          <w:p w14:paraId="1D1CFA7F" w14:textId="77777777" w:rsidR="006E0254" w:rsidRPr="000E6018" w:rsidRDefault="006E0254" w:rsidP="00517E71">
            <w:pPr>
              <w:pStyle w:val="AECTabTexLef"/>
              <w:contextualSpacing/>
              <w:rPr>
                <w:rFonts w:ascii="Century Gothic" w:hAnsi="Century Gothic"/>
                <w:sz w:val="20"/>
              </w:rPr>
            </w:pPr>
          </w:p>
        </w:tc>
      </w:tr>
      <w:tr w:rsidR="006E0254" w:rsidRPr="00210FE8" w14:paraId="05876554" w14:textId="77777777" w:rsidTr="00517E71">
        <w:tc>
          <w:tcPr>
            <w:tcW w:w="1848" w:type="pct"/>
          </w:tcPr>
          <w:p w14:paraId="76265F02" w14:textId="77777777" w:rsidR="006E0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Stormwater management by-laws must be revised and implemented to control the release of commercial and industrial discharges into the municipal stormwater systems.</w:t>
            </w:r>
          </w:p>
        </w:tc>
        <w:tc>
          <w:tcPr>
            <w:tcW w:w="1607" w:type="pct"/>
          </w:tcPr>
          <w:p w14:paraId="3917CB6F" w14:textId="77777777" w:rsidR="006E0254" w:rsidRDefault="006E0254" w:rsidP="00517E71">
            <w:pPr>
              <w:keepLines w:val="0"/>
              <w:contextualSpacing/>
              <w:rPr>
                <w:rFonts w:ascii="Century Gothic" w:hAnsi="Century Gothic"/>
                <w:szCs w:val="22"/>
              </w:rPr>
            </w:pPr>
            <w:r>
              <w:rPr>
                <w:rFonts w:ascii="Century Gothic" w:hAnsi="Century Gothic"/>
                <w:szCs w:val="22"/>
              </w:rPr>
              <w:t>Updated by-law</w:t>
            </w:r>
          </w:p>
        </w:tc>
        <w:tc>
          <w:tcPr>
            <w:tcW w:w="681" w:type="pct"/>
          </w:tcPr>
          <w:p w14:paraId="60E436F7" w14:textId="77777777" w:rsidR="006E0254" w:rsidRDefault="006E0254" w:rsidP="00517E71">
            <w:pPr>
              <w:contextualSpacing/>
              <w:rPr>
                <w:rFonts w:ascii="Century Gothic" w:hAnsi="Century Gothic"/>
              </w:rPr>
            </w:pPr>
            <w:r>
              <w:rPr>
                <w:rFonts w:ascii="Century Gothic" w:hAnsi="Century Gothic"/>
              </w:rPr>
              <w:t>2024</w:t>
            </w:r>
          </w:p>
          <w:p w14:paraId="2E1D932C"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3FA3D8F9"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0BC7A812"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3BE514BB" w14:textId="77777777" w:rsidTr="00517E71">
        <w:tc>
          <w:tcPr>
            <w:tcW w:w="1848" w:type="pct"/>
          </w:tcPr>
          <w:p w14:paraId="3646F021" w14:textId="77777777" w:rsidR="006E0254" w:rsidRPr="002865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Municipalities need to limit the number of septic tanks located in the coastal zone and catchment areas by requesting that conservancy tanks be installed and maintained, if no municipal sewerage infrastructure is available, and encourage existing septic tank users to convert septic tanks systems to conservancy tanks systems.</w:t>
            </w:r>
          </w:p>
        </w:tc>
        <w:tc>
          <w:tcPr>
            <w:tcW w:w="1607" w:type="pct"/>
          </w:tcPr>
          <w:p w14:paraId="5A76E6B2" w14:textId="77777777" w:rsidR="006E0254" w:rsidRDefault="006E0254" w:rsidP="00517E71">
            <w:pPr>
              <w:keepLines w:val="0"/>
              <w:contextualSpacing/>
              <w:rPr>
                <w:rFonts w:ascii="Century Gothic" w:hAnsi="Century Gothic"/>
                <w:szCs w:val="22"/>
              </w:rPr>
            </w:pPr>
            <w:r>
              <w:rPr>
                <w:rFonts w:ascii="Century Gothic" w:hAnsi="Century Gothic"/>
                <w:szCs w:val="22"/>
              </w:rPr>
              <w:t>No new developments with septic tanks to be approved.</w:t>
            </w:r>
          </w:p>
          <w:p w14:paraId="1E7D2A29" w14:textId="77777777" w:rsidR="006E0254" w:rsidRDefault="006E0254" w:rsidP="00517E71">
            <w:pPr>
              <w:keepLines w:val="0"/>
              <w:contextualSpacing/>
              <w:rPr>
                <w:rFonts w:ascii="Century Gothic" w:hAnsi="Century Gothic"/>
                <w:szCs w:val="22"/>
              </w:rPr>
            </w:pPr>
            <w:r>
              <w:rPr>
                <w:rFonts w:ascii="Century Gothic" w:hAnsi="Century Gothic"/>
                <w:szCs w:val="22"/>
              </w:rPr>
              <w:t>Increase in conservancy tanks installed on existing developments.</w:t>
            </w:r>
          </w:p>
        </w:tc>
        <w:tc>
          <w:tcPr>
            <w:tcW w:w="681" w:type="pct"/>
          </w:tcPr>
          <w:p w14:paraId="42C72529" w14:textId="77777777" w:rsidR="006E0254" w:rsidRDefault="006E0254" w:rsidP="00517E71">
            <w:pPr>
              <w:contextualSpacing/>
              <w:rPr>
                <w:rFonts w:ascii="Century Gothic" w:hAnsi="Century Gothic"/>
              </w:rPr>
            </w:pPr>
            <w:r>
              <w:rPr>
                <w:rFonts w:ascii="Century Gothic" w:hAnsi="Century Gothic"/>
              </w:rPr>
              <w:t>2024</w:t>
            </w:r>
          </w:p>
          <w:p w14:paraId="6CE96D8F"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521CF4B8"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009D6392" w14:textId="77777777" w:rsidTr="00517E71">
        <w:tc>
          <w:tcPr>
            <w:tcW w:w="1848" w:type="pct"/>
          </w:tcPr>
          <w:p w14:paraId="7453E366" w14:textId="77777777" w:rsidR="00AB6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All dredging activities in ports and harbours must have the appropriate authorisations in place in terms of NEMA</w:t>
            </w:r>
          </w:p>
          <w:p w14:paraId="0A58443B" w14:textId="43AA0B60" w:rsidR="00AB6254" w:rsidRPr="00AB6254" w:rsidRDefault="00AB6254" w:rsidP="00AB6254">
            <w:pPr>
              <w:keepLines w:val="0"/>
              <w:ind w:left="32"/>
              <w:rPr>
                <w:rFonts w:ascii="Century Gothic" w:hAnsi="Century Gothic"/>
                <w:sz w:val="18"/>
                <w:szCs w:val="18"/>
              </w:rPr>
            </w:pPr>
            <w:r>
              <w:rPr>
                <w:rFonts w:ascii="Century Gothic" w:hAnsi="Century Gothic"/>
                <w:sz w:val="18"/>
                <w:szCs w:val="18"/>
              </w:rPr>
              <w:t>103</w:t>
            </w:r>
          </w:p>
          <w:p w14:paraId="446BC68E" w14:textId="77777777" w:rsidR="00AB6254" w:rsidRDefault="00AB6254" w:rsidP="00AB6254">
            <w:pPr>
              <w:pStyle w:val="ListParagraph"/>
              <w:keepLines w:val="0"/>
              <w:ind w:left="741"/>
              <w:rPr>
                <w:rFonts w:ascii="Century Gothic" w:hAnsi="Century Gothic"/>
                <w:szCs w:val="22"/>
              </w:rPr>
            </w:pPr>
          </w:p>
          <w:p w14:paraId="5E591443" w14:textId="5147A402" w:rsidR="006E0254" w:rsidRDefault="006E0254" w:rsidP="00AB6254">
            <w:pPr>
              <w:pStyle w:val="ListParagraph"/>
              <w:keepLines w:val="0"/>
              <w:ind w:left="741"/>
              <w:rPr>
                <w:rFonts w:ascii="Century Gothic" w:hAnsi="Century Gothic"/>
                <w:szCs w:val="22"/>
              </w:rPr>
            </w:pPr>
            <w:r>
              <w:rPr>
                <w:rFonts w:ascii="Century Gothic" w:hAnsi="Century Gothic"/>
                <w:szCs w:val="22"/>
              </w:rPr>
              <w:t xml:space="preserve"> prior to dredging activities taking place. </w:t>
            </w:r>
          </w:p>
        </w:tc>
        <w:tc>
          <w:tcPr>
            <w:tcW w:w="1607" w:type="pct"/>
          </w:tcPr>
          <w:p w14:paraId="1A6B2F60" w14:textId="77777777" w:rsidR="006E0254" w:rsidRDefault="006E0254" w:rsidP="00517E71">
            <w:pPr>
              <w:keepLines w:val="0"/>
              <w:contextualSpacing/>
              <w:rPr>
                <w:rFonts w:ascii="Century Gothic" w:hAnsi="Century Gothic"/>
                <w:szCs w:val="22"/>
              </w:rPr>
            </w:pPr>
            <w:r>
              <w:rPr>
                <w:rFonts w:ascii="Century Gothic" w:hAnsi="Century Gothic"/>
                <w:szCs w:val="22"/>
              </w:rPr>
              <w:lastRenderedPageBreak/>
              <w:t>Proof of request for authorisations.</w:t>
            </w:r>
          </w:p>
        </w:tc>
        <w:tc>
          <w:tcPr>
            <w:tcW w:w="681" w:type="pct"/>
          </w:tcPr>
          <w:p w14:paraId="1D0531F8" w14:textId="77777777" w:rsidR="006E0254" w:rsidRDefault="006E0254" w:rsidP="00517E71">
            <w:pPr>
              <w:contextualSpacing/>
              <w:rPr>
                <w:rFonts w:ascii="Century Gothic" w:hAnsi="Century Gothic"/>
              </w:rPr>
            </w:pPr>
            <w:r>
              <w:rPr>
                <w:rFonts w:ascii="Century Gothic" w:hAnsi="Century Gothic"/>
              </w:rPr>
              <w:t>Periodically</w:t>
            </w:r>
          </w:p>
        </w:tc>
        <w:tc>
          <w:tcPr>
            <w:tcW w:w="864" w:type="pct"/>
          </w:tcPr>
          <w:p w14:paraId="6B5AC47E"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143107F8" w14:textId="77777777" w:rsidR="006E0254" w:rsidRDefault="006E0254" w:rsidP="00517E71">
            <w:pPr>
              <w:pStyle w:val="AECTabTexLef"/>
              <w:contextualSpacing/>
              <w:rPr>
                <w:rFonts w:ascii="Century Gothic" w:hAnsi="Century Gothic"/>
                <w:sz w:val="20"/>
              </w:rPr>
            </w:pPr>
            <w:r>
              <w:rPr>
                <w:rFonts w:ascii="Century Gothic" w:hAnsi="Century Gothic"/>
                <w:sz w:val="20"/>
              </w:rPr>
              <w:t>TNPA,</w:t>
            </w:r>
          </w:p>
          <w:p w14:paraId="380B61AD" w14:textId="77777777" w:rsidR="006E0254" w:rsidRDefault="006E0254" w:rsidP="00517E71">
            <w:pPr>
              <w:pStyle w:val="AECTabTexLef"/>
              <w:contextualSpacing/>
              <w:rPr>
                <w:rFonts w:ascii="Century Gothic" w:hAnsi="Century Gothic"/>
                <w:sz w:val="20"/>
              </w:rPr>
            </w:pPr>
            <w:r>
              <w:rPr>
                <w:rFonts w:ascii="Century Gothic" w:hAnsi="Century Gothic"/>
                <w:sz w:val="20"/>
              </w:rPr>
              <w:t>DPW,</w:t>
            </w:r>
          </w:p>
          <w:p w14:paraId="27AF069C" w14:textId="77777777" w:rsidR="006E0254" w:rsidRDefault="006E0254" w:rsidP="00517E71">
            <w:pPr>
              <w:pStyle w:val="AECTabTexLef"/>
              <w:contextualSpacing/>
              <w:rPr>
                <w:rFonts w:ascii="Century Gothic" w:hAnsi="Century Gothic"/>
                <w:sz w:val="20"/>
              </w:rPr>
            </w:pPr>
            <w:r>
              <w:rPr>
                <w:rFonts w:ascii="Century Gothic" w:hAnsi="Century Gothic"/>
                <w:sz w:val="20"/>
              </w:rPr>
              <w:lastRenderedPageBreak/>
              <w:t>DFFE</w:t>
            </w:r>
          </w:p>
        </w:tc>
      </w:tr>
      <w:tr w:rsidR="006E0254" w:rsidRPr="00210FE8" w14:paraId="7ABCE44A" w14:textId="77777777" w:rsidTr="00517E71">
        <w:tc>
          <w:tcPr>
            <w:tcW w:w="1848" w:type="pct"/>
          </w:tcPr>
          <w:p w14:paraId="310183CC" w14:textId="77777777" w:rsidR="006E0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lastRenderedPageBreak/>
              <w:t>The West Coast Oil Spill Contingency Plan must be implemented when required and all relevant authorities must be made aware of their responsibilities. The LM must request that workshops be conducted to provide training for all required authorities on the implementation of the Contingency Plan in the event of an oil spill</w:t>
            </w:r>
          </w:p>
        </w:tc>
        <w:tc>
          <w:tcPr>
            <w:tcW w:w="1607" w:type="pct"/>
          </w:tcPr>
          <w:p w14:paraId="222A05F3" w14:textId="77777777" w:rsidR="006E0254" w:rsidRDefault="006E0254" w:rsidP="00517E71">
            <w:pPr>
              <w:keepLines w:val="0"/>
              <w:contextualSpacing/>
              <w:rPr>
                <w:rFonts w:ascii="Century Gothic" w:hAnsi="Century Gothic"/>
                <w:szCs w:val="22"/>
              </w:rPr>
            </w:pPr>
            <w:r>
              <w:rPr>
                <w:rFonts w:ascii="Century Gothic" w:hAnsi="Century Gothic"/>
                <w:szCs w:val="22"/>
              </w:rPr>
              <w:t>Proof of request to attend workshops and training.</w:t>
            </w:r>
          </w:p>
          <w:p w14:paraId="4132FC47" w14:textId="77777777" w:rsidR="006E0254" w:rsidRDefault="006E0254" w:rsidP="00517E71">
            <w:pPr>
              <w:keepLines w:val="0"/>
              <w:contextualSpacing/>
              <w:rPr>
                <w:rFonts w:ascii="Century Gothic" w:hAnsi="Century Gothic"/>
                <w:szCs w:val="22"/>
              </w:rPr>
            </w:pPr>
          </w:p>
          <w:p w14:paraId="5C050C71" w14:textId="77777777" w:rsidR="006E0254" w:rsidRDefault="006E0254" w:rsidP="00517E71">
            <w:pPr>
              <w:keepLines w:val="0"/>
              <w:contextualSpacing/>
              <w:rPr>
                <w:rFonts w:ascii="Century Gothic" w:hAnsi="Century Gothic"/>
                <w:szCs w:val="22"/>
              </w:rPr>
            </w:pPr>
            <w:r>
              <w:rPr>
                <w:rFonts w:ascii="Century Gothic" w:hAnsi="Century Gothic"/>
                <w:szCs w:val="22"/>
              </w:rPr>
              <w:t>Incident reports detailing process undertaken to respond to oil spill.</w:t>
            </w:r>
          </w:p>
          <w:p w14:paraId="48BB28B6" w14:textId="77777777" w:rsidR="006E0254" w:rsidRDefault="006E0254" w:rsidP="00517E71">
            <w:pPr>
              <w:keepLines w:val="0"/>
              <w:contextualSpacing/>
              <w:rPr>
                <w:rFonts w:ascii="Century Gothic" w:hAnsi="Century Gothic"/>
                <w:szCs w:val="22"/>
              </w:rPr>
            </w:pPr>
          </w:p>
          <w:p w14:paraId="4F15A9E7" w14:textId="77777777" w:rsidR="006E0254" w:rsidRDefault="006E0254" w:rsidP="00517E71">
            <w:pPr>
              <w:keepLines w:val="0"/>
              <w:contextualSpacing/>
              <w:rPr>
                <w:rFonts w:ascii="Century Gothic" w:hAnsi="Century Gothic"/>
                <w:szCs w:val="22"/>
              </w:rPr>
            </w:pPr>
            <w:r>
              <w:rPr>
                <w:rFonts w:ascii="Century Gothic" w:hAnsi="Century Gothic"/>
                <w:szCs w:val="22"/>
              </w:rPr>
              <w:t>Attendance registers from workshop.</w:t>
            </w:r>
          </w:p>
        </w:tc>
        <w:tc>
          <w:tcPr>
            <w:tcW w:w="681" w:type="pct"/>
          </w:tcPr>
          <w:p w14:paraId="0D23F051" w14:textId="77777777" w:rsidR="006E0254" w:rsidRDefault="006E0254" w:rsidP="00517E71">
            <w:pPr>
              <w:contextualSpacing/>
              <w:rPr>
                <w:rFonts w:ascii="Century Gothic" w:hAnsi="Century Gothic"/>
              </w:rPr>
            </w:pPr>
            <w:r>
              <w:rPr>
                <w:rFonts w:ascii="Century Gothic" w:hAnsi="Century Gothic"/>
              </w:rPr>
              <w:t>Periodically</w:t>
            </w:r>
          </w:p>
          <w:p w14:paraId="36C70E65" w14:textId="77777777" w:rsidR="006E0254" w:rsidRDefault="006E0254" w:rsidP="00517E71">
            <w:pPr>
              <w:contextualSpacing/>
              <w:rPr>
                <w:rFonts w:ascii="Century Gothic" w:hAnsi="Century Gothic"/>
              </w:rPr>
            </w:pPr>
          </w:p>
          <w:p w14:paraId="0D8010A9" w14:textId="77777777" w:rsidR="006E0254" w:rsidRDefault="006E0254" w:rsidP="00517E71">
            <w:pPr>
              <w:contextualSpacing/>
              <w:rPr>
                <w:rFonts w:ascii="Century Gothic" w:hAnsi="Century Gothic"/>
              </w:rPr>
            </w:pPr>
          </w:p>
          <w:p w14:paraId="050BE051" w14:textId="77777777" w:rsidR="006E0254" w:rsidRDefault="006E0254" w:rsidP="00517E71">
            <w:pPr>
              <w:contextualSpacing/>
              <w:rPr>
                <w:rFonts w:ascii="Century Gothic" w:hAnsi="Century Gothic"/>
              </w:rPr>
            </w:pPr>
            <w:r>
              <w:rPr>
                <w:rFonts w:ascii="Century Gothic" w:hAnsi="Century Gothic"/>
              </w:rPr>
              <w:t>Periodically</w:t>
            </w:r>
          </w:p>
          <w:p w14:paraId="33A92A64" w14:textId="77777777" w:rsidR="006E0254" w:rsidRDefault="006E0254" w:rsidP="00517E71">
            <w:pPr>
              <w:contextualSpacing/>
              <w:rPr>
                <w:rFonts w:ascii="Century Gothic" w:hAnsi="Century Gothic"/>
              </w:rPr>
            </w:pPr>
          </w:p>
          <w:p w14:paraId="7BCC032F" w14:textId="77777777" w:rsidR="006E0254" w:rsidRDefault="006E0254" w:rsidP="00517E71">
            <w:pPr>
              <w:contextualSpacing/>
              <w:rPr>
                <w:rFonts w:ascii="Century Gothic" w:hAnsi="Century Gothic"/>
              </w:rPr>
            </w:pPr>
          </w:p>
          <w:p w14:paraId="5CA31F81" w14:textId="77777777" w:rsidR="006E0254" w:rsidRDefault="006E0254" w:rsidP="00517E71">
            <w:pPr>
              <w:contextualSpacing/>
              <w:rPr>
                <w:rFonts w:ascii="Century Gothic" w:hAnsi="Century Gothic"/>
              </w:rPr>
            </w:pPr>
            <w:r>
              <w:rPr>
                <w:rFonts w:ascii="Century Gothic" w:hAnsi="Century Gothic"/>
              </w:rPr>
              <w:t>Every 2 years</w:t>
            </w:r>
          </w:p>
        </w:tc>
        <w:tc>
          <w:tcPr>
            <w:tcW w:w="864" w:type="pct"/>
          </w:tcPr>
          <w:p w14:paraId="78FC7466" w14:textId="77777777" w:rsidR="006E0254" w:rsidRDefault="006E0254" w:rsidP="00517E71">
            <w:pPr>
              <w:pStyle w:val="AECTabTexLef"/>
              <w:contextualSpacing/>
              <w:rPr>
                <w:rFonts w:ascii="Century Gothic" w:hAnsi="Century Gothic"/>
                <w:sz w:val="20"/>
              </w:rPr>
            </w:pPr>
            <w:r>
              <w:rPr>
                <w:rFonts w:ascii="Century Gothic" w:hAnsi="Century Gothic"/>
                <w:sz w:val="20"/>
              </w:rPr>
              <w:t>SAMSA</w:t>
            </w:r>
          </w:p>
          <w:p w14:paraId="080A5369" w14:textId="77777777" w:rsidR="006E0254" w:rsidRDefault="006E0254" w:rsidP="00517E71">
            <w:pPr>
              <w:pStyle w:val="AECTabTexLef"/>
              <w:contextualSpacing/>
              <w:rPr>
                <w:rFonts w:ascii="Century Gothic" w:hAnsi="Century Gothic"/>
                <w:sz w:val="20"/>
              </w:rPr>
            </w:pPr>
          </w:p>
          <w:p w14:paraId="0F2E9B6B" w14:textId="77777777" w:rsidR="006E0254" w:rsidRDefault="006E0254" w:rsidP="00517E71">
            <w:pPr>
              <w:pStyle w:val="AECTabTexLef"/>
              <w:contextualSpacing/>
              <w:rPr>
                <w:rFonts w:ascii="Century Gothic" w:hAnsi="Century Gothic"/>
                <w:sz w:val="20"/>
              </w:rPr>
            </w:pPr>
          </w:p>
          <w:p w14:paraId="0A0D1B29" w14:textId="77777777" w:rsidR="006E0254" w:rsidRDefault="006E0254" w:rsidP="00517E71">
            <w:pPr>
              <w:pStyle w:val="AECTabTexLef"/>
              <w:contextualSpacing/>
              <w:rPr>
                <w:rFonts w:ascii="Century Gothic" w:hAnsi="Century Gothic"/>
                <w:sz w:val="20"/>
              </w:rPr>
            </w:pPr>
            <w:r>
              <w:rPr>
                <w:rFonts w:ascii="Century Gothic" w:hAnsi="Century Gothic"/>
                <w:sz w:val="20"/>
              </w:rPr>
              <w:t>DFFE: Oceans and Coasts</w:t>
            </w:r>
          </w:p>
          <w:p w14:paraId="33D7ABB8" w14:textId="77777777" w:rsidR="006E0254" w:rsidRDefault="006E0254" w:rsidP="00517E71">
            <w:pPr>
              <w:pStyle w:val="AECTabTexLef"/>
              <w:contextualSpacing/>
              <w:rPr>
                <w:rFonts w:ascii="Century Gothic" w:hAnsi="Century Gothic"/>
                <w:sz w:val="20"/>
              </w:rPr>
            </w:pPr>
          </w:p>
          <w:p w14:paraId="73E371AE"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778D171E"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71F21E5C" w14:textId="77777777" w:rsidTr="00517E71">
        <w:tc>
          <w:tcPr>
            <w:tcW w:w="5000" w:type="pct"/>
            <w:gridSpan w:val="4"/>
            <w:shd w:val="clear" w:color="auto" w:fill="FAE2D5" w:themeFill="accent2" w:themeFillTint="33"/>
          </w:tcPr>
          <w:p w14:paraId="3B8ED79B" w14:textId="77777777" w:rsidR="006E0254" w:rsidRPr="000A110B" w:rsidRDefault="006E0254" w:rsidP="00517E71">
            <w:pPr>
              <w:pStyle w:val="AECTabTexLef"/>
              <w:numPr>
                <w:ilvl w:val="1"/>
                <w:numId w:val="31"/>
              </w:numPr>
              <w:ind w:left="457" w:hanging="425"/>
              <w:contextualSpacing/>
              <w:rPr>
                <w:rFonts w:ascii="Century Gothic" w:hAnsi="Century Gothic" w:cstheme="minorHAnsi"/>
                <w:b/>
                <w:sz w:val="20"/>
              </w:rPr>
            </w:pPr>
            <w:r w:rsidRPr="000A110B">
              <w:rPr>
                <w:rFonts w:ascii="Century Gothic" w:hAnsi="Century Gothic" w:cstheme="minorHAnsi"/>
                <w:b/>
                <w:sz w:val="20"/>
              </w:rPr>
              <w:t xml:space="preserve">Coastal Management </w:t>
            </w:r>
            <w:r>
              <w:rPr>
                <w:rFonts w:ascii="Century Gothic" w:hAnsi="Century Gothic" w:cstheme="minorHAnsi"/>
                <w:b/>
                <w:sz w:val="20"/>
              </w:rPr>
              <w:t>Strategy</w:t>
            </w:r>
            <w:r w:rsidRPr="000A110B">
              <w:rPr>
                <w:rFonts w:ascii="Century Gothic" w:hAnsi="Century Gothic" w:cstheme="minorHAnsi"/>
                <w:b/>
                <w:sz w:val="20"/>
              </w:rPr>
              <w:t xml:space="preserve">: </w:t>
            </w:r>
            <w:r>
              <w:rPr>
                <w:rFonts w:ascii="Century Gothic" w:hAnsi="Century Gothic" w:cstheme="minorHAnsi"/>
                <w:b/>
                <w:sz w:val="20"/>
              </w:rPr>
              <w:t>Continue to plan, install, alter, operate, maintain, repair, replace, protect and monitor municipal WWTWs in coastal towns</w:t>
            </w:r>
          </w:p>
        </w:tc>
      </w:tr>
      <w:tr w:rsidR="006E0254" w:rsidRPr="00210FE8" w14:paraId="026A0271" w14:textId="77777777" w:rsidTr="00517E71">
        <w:tc>
          <w:tcPr>
            <w:tcW w:w="1848" w:type="pct"/>
          </w:tcPr>
          <w:p w14:paraId="7083B371" w14:textId="77777777" w:rsidR="006E0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Municipal WWTWs to test and report on treated effluent quality (i.e. continue with Green Drop monitoring-type programme) and publish results in an annual report that is publicly accessible on the municipality’s website.</w:t>
            </w:r>
          </w:p>
        </w:tc>
        <w:tc>
          <w:tcPr>
            <w:tcW w:w="1607" w:type="pct"/>
          </w:tcPr>
          <w:p w14:paraId="0787F85B" w14:textId="77777777" w:rsidR="006E0254" w:rsidRDefault="006E0254" w:rsidP="00517E71">
            <w:pPr>
              <w:keepLines w:val="0"/>
              <w:contextualSpacing/>
              <w:rPr>
                <w:rFonts w:ascii="Century Gothic" w:hAnsi="Century Gothic"/>
                <w:szCs w:val="22"/>
              </w:rPr>
            </w:pPr>
            <w:r>
              <w:rPr>
                <w:rFonts w:ascii="Century Gothic" w:hAnsi="Century Gothic"/>
                <w:szCs w:val="22"/>
              </w:rPr>
              <w:t>Monitoring reports published on website</w:t>
            </w:r>
          </w:p>
        </w:tc>
        <w:tc>
          <w:tcPr>
            <w:tcW w:w="681" w:type="pct"/>
          </w:tcPr>
          <w:p w14:paraId="064F69BE" w14:textId="77777777" w:rsidR="006E0254" w:rsidRDefault="006E0254" w:rsidP="00517E71">
            <w:pPr>
              <w:contextualSpacing/>
              <w:rPr>
                <w:rFonts w:ascii="Century Gothic" w:hAnsi="Century Gothic"/>
              </w:rPr>
            </w:pPr>
            <w:r>
              <w:rPr>
                <w:rFonts w:ascii="Century Gothic" w:hAnsi="Century Gothic"/>
              </w:rPr>
              <w:t>Annual</w:t>
            </w:r>
          </w:p>
        </w:tc>
        <w:tc>
          <w:tcPr>
            <w:tcW w:w="864" w:type="pct"/>
          </w:tcPr>
          <w:p w14:paraId="2F9857B8"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0210D3F0" w14:textId="77777777" w:rsidTr="00517E71">
        <w:tc>
          <w:tcPr>
            <w:tcW w:w="5000" w:type="pct"/>
            <w:gridSpan w:val="4"/>
            <w:shd w:val="clear" w:color="auto" w:fill="FAE2D5" w:themeFill="accent2" w:themeFillTint="33"/>
          </w:tcPr>
          <w:p w14:paraId="37EC5F4D" w14:textId="77777777" w:rsidR="006E0254" w:rsidRPr="007B6363" w:rsidRDefault="006E0254" w:rsidP="00517E71">
            <w:pPr>
              <w:pStyle w:val="AECTabTexLef"/>
              <w:numPr>
                <w:ilvl w:val="1"/>
                <w:numId w:val="31"/>
              </w:numPr>
              <w:ind w:left="457" w:hanging="425"/>
              <w:contextualSpacing/>
              <w:rPr>
                <w:rFonts w:ascii="Century Gothic" w:hAnsi="Century Gothic" w:cstheme="minorHAnsi"/>
                <w:b/>
                <w:sz w:val="20"/>
              </w:rPr>
            </w:pPr>
            <w:r w:rsidRPr="007B6363">
              <w:rPr>
                <w:rFonts w:ascii="Century Gothic" w:hAnsi="Century Gothic" w:cstheme="minorHAnsi"/>
                <w:b/>
                <w:sz w:val="20"/>
              </w:rPr>
              <w:t xml:space="preserve">Coastal Management </w:t>
            </w:r>
            <w:r>
              <w:rPr>
                <w:rFonts w:ascii="Century Gothic" w:hAnsi="Century Gothic" w:cstheme="minorHAnsi"/>
                <w:b/>
                <w:sz w:val="20"/>
              </w:rPr>
              <w:t>Strategy</w:t>
            </w:r>
            <w:r w:rsidRPr="007B6363">
              <w:rPr>
                <w:rFonts w:ascii="Century Gothic" w:hAnsi="Century Gothic" w:cstheme="minorHAnsi"/>
                <w:b/>
                <w:sz w:val="20"/>
              </w:rPr>
              <w:t xml:space="preserve">: </w:t>
            </w:r>
            <w:r>
              <w:rPr>
                <w:rFonts w:ascii="Century Gothic" w:hAnsi="Century Gothic" w:cstheme="minorHAnsi"/>
                <w:b/>
                <w:sz w:val="20"/>
              </w:rPr>
              <w:t>To promote the e</w:t>
            </w:r>
            <w:r w:rsidRPr="007B6363">
              <w:rPr>
                <w:rFonts w:ascii="Century Gothic" w:hAnsi="Century Gothic" w:cstheme="minorHAnsi"/>
                <w:b/>
                <w:sz w:val="20"/>
              </w:rPr>
              <w:t xml:space="preserve">ffective </w:t>
            </w:r>
            <w:r>
              <w:rPr>
                <w:rFonts w:ascii="Century Gothic" w:hAnsi="Century Gothic" w:cstheme="minorHAnsi"/>
                <w:b/>
                <w:sz w:val="20"/>
              </w:rPr>
              <w:t>m</w:t>
            </w:r>
            <w:r w:rsidRPr="007B6363">
              <w:rPr>
                <w:rFonts w:ascii="Century Gothic" w:hAnsi="Century Gothic" w:cstheme="minorHAnsi"/>
                <w:b/>
                <w:sz w:val="20"/>
              </w:rPr>
              <w:t>anagement of Air Quality</w:t>
            </w:r>
          </w:p>
        </w:tc>
      </w:tr>
      <w:tr w:rsidR="006E0254" w:rsidRPr="00210FE8" w14:paraId="154743CA" w14:textId="77777777" w:rsidTr="00517E71">
        <w:tc>
          <w:tcPr>
            <w:tcW w:w="1848" w:type="pct"/>
          </w:tcPr>
          <w:p w14:paraId="5A9F42D3" w14:textId="77777777" w:rsidR="006E0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Finalise the updated Air Quality Management Plan and implement the management strategies outlined in the Plan.</w:t>
            </w:r>
          </w:p>
        </w:tc>
        <w:tc>
          <w:tcPr>
            <w:tcW w:w="1607" w:type="pct"/>
          </w:tcPr>
          <w:p w14:paraId="2AD3920A" w14:textId="77777777" w:rsidR="006E0254" w:rsidRDefault="006E0254" w:rsidP="00517E71">
            <w:pPr>
              <w:keepLines w:val="0"/>
              <w:contextualSpacing/>
              <w:rPr>
                <w:rFonts w:ascii="Century Gothic" w:hAnsi="Century Gothic"/>
                <w:szCs w:val="22"/>
              </w:rPr>
            </w:pPr>
            <w:r>
              <w:rPr>
                <w:rFonts w:ascii="Century Gothic" w:hAnsi="Century Gothic"/>
                <w:szCs w:val="22"/>
              </w:rPr>
              <w:t>Finalised Air Quality Management Plan.</w:t>
            </w:r>
          </w:p>
          <w:p w14:paraId="11965E01" w14:textId="77777777" w:rsidR="006E0254" w:rsidRDefault="006E0254" w:rsidP="00517E71">
            <w:pPr>
              <w:keepLines w:val="0"/>
              <w:contextualSpacing/>
              <w:rPr>
                <w:rFonts w:ascii="Century Gothic" w:hAnsi="Century Gothic"/>
                <w:szCs w:val="22"/>
              </w:rPr>
            </w:pPr>
            <w:r>
              <w:rPr>
                <w:rFonts w:ascii="Century Gothic" w:hAnsi="Century Gothic"/>
                <w:szCs w:val="22"/>
              </w:rPr>
              <w:t>Strategies implemented.</w:t>
            </w:r>
          </w:p>
        </w:tc>
        <w:tc>
          <w:tcPr>
            <w:tcW w:w="681" w:type="pct"/>
          </w:tcPr>
          <w:p w14:paraId="50A11412" w14:textId="77777777" w:rsidR="006E0254" w:rsidRDefault="006E0254" w:rsidP="00517E71">
            <w:pPr>
              <w:contextualSpacing/>
              <w:rPr>
                <w:rFonts w:ascii="Century Gothic" w:hAnsi="Century Gothic"/>
              </w:rPr>
            </w:pPr>
            <w:r>
              <w:rPr>
                <w:rFonts w:ascii="Century Gothic" w:hAnsi="Century Gothic"/>
              </w:rPr>
              <w:t>2019</w:t>
            </w:r>
          </w:p>
          <w:p w14:paraId="4E8BC9DC" w14:textId="77777777" w:rsidR="006E0254" w:rsidRDefault="006E0254" w:rsidP="00517E71">
            <w:pPr>
              <w:contextualSpacing/>
              <w:rPr>
                <w:rFonts w:ascii="Century Gothic" w:hAnsi="Century Gothic"/>
              </w:rPr>
            </w:pPr>
            <w:r>
              <w:rPr>
                <w:rFonts w:ascii="Century Gothic" w:hAnsi="Century Gothic"/>
              </w:rPr>
              <w:t>2022</w:t>
            </w:r>
          </w:p>
          <w:p w14:paraId="63CBD629"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1DE3C98C"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46B7D3DB"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08EC9617" w14:textId="77777777" w:rsidTr="00517E71">
        <w:tc>
          <w:tcPr>
            <w:tcW w:w="1848" w:type="pct"/>
          </w:tcPr>
          <w:p w14:paraId="6A005DF1" w14:textId="77777777" w:rsidR="006E0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Tribal Authorities must form part of existing Air Quality forums where public attendance is encouraged.</w:t>
            </w:r>
          </w:p>
        </w:tc>
        <w:tc>
          <w:tcPr>
            <w:tcW w:w="1607" w:type="pct"/>
          </w:tcPr>
          <w:p w14:paraId="2B20E448" w14:textId="77777777" w:rsidR="006E0254" w:rsidRDefault="006E0254" w:rsidP="00517E71">
            <w:pPr>
              <w:keepLines w:val="0"/>
              <w:contextualSpacing/>
              <w:rPr>
                <w:rFonts w:ascii="Century Gothic" w:hAnsi="Century Gothic"/>
                <w:szCs w:val="22"/>
              </w:rPr>
            </w:pPr>
            <w:r>
              <w:rPr>
                <w:rFonts w:ascii="Century Gothic" w:hAnsi="Century Gothic"/>
                <w:szCs w:val="22"/>
              </w:rPr>
              <w:t>Tribal Authorities present at meetings (Attendance registers)</w:t>
            </w:r>
          </w:p>
        </w:tc>
        <w:tc>
          <w:tcPr>
            <w:tcW w:w="681" w:type="pct"/>
          </w:tcPr>
          <w:p w14:paraId="27E2700E" w14:textId="77777777" w:rsidR="006E0254" w:rsidRDefault="006E0254" w:rsidP="00517E71">
            <w:pPr>
              <w:contextualSpacing/>
              <w:rPr>
                <w:rFonts w:ascii="Century Gothic" w:hAnsi="Century Gothic"/>
              </w:rPr>
            </w:pPr>
            <w:r>
              <w:rPr>
                <w:rFonts w:ascii="Century Gothic" w:hAnsi="Century Gothic"/>
              </w:rPr>
              <w:t>2019</w:t>
            </w:r>
          </w:p>
        </w:tc>
        <w:tc>
          <w:tcPr>
            <w:tcW w:w="864" w:type="pct"/>
          </w:tcPr>
          <w:p w14:paraId="34F19105"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32552EAE"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6E1E9BFE" w14:textId="77777777" w:rsidTr="00517E71">
        <w:tc>
          <w:tcPr>
            <w:tcW w:w="5000" w:type="pct"/>
            <w:gridSpan w:val="4"/>
            <w:shd w:val="clear" w:color="auto" w:fill="FAE2D5" w:themeFill="accent2" w:themeFillTint="33"/>
          </w:tcPr>
          <w:p w14:paraId="7746B1C4" w14:textId="77777777" w:rsidR="006E0254" w:rsidRPr="007B6363" w:rsidRDefault="006E0254" w:rsidP="00517E71">
            <w:pPr>
              <w:pStyle w:val="AECTabTexLef"/>
              <w:numPr>
                <w:ilvl w:val="1"/>
                <w:numId w:val="31"/>
              </w:numPr>
              <w:ind w:left="457" w:hanging="425"/>
              <w:contextualSpacing/>
              <w:rPr>
                <w:rFonts w:ascii="Century Gothic" w:hAnsi="Century Gothic" w:cstheme="minorHAnsi"/>
                <w:b/>
                <w:sz w:val="20"/>
              </w:rPr>
            </w:pPr>
            <w:r>
              <w:rPr>
                <w:rFonts w:ascii="Century Gothic" w:hAnsi="Century Gothic" w:cstheme="minorHAnsi"/>
                <w:b/>
                <w:sz w:val="20"/>
              </w:rPr>
              <w:t>Coastal Management Strategy: To ensure the effective m</w:t>
            </w:r>
            <w:r w:rsidRPr="007B6363">
              <w:rPr>
                <w:rFonts w:ascii="Century Gothic" w:hAnsi="Century Gothic" w:cstheme="minorHAnsi"/>
                <w:b/>
                <w:sz w:val="20"/>
              </w:rPr>
              <w:t>anagement of solid waste in the coastal zone</w:t>
            </w:r>
          </w:p>
        </w:tc>
      </w:tr>
      <w:tr w:rsidR="006E0254" w:rsidRPr="00210FE8" w14:paraId="7D3AF77F" w14:textId="77777777" w:rsidTr="00517E71">
        <w:tc>
          <w:tcPr>
            <w:tcW w:w="1848" w:type="pct"/>
          </w:tcPr>
          <w:p w14:paraId="6056940B" w14:textId="77777777" w:rsidR="0029695E"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The LM must ensure that beach cleaning activities take place on a regular basis to ensure the removal of litter. This can be</w:t>
            </w:r>
          </w:p>
          <w:p w14:paraId="2A76D802" w14:textId="161AB1AA" w:rsidR="0029695E" w:rsidRPr="0029695E" w:rsidRDefault="0029695E" w:rsidP="0029695E">
            <w:pPr>
              <w:keepLines w:val="0"/>
              <w:ind w:left="32"/>
              <w:rPr>
                <w:rFonts w:ascii="Century Gothic" w:hAnsi="Century Gothic"/>
                <w:sz w:val="18"/>
                <w:szCs w:val="18"/>
              </w:rPr>
            </w:pPr>
            <w:r>
              <w:rPr>
                <w:rFonts w:ascii="Century Gothic" w:hAnsi="Century Gothic"/>
                <w:sz w:val="18"/>
                <w:szCs w:val="18"/>
              </w:rPr>
              <w:t>104</w:t>
            </w:r>
          </w:p>
          <w:p w14:paraId="23EA70ED" w14:textId="77777777" w:rsidR="0029695E" w:rsidRDefault="006E0254" w:rsidP="0029695E">
            <w:pPr>
              <w:keepLines w:val="0"/>
              <w:ind w:left="32"/>
              <w:rPr>
                <w:rFonts w:ascii="Century Gothic" w:hAnsi="Century Gothic"/>
                <w:szCs w:val="22"/>
              </w:rPr>
            </w:pPr>
            <w:r w:rsidRPr="0029695E">
              <w:rPr>
                <w:rFonts w:ascii="Century Gothic" w:hAnsi="Century Gothic"/>
                <w:szCs w:val="22"/>
              </w:rPr>
              <w:lastRenderedPageBreak/>
              <w:t xml:space="preserve"> </w:t>
            </w:r>
            <w:r w:rsidR="0029695E">
              <w:rPr>
                <w:rFonts w:ascii="Century Gothic" w:hAnsi="Century Gothic"/>
                <w:szCs w:val="22"/>
              </w:rPr>
              <w:t xml:space="preserve">         </w:t>
            </w:r>
            <w:r w:rsidRPr="0029695E">
              <w:rPr>
                <w:rFonts w:ascii="Century Gothic" w:hAnsi="Century Gothic"/>
                <w:szCs w:val="22"/>
              </w:rPr>
              <w:t>done through using the WftC resources as</w:t>
            </w:r>
          </w:p>
          <w:p w14:paraId="4C9FFF0F" w14:textId="77777777" w:rsidR="0029695E" w:rsidRDefault="0029695E" w:rsidP="0029695E">
            <w:pPr>
              <w:keepLines w:val="0"/>
              <w:ind w:left="32"/>
              <w:rPr>
                <w:rFonts w:ascii="Century Gothic" w:hAnsi="Century Gothic"/>
                <w:szCs w:val="22"/>
              </w:rPr>
            </w:pPr>
            <w:r>
              <w:rPr>
                <w:rFonts w:ascii="Century Gothic" w:hAnsi="Century Gothic"/>
                <w:szCs w:val="22"/>
              </w:rPr>
              <w:t xml:space="preserve">        </w:t>
            </w:r>
            <w:r w:rsidR="006E0254" w:rsidRPr="0029695E">
              <w:rPr>
                <w:rFonts w:ascii="Century Gothic" w:hAnsi="Century Gothic"/>
                <w:szCs w:val="22"/>
              </w:rPr>
              <w:t xml:space="preserve"> </w:t>
            </w:r>
            <w:r>
              <w:rPr>
                <w:rFonts w:ascii="Century Gothic" w:hAnsi="Century Gothic"/>
                <w:szCs w:val="22"/>
              </w:rPr>
              <w:t xml:space="preserve"> </w:t>
            </w:r>
            <w:r w:rsidR="006E0254" w:rsidRPr="0029695E">
              <w:rPr>
                <w:rFonts w:ascii="Century Gothic" w:hAnsi="Century Gothic"/>
                <w:szCs w:val="22"/>
              </w:rPr>
              <w:t>well as installing new rubbish bins and</w:t>
            </w:r>
          </w:p>
          <w:p w14:paraId="55764B5F" w14:textId="77777777" w:rsidR="0029695E" w:rsidRDefault="0029695E" w:rsidP="0029695E">
            <w:pPr>
              <w:keepLines w:val="0"/>
              <w:ind w:left="32"/>
              <w:rPr>
                <w:rFonts w:ascii="Century Gothic" w:hAnsi="Century Gothic"/>
                <w:szCs w:val="22"/>
              </w:rPr>
            </w:pPr>
            <w:r>
              <w:rPr>
                <w:rFonts w:ascii="Century Gothic" w:hAnsi="Century Gothic"/>
                <w:szCs w:val="22"/>
              </w:rPr>
              <w:t xml:space="preserve">          </w:t>
            </w:r>
            <w:r w:rsidR="006E0254" w:rsidRPr="0029695E">
              <w:rPr>
                <w:rFonts w:ascii="Century Gothic" w:hAnsi="Century Gothic"/>
                <w:szCs w:val="22"/>
              </w:rPr>
              <w:t xml:space="preserve"> increasing rubbish collections at coastal</w:t>
            </w:r>
          </w:p>
          <w:p w14:paraId="27535FC7" w14:textId="2AB8A966" w:rsidR="006E0254" w:rsidRPr="0029695E" w:rsidRDefault="0029695E" w:rsidP="0029695E">
            <w:pPr>
              <w:keepLines w:val="0"/>
              <w:ind w:left="32"/>
              <w:rPr>
                <w:rFonts w:ascii="Century Gothic" w:hAnsi="Century Gothic"/>
                <w:szCs w:val="22"/>
              </w:rPr>
            </w:pPr>
            <w:r>
              <w:rPr>
                <w:rFonts w:ascii="Century Gothic" w:hAnsi="Century Gothic"/>
                <w:szCs w:val="22"/>
              </w:rPr>
              <w:t xml:space="preserve">          </w:t>
            </w:r>
            <w:r w:rsidR="006E0254" w:rsidRPr="0029695E">
              <w:rPr>
                <w:rFonts w:ascii="Century Gothic" w:hAnsi="Century Gothic"/>
                <w:szCs w:val="22"/>
              </w:rPr>
              <w:t xml:space="preserve"> access points.</w:t>
            </w:r>
          </w:p>
        </w:tc>
        <w:tc>
          <w:tcPr>
            <w:tcW w:w="1607" w:type="pct"/>
          </w:tcPr>
          <w:p w14:paraId="448E1C8D" w14:textId="77777777" w:rsidR="006E0254" w:rsidRDefault="006E0254" w:rsidP="00517E71">
            <w:pPr>
              <w:keepLines w:val="0"/>
              <w:contextualSpacing/>
              <w:rPr>
                <w:rFonts w:ascii="Century Gothic" w:hAnsi="Century Gothic"/>
                <w:szCs w:val="22"/>
              </w:rPr>
            </w:pPr>
            <w:r>
              <w:rPr>
                <w:rFonts w:ascii="Century Gothic" w:hAnsi="Century Gothic"/>
                <w:szCs w:val="22"/>
              </w:rPr>
              <w:lastRenderedPageBreak/>
              <w:t>No litter on beaches.</w:t>
            </w:r>
          </w:p>
          <w:p w14:paraId="1AEA1D19" w14:textId="77777777" w:rsidR="006E0254" w:rsidRDefault="006E0254" w:rsidP="00517E71">
            <w:pPr>
              <w:keepLines w:val="0"/>
              <w:contextualSpacing/>
              <w:rPr>
                <w:rFonts w:ascii="Century Gothic" w:hAnsi="Century Gothic"/>
                <w:szCs w:val="22"/>
              </w:rPr>
            </w:pPr>
            <w:r>
              <w:rPr>
                <w:rFonts w:ascii="Century Gothic" w:hAnsi="Century Gothic"/>
                <w:szCs w:val="22"/>
              </w:rPr>
              <w:t>At least one new rubbish bin at coastal access sites.</w:t>
            </w:r>
          </w:p>
          <w:p w14:paraId="226B13B0" w14:textId="77777777" w:rsidR="006E0254" w:rsidRDefault="006E0254" w:rsidP="00517E71">
            <w:pPr>
              <w:keepLines w:val="0"/>
              <w:contextualSpacing/>
              <w:rPr>
                <w:rFonts w:ascii="Century Gothic" w:hAnsi="Century Gothic"/>
                <w:szCs w:val="22"/>
              </w:rPr>
            </w:pPr>
            <w:r>
              <w:rPr>
                <w:rFonts w:ascii="Century Gothic" w:hAnsi="Century Gothic"/>
                <w:szCs w:val="22"/>
              </w:rPr>
              <w:t>Rubbish bins cleaned.</w:t>
            </w:r>
          </w:p>
        </w:tc>
        <w:tc>
          <w:tcPr>
            <w:tcW w:w="681" w:type="pct"/>
          </w:tcPr>
          <w:p w14:paraId="00DF04FB" w14:textId="77777777" w:rsidR="006E0254" w:rsidRDefault="006E0254" w:rsidP="00517E71">
            <w:pPr>
              <w:contextualSpacing/>
              <w:rPr>
                <w:rFonts w:ascii="Century Gothic" w:hAnsi="Century Gothic"/>
              </w:rPr>
            </w:pPr>
            <w:r>
              <w:rPr>
                <w:rFonts w:ascii="Century Gothic" w:hAnsi="Century Gothic"/>
              </w:rPr>
              <w:t>Ongoing</w:t>
            </w:r>
          </w:p>
          <w:p w14:paraId="06CED3F3" w14:textId="77777777" w:rsidR="006E0254" w:rsidRDefault="006E0254" w:rsidP="00517E71">
            <w:pPr>
              <w:contextualSpacing/>
              <w:rPr>
                <w:rFonts w:ascii="Century Gothic" w:hAnsi="Century Gothic"/>
              </w:rPr>
            </w:pPr>
            <w:r>
              <w:rPr>
                <w:rFonts w:ascii="Century Gothic" w:hAnsi="Century Gothic"/>
              </w:rPr>
              <w:t>2020</w:t>
            </w:r>
          </w:p>
          <w:p w14:paraId="47A5BEAF" w14:textId="77777777" w:rsidR="006E0254" w:rsidRDefault="006E0254" w:rsidP="00517E71">
            <w:pPr>
              <w:contextualSpacing/>
              <w:rPr>
                <w:rFonts w:ascii="Century Gothic" w:hAnsi="Century Gothic"/>
              </w:rPr>
            </w:pPr>
          </w:p>
          <w:p w14:paraId="3C9127C3" w14:textId="77777777" w:rsidR="006E0254" w:rsidRDefault="006E0254" w:rsidP="00517E71">
            <w:pPr>
              <w:contextualSpacing/>
              <w:rPr>
                <w:rFonts w:ascii="Century Gothic" w:hAnsi="Century Gothic"/>
              </w:rPr>
            </w:pPr>
            <w:r>
              <w:rPr>
                <w:rFonts w:ascii="Century Gothic" w:hAnsi="Century Gothic"/>
              </w:rPr>
              <w:t>Once a week</w:t>
            </w:r>
          </w:p>
        </w:tc>
        <w:tc>
          <w:tcPr>
            <w:tcW w:w="864" w:type="pct"/>
          </w:tcPr>
          <w:p w14:paraId="27AF4074"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0948691A" w14:textId="77777777" w:rsidR="006E0254" w:rsidRDefault="006E0254" w:rsidP="00517E71">
            <w:pPr>
              <w:pStyle w:val="AECTabTexLef"/>
              <w:contextualSpacing/>
              <w:rPr>
                <w:rFonts w:ascii="Century Gothic" w:hAnsi="Century Gothic"/>
                <w:sz w:val="20"/>
              </w:rPr>
            </w:pPr>
            <w:r>
              <w:rPr>
                <w:rFonts w:ascii="Century Gothic" w:hAnsi="Century Gothic"/>
                <w:sz w:val="20"/>
              </w:rPr>
              <w:t>WftC</w:t>
            </w:r>
          </w:p>
          <w:p w14:paraId="39F4BE72"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71103018" w14:textId="77777777" w:rsidTr="00517E71">
        <w:tc>
          <w:tcPr>
            <w:tcW w:w="1848" w:type="pct"/>
          </w:tcPr>
          <w:p w14:paraId="5A35CC67" w14:textId="77777777" w:rsidR="006E0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The LM must remove seaweed (on selected beaches), animal mortalities and other organic matter, particularly after storm surges and HAB incidents.</w:t>
            </w:r>
          </w:p>
        </w:tc>
        <w:tc>
          <w:tcPr>
            <w:tcW w:w="1607" w:type="pct"/>
          </w:tcPr>
          <w:p w14:paraId="5CEF82A1" w14:textId="77777777" w:rsidR="006E0254" w:rsidRDefault="006E0254" w:rsidP="00517E71">
            <w:pPr>
              <w:keepLines w:val="0"/>
              <w:contextualSpacing/>
              <w:rPr>
                <w:rFonts w:ascii="Century Gothic" w:hAnsi="Century Gothic"/>
                <w:szCs w:val="22"/>
              </w:rPr>
            </w:pPr>
            <w:r>
              <w:rPr>
                <w:rFonts w:ascii="Century Gothic" w:hAnsi="Century Gothic"/>
                <w:szCs w:val="22"/>
              </w:rPr>
              <w:t>No organic waste on beaches one week after storm surges or HAB incidents.</w:t>
            </w:r>
          </w:p>
        </w:tc>
        <w:tc>
          <w:tcPr>
            <w:tcW w:w="681" w:type="pct"/>
          </w:tcPr>
          <w:p w14:paraId="6B7333F3" w14:textId="41F24E4E" w:rsidR="006E0254" w:rsidRDefault="006E0254" w:rsidP="00517E71">
            <w:pPr>
              <w:contextualSpacing/>
              <w:rPr>
                <w:rFonts w:ascii="Century Gothic" w:hAnsi="Century Gothic"/>
              </w:rPr>
            </w:pPr>
            <w:r>
              <w:rPr>
                <w:rFonts w:ascii="Century Gothic" w:hAnsi="Century Gothic"/>
              </w:rPr>
              <w:t>Ongoing</w:t>
            </w:r>
          </w:p>
        </w:tc>
        <w:tc>
          <w:tcPr>
            <w:tcW w:w="864" w:type="pct"/>
          </w:tcPr>
          <w:p w14:paraId="3D9CECD6"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48369573"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39FF1B63" w14:textId="77777777" w:rsidTr="00517E71">
        <w:tc>
          <w:tcPr>
            <w:tcW w:w="1848" w:type="pct"/>
          </w:tcPr>
          <w:p w14:paraId="15120853" w14:textId="77777777" w:rsidR="006E0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The WCDM and other relevant authorities must ensure that food processing facilities are regularly audited to ensure that solid and organic waste is properly managed and disposed of. Trucks that are transporting organic waste must be covered to prevent birds from feeding on the waste and any organic waste that has accumulated at the food processing facility must be cleaned and removed before birds can feed on it.</w:t>
            </w:r>
          </w:p>
        </w:tc>
        <w:tc>
          <w:tcPr>
            <w:tcW w:w="1607" w:type="pct"/>
          </w:tcPr>
          <w:p w14:paraId="6FD61883" w14:textId="77777777" w:rsidR="006E0254" w:rsidRDefault="006E0254" w:rsidP="00517E71">
            <w:pPr>
              <w:keepLines w:val="0"/>
              <w:contextualSpacing/>
              <w:rPr>
                <w:rFonts w:ascii="Century Gothic" w:hAnsi="Century Gothic"/>
                <w:szCs w:val="22"/>
              </w:rPr>
            </w:pPr>
            <w:r>
              <w:rPr>
                <w:rFonts w:ascii="Century Gothic" w:hAnsi="Century Gothic"/>
                <w:szCs w:val="22"/>
              </w:rPr>
              <w:t>No waste outside of food processing factories.</w:t>
            </w:r>
          </w:p>
          <w:p w14:paraId="03775AEC" w14:textId="77777777" w:rsidR="006E0254" w:rsidRDefault="006E0254" w:rsidP="00517E71">
            <w:pPr>
              <w:keepLines w:val="0"/>
              <w:contextualSpacing/>
              <w:rPr>
                <w:rFonts w:ascii="Century Gothic" w:hAnsi="Century Gothic"/>
                <w:szCs w:val="22"/>
              </w:rPr>
            </w:pPr>
            <w:r>
              <w:rPr>
                <w:rFonts w:ascii="Century Gothic" w:hAnsi="Century Gothic"/>
                <w:szCs w:val="22"/>
              </w:rPr>
              <w:t>Reduced number of birds feeding on organic waste at food processing factories.</w:t>
            </w:r>
          </w:p>
        </w:tc>
        <w:tc>
          <w:tcPr>
            <w:tcW w:w="681" w:type="pct"/>
          </w:tcPr>
          <w:p w14:paraId="14E7B0A1"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176FE05D"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7650649C" w14:textId="77777777" w:rsidTr="00517E71">
        <w:tc>
          <w:tcPr>
            <w:tcW w:w="1848" w:type="pct"/>
          </w:tcPr>
          <w:p w14:paraId="782E6BAB" w14:textId="77777777" w:rsidR="006E0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Recycling programmes must be initiated in all coastal towns in order to reduce the amount of solid waste ending up in dustbins and landfill sites.</w:t>
            </w:r>
          </w:p>
          <w:p w14:paraId="417F7AD6" w14:textId="77777777" w:rsidR="00A724EB" w:rsidRDefault="00A724EB" w:rsidP="00A724EB">
            <w:pPr>
              <w:keepLines w:val="0"/>
              <w:ind w:left="32"/>
              <w:rPr>
                <w:rFonts w:ascii="Century Gothic" w:hAnsi="Century Gothic"/>
                <w:szCs w:val="22"/>
              </w:rPr>
            </w:pPr>
          </w:p>
          <w:p w14:paraId="3773784D" w14:textId="77777777" w:rsidR="00A724EB" w:rsidRDefault="00A724EB" w:rsidP="00A724EB">
            <w:pPr>
              <w:keepLines w:val="0"/>
              <w:ind w:left="32"/>
              <w:rPr>
                <w:rFonts w:ascii="Century Gothic" w:hAnsi="Century Gothic"/>
                <w:szCs w:val="22"/>
              </w:rPr>
            </w:pPr>
          </w:p>
          <w:p w14:paraId="5EF05ACA" w14:textId="77777777" w:rsidR="00A724EB" w:rsidRDefault="00A724EB" w:rsidP="00A724EB">
            <w:pPr>
              <w:keepLines w:val="0"/>
              <w:ind w:left="32"/>
              <w:rPr>
                <w:rFonts w:ascii="Century Gothic" w:hAnsi="Century Gothic"/>
                <w:szCs w:val="22"/>
              </w:rPr>
            </w:pPr>
          </w:p>
          <w:p w14:paraId="074DDDAC" w14:textId="77777777" w:rsidR="00A724EB" w:rsidRDefault="00A724EB" w:rsidP="00A724EB">
            <w:pPr>
              <w:keepLines w:val="0"/>
              <w:ind w:left="32"/>
              <w:rPr>
                <w:rFonts w:ascii="Century Gothic" w:hAnsi="Century Gothic"/>
                <w:szCs w:val="22"/>
              </w:rPr>
            </w:pPr>
          </w:p>
          <w:p w14:paraId="4795BE40" w14:textId="77777777" w:rsidR="00A724EB" w:rsidRDefault="00A724EB" w:rsidP="00A724EB">
            <w:pPr>
              <w:keepLines w:val="0"/>
              <w:ind w:left="32"/>
              <w:rPr>
                <w:rFonts w:ascii="Century Gothic" w:hAnsi="Century Gothic"/>
                <w:szCs w:val="22"/>
              </w:rPr>
            </w:pPr>
          </w:p>
          <w:p w14:paraId="4890D927" w14:textId="77777777" w:rsidR="00A724EB" w:rsidRDefault="00A724EB" w:rsidP="00A724EB">
            <w:pPr>
              <w:keepLines w:val="0"/>
              <w:ind w:left="32"/>
              <w:rPr>
                <w:rFonts w:ascii="Century Gothic" w:hAnsi="Century Gothic"/>
                <w:szCs w:val="22"/>
              </w:rPr>
            </w:pPr>
          </w:p>
          <w:p w14:paraId="06673E18" w14:textId="77777777" w:rsidR="00A724EB" w:rsidRDefault="00A724EB" w:rsidP="00A724EB">
            <w:pPr>
              <w:keepLines w:val="0"/>
              <w:ind w:left="32"/>
              <w:rPr>
                <w:rFonts w:ascii="Century Gothic" w:hAnsi="Century Gothic"/>
                <w:szCs w:val="22"/>
              </w:rPr>
            </w:pPr>
          </w:p>
          <w:p w14:paraId="5E260DF0" w14:textId="77777777" w:rsidR="00A724EB" w:rsidRDefault="00A724EB" w:rsidP="00A724EB">
            <w:pPr>
              <w:keepLines w:val="0"/>
              <w:ind w:left="32"/>
              <w:rPr>
                <w:rFonts w:ascii="Century Gothic" w:hAnsi="Century Gothic"/>
                <w:szCs w:val="22"/>
              </w:rPr>
            </w:pPr>
          </w:p>
          <w:p w14:paraId="71E4393A" w14:textId="77777777" w:rsidR="00A724EB" w:rsidRDefault="00A724EB" w:rsidP="00A724EB">
            <w:pPr>
              <w:keepLines w:val="0"/>
              <w:ind w:left="32"/>
              <w:rPr>
                <w:rFonts w:ascii="Century Gothic" w:hAnsi="Century Gothic"/>
                <w:szCs w:val="22"/>
              </w:rPr>
            </w:pPr>
          </w:p>
          <w:p w14:paraId="0ACA895F" w14:textId="0C747D71" w:rsidR="00A724EB" w:rsidRPr="00A724EB" w:rsidRDefault="00A724EB" w:rsidP="00A724EB">
            <w:pPr>
              <w:keepLines w:val="0"/>
              <w:ind w:left="32"/>
              <w:rPr>
                <w:rFonts w:ascii="Century Gothic" w:hAnsi="Century Gothic"/>
                <w:sz w:val="18"/>
                <w:szCs w:val="18"/>
              </w:rPr>
            </w:pPr>
            <w:r>
              <w:rPr>
                <w:rFonts w:ascii="Century Gothic" w:hAnsi="Century Gothic"/>
                <w:sz w:val="18"/>
                <w:szCs w:val="18"/>
              </w:rPr>
              <w:t>105</w:t>
            </w:r>
          </w:p>
        </w:tc>
        <w:tc>
          <w:tcPr>
            <w:tcW w:w="1607" w:type="pct"/>
          </w:tcPr>
          <w:p w14:paraId="1704C447" w14:textId="77777777" w:rsidR="006E0254" w:rsidRDefault="006E0254" w:rsidP="00517E71">
            <w:pPr>
              <w:keepLines w:val="0"/>
              <w:contextualSpacing/>
              <w:rPr>
                <w:rFonts w:ascii="Century Gothic" w:hAnsi="Century Gothic"/>
                <w:szCs w:val="22"/>
              </w:rPr>
            </w:pPr>
            <w:r>
              <w:rPr>
                <w:rFonts w:ascii="Century Gothic" w:hAnsi="Century Gothic"/>
                <w:szCs w:val="22"/>
              </w:rPr>
              <w:t>Recycling drop-off points in each coastal town.</w:t>
            </w:r>
          </w:p>
          <w:p w14:paraId="2CEA8533" w14:textId="77777777" w:rsidR="006E0254" w:rsidRDefault="006E0254" w:rsidP="00517E71">
            <w:pPr>
              <w:keepLines w:val="0"/>
              <w:contextualSpacing/>
              <w:rPr>
                <w:rFonts w:ascii="Century Gothic" w:hAnsi="Century Gothic"/>
                <w:szCs w:val="22"/>
              </w:rPr>
            </w:pPr>
            <w:r>
              <w:rPr>
                <w:rFonts w:ascii="Century Gothic" w:hAnsi="Century Gothic"/>
                <w:szCs w:val="22"/>
              </w:rPr>
              <w:t>Recycling material collected from recycling points.</w:t>
            </w:r>
          </w:p>
        </w:tc>
        <w:tc>
          <w:tcPr>
            <w:tcW w:w="681" w:type="pct"/>
          </w:tcPr>
          <w:p w14:paraId="3C04D237" w14:textId="77777777" w:rsidR="006E0254" w:rsidRDefault="006E0254" w:rsidP="00517E71">
            <w:pPr>
              <w:contextualSpacing/>
              <w:rPr>
                <w:rFonts w:ascii="Century Gothic" w:hAnsi="Century Gothic"/>
              </w:rPr>
            </w:pPr>
            <w:r>
              <w:rPr>
                <w:rFonts w:ascii="Century Gothic" w:hAnsi="Century Gothic"/>
              </w:rPr>
              <w:t>2019</w:t>
            </w:r>
          </w:p>
          <w:p w14:paraId="200155E8" w14:textId="77777777" w:rsidR="006E0254" w:rsidRDefault="006E0254" w:rsidP="00517E71">
            <w:pPr>
              <w:contextualSpacing/>
              <w:rPr>
                <w:rFonts w:ascii="Century Gothic" w:hAnsi="Century Gothic"/>
              </w:rPr>
            </w:pPr>
          </w:p>
          <w:p w14:paraId="6E497B85" w14:textId="77777777" w:rsidR="006E0254" w:rsidRDefault="006E0254" w:rsidP="00517E71">
            <w:pPr>
              <w:contextualSpacing/>
              <w:rPr>
                <w:rFonts w:ascii="Century Gothic" w:hAnsi="Century Gothic"/>
              </w:rPr>
            </w:pPr>
            <w:r>
              <w:rPr>
                <w:rFonts w:ascii="Century Gothic" w:hAnsi="Century Gothic"/>
              </w:rPr>
              <w:t>Once a week</w:t>
            </w:r>
          </w:p>
        </w:tc>
        <w:tc>
          <w:tcPr>
            <w:tcW w:w="864" w:type="pct"/>
          </w:tcPr>
          <w:p w14:paraId="1414A025"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363F023A" w14:textId="77777777" w:rsidTr="00517E71">
        <w:tc>
          <w:tcPr>
            <w:tcW w:w="5000" w:type="pct"/>
            <w:gridSpan w:val="4"/>
            <w:shd w:val="clear" w:color="auto" w:fill="FAE2D5" w:themeFill="accent2" w:themeFillTint="33"/>
          </w:tcPr>
          <w:p w14:paraId="0530A538" w14:textId="77777777" w:rsidR="006E0254" w:rsidRPr="007B6363" w:rsidRDefault="006E0254" w:rsidP="00517E71">
            <w:pPr>
              <w:pStyle w:val="AECTabTexLef"/>
              <w:numPr>
                <w:ilvl w:val="1"/>
                <w:numId w:val="31"/>
              </w:numPr>
              <w:ind w:left="457" w:hanging="425"/>
              <w:contextualSpacing/>
              <w:rPr>
                <w:rFonts w:ascii="Century Gothic" w:hAnsi="Century Gothic" w:cstheme="minorHAnsi"/>
                <w:b/>
                <w:sz w:val="20"/>
              </w:rPr>
            </w:pPr>
            <w:r w:rsidRPr="007B6363">
              <w:rPr>
                <w:rFonts w:ascii="Century Gothic" w:hAnsi="Century Gothic" w:cstheme="minorHAnsi"/>
                <w:b/>
                <w:sz w:val="20"/>
              </w:rPr>
              <w:lastRenderedPageBreak/>
              <w:t xml:space="preserve">Coastal Management </w:t>
            </w:r>
            <w:r>
              <w:rPr>
                <w:rFonts w:ascii="Century Gothic" w:hAnsi="Century Gothic" w:cstheme="minorHAnsi"/>
                <w:b/>
                <w:sz w:val="20"/>
              </w:rPr>
              <w:t>Strategy</w:t>
            </w:r>
            <w:r w:rsidRPr="007B6363">
              <w:rPr>
                <w:rFonts w:ascii="Century Gothic" w:hAnsi="Century Gothic" w:cstheme="minorHAnsi"/>
                <w:b/>
                <w:sz w:val="20"/>
              </w:rPr>
              <w:t xml:space="preserve">: </w:t>
            </w:r>
            <w:r>
              <w:rPr>
                <w:rFonts w:ascii="Century Gothic" w:hAnsi="Century Gothic" w:cstheme="minorHAnsi"/>
                <w:b/>
                <w:sz w:val="20"/>
              </w:rPr>
              <w:t xml:space="preserve">Encouraging the </w:t>
            </w:r>
            <w:r w:rsidRPr="007B6363">
              <w:rPr>
                <w:rFonts w:ascii="Century Gothic" w:hAnsi="Century Gothic" w:cstheme="minorHAnsi"/>
                <w:b/>
                <w:sz w:val="20"/>
              </w:rPr>
              <w:t>Reinstate</w:t>
            </w:r>
            <w:r>
              <w:rPr>
                <w:rFonts w:ascii="Century Gothic" w:hAnsi="Century Gothic" w:cstheme="minorHAnsi"/>
                <w:b/>
                <w:sz w:val="20"/>
              </w:rPr>
              <w:t>ment of the</w:t>
            </w:r>
            <w:r w:rsidRPr="007B6363">
              <w:rPr>
                <w:rFonts w:ascii="Century Gothic" w:hAnsi="Century Gothic" w:cstheme="minorHAnsi"/>
                <w:b/>
                <w:sz w:val="20"/>
              </w:rPr>
              <w:t xml:space="preserve"> Blue Flag Beach Programme</w:t>
            </w:r>
          </w:p>
        </w:tc>
      </w:tr>
      <w:tr w:rsidR="006E0254" w:rsidRPr="00210FE8" w14:paraId="4DC657A7" w14:textId="77777777" w:rsidTr="00517E71">
        <w:tc>
          <w:tcPr>
            <w:tcW w:w="1848" w:type="pct"/>
          </w:tcPr>
          <w:p w14:paraId="2A453D58" w14:textId="77777777" w:rsidR="006E0254" w:rsidRDefault="006E0254" w:rsidP="00517E71">
            <w:pPr>
              <w:pStyle w:val="ListParagraph"/>
              <w:keepLines w:val="0"/>
              <w:numPr>
                <w:ilvl w:val="2"/>
                <w:numId w:val="31"/>
              </w:numPr>
              <w:ind w:left="741" w:hanging="709"/>
              <w:rPr>
                <w:rFonts w:ascii="Century Gothic" w:hAnsi="Century Gothic"/>
                <w:szCs w:val="22"/>
              </w:rPr>
            </w:pPr>
            <w:r>
              <w:rPr>
                <w:rFonts w:ascii="Century Gothic" w:hAnsi="Century Gothic"/>
                <w:szCs w:val="22"/>
              </w:rPr>
              <w:t>At least an additional two beaches to achieve Blue Flag Status</w:t>
            </w:r>
          </w:p>
        </w:tc>
        <w:tc>
          <w:tcPr>
            <w:tcW w:w="1607" w:type="pct"/>
          </w:tcPr>
          <w:p w14:paraId="3D4F1D61" w14:textId="77777777" w:rsidR="006E0254" w:rsidRDefault="006E0254" w:rsidP="00517E71">
            <w:pPr>
              <w:keepLines w:val="0"/>
              <w:contextualSpacing/>
              <w:rPr>
                <w:rFonts w:ascii="Century Gothic" w:hAnsi="Century Gothic"/>
                <w:szCs w:val="22"/>
              </w:rPr>
            </w:pPr>
            <w:r>
              <w:rPr>
                <w:rFonts w:ascii="Century Gothic" w:hAnsi="Century Gothic"/>
                <w:szCs w:val="22"/>
              </w:rPr>
              <w:t>One beaches additional beaches with Blue Flag status.</w:t>
            </w:r>
          </w:p>
        </w:tc>
        <w:tc>
          <w:tcPr>
            <w:tcW w:w="681" w:type="pct"/>
          </w:tcPr>
          <w:p w14:paraId="1F26E5DC"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324CF7AC"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bl>
    <w:p w14:paraId="66652391" w14:textId="77777777" w:rsidR="006E0254" w:rsidRDefault="006E0254" w:rsidP="006E0254">
      <w:pPr>
        <w:keepLines w:val="0"/>
        <w:contextualSpacing/>
        <w:rPr>
          <w:rFonts w:ascii="Century Gothic" w:hAnsi="Century Gothic" w:cstheme="minorHAnsi"/>
          <w:szCs w:val="22"/>
        </w:rPr>
      </w:pPr>
    </w:p>
    <w:p w14:paraId="472F89E2" w14:textId="77777777" w:rsidR="00A724EB" w:rsidRDefault="00A724EB" w:rsidP="006E0254">
      <w:pPr>
        <w:keepLines w:val="0"/>
        <w:contextualSpacing/>
        <w:rPr>
          <w:rFonts w:ascii="Century Gothic" w:hAnsi="Century Gothic" w:cstheme="minorHAnsi"/>
          <w:szCs w:val="22"/>
        </w:rPr>
      </w:pPr>
    </w:p>
    <w:p w14:paraId="1C4F8C4C" w14:textId="77777777" w:rsidR="00A724EB" w:rsidRDefault="00A724EB" w:rsidP="006E0254">
      <w:pPr>
        <w:keepLines w:val="0"/>
        <w:contextualSpacing/>
        <w:rPr>
          <w:rFonts w:ascii="Century Gothic" w:hAnsi="Century Gothic" w:cstheme="minorHAnsi"/>
          <w:szCs w:val="22"/>
        </w:rPr>
      </w:pPr>
    </w:p>
    <w:p w14:paraId="7002998A" w14:textId="77777777" w:rsidR="00A724EB" w:rsidRDefault="00A724EB" w:rsidP="006E0254">
      <w:pPr>
        <w:keepLines w:val="0"/>
        <w:contextualSpacing/>
        <w:rPr>
          <w:rFonts w:ascii="Century Gothic" w:hAnsi="Century Gothic" w:cstheme="minorHAnsi"/>
          <w:szCs w:val="22"/>
        </w:rPr>
      </w:pPr>
    </w:p>
    <w:p w14:paraId="78B91C8A" w14:textId="77777777" w:rsidR="00A724EB" w:rsidRDefault="00A724EB" w:rsidP="006E0254">
      <w:pPr>
        <w:keepLines w:val="0"/>
        <w:contextualSpacing/>
        <w:rPr>
          <w:rFonts w:ascii="Century Gothic" w:hAnsi="Century Gothic" w:cstheme="minorHAnsi"/>
          <w:szCs w:val="22"/>
        </w:rPr>
      </w:pPr>
    </w:p>
    <w:p w14:paraId="4CB70C5E" w14:textId="77777777" w:rsidR="00A724EB" w:rsidRDefault="00A724EB" w:rsidP="006E0254">
      <w:pPr>
        <w:keepLines w:val="0"/>
        <w:contextualSpacing/>
        <w:rPr>
          <w:rFonts w:ascii="Century Gothic" w:hAnsi="Century Gothic" w:cstheme="minorHAnsi"/>
          <w:szCs w:val="22"/>
        </w:rPr>
      </w:pPr>
    </w:p>
    <w:p w14:paraId="45A58A9E" w14:textId="77777777" w:rsidR="00A724EB" w:rsidRDefault="00A724EB" w:rsidP="006E0254">
      <w:pPr>
        <w:keepLines w:val="0"/>
        <w:contextualSpacing/>
        <w:rPr>
          <w:rFonts w:ascii="Century Gothic" w:hAnsi="Century Gothic" w:cstheme="minorHAnsi"/>
          <w:szCs w:val="22"/>
        </w:rPr>
      </w:pPr>
    </w:p>
    <w:p w14:paraId="41068666" w14:textId="77777777" w:rsidR="00A724EB" w:rsidRDefault="00A724EB" w:rsidP="006E0254">
      <w:pPr>
        <w:keepLines w:val="0"/>
        <w:contextualSpacing/>
        <w:rPr>
          <w:rFonts w:ascii="Century Gothic" w:hAnsi="Century Gothic" w:cstheme="minorHAnsi"/>
          <w:szCs w:val="22"/>
        </w:rPr>
      </w:pPr>
    </w:p>
    <w:p w14:paraId="7A97B1D3" w14:textId="77777777" w:rsidR="00A724EB" w:rsidRDefault="00A724EB" w:rsidP="006E0254">
      <w:pPr>
        <w:keepLines w:val="0"/>
        <w:contextualSpacing/>
        <w:rPr>
          <w:rFonts w:ascii="Century Gothic" w:hAnsi="Century Gothic" w:cstheme="minorHAnsi"/>
          <w:szCs w:val="22"/>
        </w:rPr>
      </w:pPr>
    </w:p>
    <w:p w14:paraId="685BB9C5" w14:textId="77777777" w:rsidR="00A724EB" w:rsidRDefault="00A724EB" w:rsidP="006E0254">
      <w:pPr>
        <w:keepLines w:val="0"/>
        <w:contextualSpacing/>
        <w:rPr>
          <w:rFonts w:ascii="Century Gothic" w:hAnsi="Century Gothic" w:cstheme="minorHAnsi"/>
          <w:szCs w:val="22"/>
        </w:rPr>
      </w:pPr>
    </w:p>
    <w:p w14:paraId="72AA0626" w14:textId="77777777" w:rsidR="00A724EB" w:rsidRDefault="00A724EB" w:rsidP="006E0254">
      <w:pPr>
        <w:keepLines w:val="0"/>
        <w:contextualSpacing/>
        <w:rPr>
          <w:rFonts w:ascii="Century Gothic" w:hAnsi="Century Gothic" w:cstheme="minorHAnsi"/>
          <w:szCs w:val="22"/>
        </w:rPr>
      </w:pPr>
    </w:p>
    <w:p w14:paraId="3CCC3A18" w14:textId="77777777" w:rsidR="00A724EB" w:rsidRDefault="00A724EB" w:rsidP="006E0254">
      <w:pPr>
        <w:keepLines w:val="0"/>
        <w:contextualSpacing/>
        <w:rPr>
          <w:rFonts w:ascii="Century Gothic" w:hAnsi="Century Gothic" w:cstheme="minorHAnsi"/>
          <w:szCs w:val="22"/>
        </w:rPr>
      </w:pPr>
    </w:p>
    <w:p w14:paraId="2B8C241B" w14:textId="77777777" w:rsidR="00A724EB" w:rsidRDefault="00A724EB" w:rsidP="006E0254">
      <w:pPr>
        <w:keepLines w:val="0"/>
        <w:contextualSpacing/>
        <w:rPr>
          <w:rFonts w:ascii="Century Gothic" w:hAnsi="Century Gothic" w:cstheme="minorHAnsi"/>
          <w:szCs w:val="22"/>
        </w:rPr>
      </w:pPr>
    </w:p>
    <w:p w14:paraId="70B339BA" w14:textId="77777777" w:rsidR="00A724EB" w:rsidRDefault="00A724EB" w:rsidP="006E0254">
      <w:pPr>
        <w:keepLines w:val="0"/>
        <w:contextualSpacing/>
        <w:rPr>
          <w:rFonts w:ascii="Century Gothic" w:hAnsi="Century Gothic" w:cstheme="minorHAnsi"/>
          <w:szCs w:val="22"/>
        </w:rPr>
      </w:pPr>
    </w:p>
    <w:p w14:paraId="5B5B0ABF" w14:textId="77777777" w:rsidR="00A724EB" w:rsidRDefault="00A724EB" w:rsidP="006E0254">
      <w:pPr>
        <w:keepLines w:val="0"/>
        <w:contextualSpacing/>
        <w:rPr>
          <w:rFonts w:ascii="Century Gothic" w:hAnsi="Century Gothic" w:cstheme="minorHAnsi"/>
          <w:szCs w:val="22"/>
        </w:rPr>
      </w:pPr>
    </w:p>
    <w:p w14:paraId="0A4C56FA" w14:textId="77777777" w:rsidR="00A724EB" w:rsidRDefault="00A724EB" w:rsidP="006E0254">
      <w:pPr>
        <w:keepLines w:val="0"/>
        <w:contextualSpacing/>
        <w:rPr>
          <w:rFonts w:ascii="Century Gothic" w:hAnsi="Century Gothic" w:cstheme="minorHAnsi"/>
          <w:szCs w:val="22"/>
        </w:rPr>
      </w:pPr>
    </w:p>
    <w:p w14:paraId="088DEDB6" w14:textId="77777777" w:rsidR="00A724EB" w:rsidRDefault="00A724EB" w:rsidP="006E0254">
      <w:pPr>
        <w:keepLines w:val="0"/>
        <w:contextualSpacing/>
        <w:rPr>
          <w:rFonts w:ascii="Century Gothic" w:hAnsi="Century Gothic" w:cstheme="minorHAnsi"/>
          <w:szCs w:val="22"/>
        </w:rPr>
      </w:pPr>
    </w:p>
    <w:p w14:paraId="37E7DB56" w14:textId="77777777" w:rsidR="00A724EB" w:rsidRDefault="00A724EB" w:rsidP="006E0254">
      <w:pPr>
        <w:keepLines w:val="0"/>
        <w:contextualSpacing/>
        <w:rPr>
          <w:rFonts w:ascii="Century Gothic" w:hAnsi="Century Gothic" w:cstheme="minorHAnsi"/>
          <w:szCs w:val="22"/>
        </w:rPr>
      </w:pPr>
    </w:p>
    <w:p w14:paraId="381E223F" w14:textId="77777777" w:rsidR="00A724EB" w:rsidRDefault="00A724EB" w:rsidP="006E0254">
      <w:pPr>
        <w:keepLines w:val="0"/>
        <w:contextualSpacing/>
        <w:rPr>
          <w:rFonts w:ascii="Century Gothic" w:hAnsi="Century Gothic" w:cstheme="minorHAnsi"/>
          <w:szCs w:val="22"/>
        </w:rPr>
      </w:pPr>
    </w:p>
    <w:p w14:paraId="6DE66667" w14:textId="77777777" w:rsidR="00A724EB" w:rsidRDefault="00A724EB" w:rsidP="006E0254">
      <w:pPr>
        <w:keepLines w:val="0"/>
        <w:contextualSpacing/>
        <w:rPr>
          <w:rFonts w:ascii="Century Gothic" w:hAnsi="Century Gothic" w:cstheme="minorHAnsi"/>
          <w:szCs w:val="22"/>
        </w:rPr>
      </w:pPr>
    </w:p>
    <w:p w14:paraId="29E7D15B" w14:textId="77777777" w:rsidR="00A724EB" w:rsidRDefault="00A724EB" w:rsidP="006E0254">
      <w:pPr>
        <w:keepLines w:val="0"/>
        <w:contextualSpacing/>
        <w:rPr>
          <w:rFonts w:ascii="Century Gothic" w:hAnsi="Century Gothic" w:cstheme="minorHAnsi"/>
          <w:szCs w:val="22"/>
        </w:rPr>
      </w:pPr>
    </w:p>
    <w:p w14:paraId="5AD76D22" w14:textId="77777777" w:rsidR="00A724EB" w:rsidRDefault="00A724EB" w:rsidP="006E0254">
      <w:pPr>
        <w:keepLines w:val="0"/>
        <w:contextualSpacing/>
        <w:rPr>
          <w:rFonts w:ascii="Century Gothic" w:hAnsi="Century Gothic" w:cstheme="minorHAnsi"/>
          <w:szCs w:val="22"/>
        </w:rPr>
      </w:pPr>
    </w:p>
    <w:p w14:paraId="4FF11CA1" w14:textId="77777777" w:rsidR="00A724EB" w:rsidRDefault="00A724EB" w:rsidP="006E0254">
      <w:pPr>
        <w:keepLines w:val="0"/>
        <w:contextualSpacing/>
        <w:rPr>
          <w:rFonts w:ascii="Century Gothic" w:hAnsi="Century Gothic" w:cstheme="minorHAnsi"/>
          <w:szCs w:val="22"/>
        </w:rPr>
      </w:pPr>
    </w:p>
    <w:p w14:paraId="21E9704C" w14:textId="77777777" w:rsidR="00A724EB" w:rsidRDefault="00A724EB" w:rsidP="006E0254">
      <w:pPr>
        <w:keepLines w:val="0"/>
        <w:contextualSpacing/>
        <w:rPr>
          <w:rFonts w:ascii="Century Gothic" w:hAnsi="Century Gothic" w:cstheme="minorHAnsi"/>
          <w:szCs w:val="22"/>
        </w:rPr>
      </w:pPr>
    </w:p>
    <w:p w14:paraId="112A4686" w14:textId="77777777" w:rsidR="00A724EB" w:rsidRDefault="00A724EB" w:rsidP="006E0254">
      <w:pPr>
        <w:keepLines w:val="0"/>
        <w:contextualSpacing/>
        <w:rPr>
          <w:rFonts w:ascii="Century Gothic" w:hAnsi="Century Gothic" w:cstheme="minorHAnsi"/>
          <w:szCs w:val="22"/>
        </w:rPr>
      </w:pPr>
    </w:p>
    <w:p w14:paraId="3ED26BAC" w14:textId="77777777" w:rsidR="00A724EB" w:rsidRDefault="00A724EB" w:rsidP="006E0254">
      <w:pPr>
        <w:keepLines w:val="0"/>
        <w:contextualSpacing/>
        <w:rPr>
          <w:rFonts w:ascii="Century Gothic" w:hAnsi="Century Gothic" w:cstheme="minorHAnsi"/>
          <w:szCs w:val="22"/>
        </w:rPr>
      </w:pPr>
    </w:p>
    <w:p w14:paraId="35839FE9" w14:textId="77777777" w:rsidR="00A724EB" w:rsidRDefault="00A724EB" w:rsidP="006E0254">
      <w:pPr>
        <w:keepLines w:val="0"/>
        <w:contextualSpacing/>
        <w:rPr>
          <w:rFonts w:ascii="Century Gothic" w:hAnsi="Century Gothic" w:cstheme="minorHAnsi"/>
          <w:szCs w:val="22"/>
        </w:rPr>
      </w:pPr>
    </w:p>
    <w:p w14:paraId="63C277ED" w14:textId="77777777" w:rsidR="00A724EB" w:rsidRDefault="00A724EB" w:rsidP="006E0254">
      <w:pPr>
        <w:keepLines w:val="0"/>
        <w:contextualSpacing/>
        <w:rPr>
          <w:rFonts w:ascii="Century Gothic" w:hAnsi="Century Gothic" w:cstheme="minorHAnsi"/>
          <w:szCs w:val="22"/>
        </w:rPr>
      </w:pPr>
    </w:p>
    <w:p w14:paraId="58EFB74A" w14:textId="77777777" w:rsidR="00A724EB" w:rsidRDefault="00A724EB" w:rsidP="006E0254">
      <w:pPr>
        <w:keepLines w:val="0"/>
        <w:contextualSpacing/>
        <w:rPr>
          <w:rFonts w:ascii="Century Gothic" w:hAnsi="Century Gothic" w:cstheme="minorHAnsi"/>
          <w:szCs w:val="22"/>
        </w:rPr>
      </w:pPr>
    </w:p>
    <w:p w14:paraId="4D1D7729" w14:textId="1156A6F1" w:rsidR="00A724EB" w:rsidRPr="00A724EB" w:rsidRDefault="00A724EB" w:rsidP="006E0254">
      <w:pPr>
        <w:keepLines w:val="0"/>
        <w:contextualSpacing/>
        <w:rPr>
          <w:rFonts w:ascii="Century Gothic" w:hAnsi="Century Gothic" w:cstheme="minorHAnsi"/>
          <w:sz w:val="18"/>
          <w:szCs w:val="18"/>
        </w:rPr>
        <w:sectPr w:rsidR="00A724EB" w:rsidRPr="00A724EB" w:rsidSect="006E0254">
          <w:pgSz w:w="16840" w:h="11907" w:orient="landscape" w:code="9"/>
          <w:pgMar w:top="1134" w:right="1134" w:bottom="1134" w:left="1134" w:header="737" w:footer="737" w:gutter="0"/>
          <w:cols w:space="708"/>
          <w:noEndnote/>
          <w:titlePg/>
          <w:docGrid w:linePitch="326"/>
        </w:sectPr>
      </w:pPr>
      <w:r>
        <w:rPr>
          <w:rFonts w:ascii="Century Gothic" w:hAnsi="Century Gothic" w:cstheme="minorHAnsi"/>
          <w:sz w:val="18"/>
          <w:szCs w:val="18"/>
        </w:rPr>
        <w:t>106</w:t>
      </w:r>
    </w:p>
    <w:p w14:paraId="7E714365" w14:textId="77777777" w:rsidR="006E0254" w:rsidRPr="00210FE8" w:rsidRDefault="006E0254" w:rsidP="006E0254">
      <w:pPr>
        <w:pStyle w:val="CES2"/>
        <w:ind w:left="851" w:hanging="851"/>
        <w:contextualSpacing/>
      </w:pPr>
      <w:bookmarkStart w:id="119" w:name="_Toc12536430"/>
      <w:bookmarkStart w:id="120" w:name="_Toc218847239"/>
      <w:r w:rsidRPr="00D84ECA">
        <w:lastRenderedPageBreak/>
        <w:t xml:space="preserve">Coastal Management </w:t>
      </w:r>
      <w:r>
        <w:t>Objective</w:t>
      </w:r>
      <w:r w:rsidRPr="00D84ECA">
        <w:t xml:space="preserve"> 9: </w:t>
      </w:r>
      <w:r>
        <w:t xml:space="preserve">Ensuring the </w:t>
      </w:r>
      <w:r w:rsidRPr="00D84ECA">
        <w:t>Socio-Economic Development</w:t>
      </w:r>
      <w:r>
        <w:t xml:space="preserve"> of Coastal Communities</w:t>
      </w:r>
      <w:bookmarkEnd w:id="119"/>
      <w:bookmarkEnd w:id="120"/>
    </w:p>
    <w:p w14:paraId="5A338249" w14:textId="77777777" w:rsidR="006E0254"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4680"/>
        <w:gridCol w:w="1983"/>
        <w:gridCol w:w="2516"/>
      </w:tblGrid>
      <w:tr w:rsidR="006E0254" w:rsidRPr="00210FE8" w14:paraId="3F5753D1" w14:textId="77777777" w:rsidTr="00517E71">
        <w:trPr>
          <w:tblHeader/>
        </w:trPr>
        <w:tc>
          <w:tcPr>
            <w:tcW w:w="1848" w:type="pct"/>
            <w:shd w:val="clear" w:color="auto" w:fill="002060"/>
          </w:tcPr>
          <w:p w14:paraId="051A0975" w14:textId="77777777" w:rsidR="006E0254"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ACTION</w:t>
            </w:r>
          </w:p>
          <w:p w14:paraId="52E9864C" w14:textId="77777777" w:rsidR="006E0254" w:rsidRPr="00056B30" w:rsidRDefault="006E0254" w:rsidP="00517E71">
            <w:pPr>
              <w:contextualSpacing/>
              <w:rPr>
                <w:rFonts w:ascii="Century Gothic" w:hAnsi="Century Gothic"/>
                <w:szCs w:val="22"/>
              </w:rPr>
            </w:pPr>
          </w:p>
        </w:tc>
        <w:tc>
          <w:tcPr>
            <w:tcW w:w="1607" w:type="pct"/>
            <w:shd w:val="clear" w:color="auto" w:fill="002060"/>
          </w:tcPr>
          <w:p w14:paraId="63D205AC"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681" w:type="pct"/>
            <w:shd w:val="clear" w:color="auto" w:fill="002060"/>
          </w:tcPr>
          <w:p w14:paraId="0B307F30"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864" w:type="pct"/>
            <w:shd w:val="clear" w:color="auto" w:fill="002060"/>
          </w:tcPr>
          <w:p w14:paraId="5E8C16E6"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2694DBBA" w14:textId="77777777" w:rsidTr="00517E71">
        <w:tc>
          <w:tcPr>
            <w:tcW w:w="5000" w:type="pct"/>
            <w:gridSpan w:val="4"/>
            <w:shd w:val="clear" w:color="auto" w:fill="FAE2D5" w:themeFill="accent2" w:themeFillTint="33"/>
          </w:tcPr>
          <w:p w14:paraId="14373FBC" w14:textId="77777777" w:rsidR="006E0254" w:rsidRPr="00881E77" w:rsidRDefault="006E0254" w:rsidP="00D87CE5">
            <w:pPr>
              <w:pStyle w:val="AECTabTexLef"/>
              <w:numPr>
                <w:ilvl w:val="1"/>
                <w:numId w:val="90"/>
              </w:numPr>
              <w:contextualSpacing/>
              <w:rPr>
                <w:rFonts w:ascii="Century Gothic" w:hAnsi="Century Gothic"/>
                <w:b/>
                <w:sz w:val="20"/>
              </w:rPr>
            </w:pPr>
            <w:r w:rsidRPr="00881E77">
              <w:rPr>
                <w:rFonts w:ascii="Century Gothic" w:hAnsi="Century Gothic" w:cstheme="minorHAnsi"/>
                <w:b/>
                <w:sz w:val="20"/>
              </w:rPr>
              <w:t xml:space="preserve">Coastal Management </w:t>
            </w:r>
            <w:r>
              <w:rPr>
                <w:rFonts w:ascii="Century Gothic" w:hAnsi="Century Gothic" w:cstheme="minorHAnsi"/>
                <w:b/>
                <w:sz w:val="20"/>
              </w:rPr>
              <w:t>Strategy</w:t>
            </w:r>
            <w:r w:rsidRPr="00881E77">
              <w:rPr>
                <w:rFonts w:ascii="Century Gothic" w:hAnsi="Century Gothic" w:cstheme="minorHAnsi"/>
                <w:b/>
                <w:sz w:val="20"/>
              </w:rPr>
              <w:t xml:space="preserve">: </w:t>
            </w:r>
            <w:r>
              <w:rPr>
                <w:rFonts w:ascii="Century Gothic" w:hAnsi="Century Gothic" w:cstheme="minorHAnsi"/>
                <w:b/>
                <w:sz w:val="20"/>
              </w:rPr>
              <w:t xml:space="preserve">Promotion of the Small Harbours: Spatial and Economic Development Framework </w:t>
            </w:r>
          </w:p>
        </w:tc>
      </w:tr>
      <w:tr w:rsidR="006E0254" w:rsidRPr="00210FE8" w14:paraId="28A3310B" w14:textId="77777777" w:rsidTr="00517E71">
        <w:tc>
          <w:tcPr>
            <w:tcW w:w="1848" w:type="pct"/>
          </w:tcPr>
          <w:p w14:paraId="37BE2C89" w14:textId="77777777" w:rsidR="006E0254" w:rsidRPr="00FA2A43" w:rsidRDefault="006E0254" w:rsidP="00D87CE5">
            <w:pPr>
              <w:pStyle w:val="ListParagraph"/>
              <w:keepLines w:val="0"/>
              <w:numPr>
                <w:ilvl w:val="2"/>
                <w:numId w:val="90"/>
              </w:numPr>
              <w:rPr>
                <w:rFonts w:ascii="Century Gothic" w:hAnsi="Century Gothic"/>
                <w:szCs w:val="22"/>
              </w:rPr>
            </w:pPr>
            <w:r w:rsidRPr="00FA2A43">
              <w:rPr>
                <w:rFonts w:ascii="Century Gothic" w:hAnsi="Century Gothic"/>
                <w:szCs w:val="22"/>
              </w:rPr>
              <w:t xml:space="preserve">The </w:t>
            </w:r>
            <w:r>
              <w:rPr>
                <w:rFonts w:ascii="Century Gothic" w:hAnsi="Century Gothic"/>
                <w:szCs w:val="22"/>
              </w:rPr>
              <w:t>LM</w:t>
            </w:r>
            <w:r w:rsidRPr="00FA2A43">
              <w:rPr>
                <w:rFonts w:ascii="Century Gothic" w:hAnsi="Century Gothic"/>
                <w:szCs w:val="22"/>
              </w:rPr>
              <w:t xml:space="preserve"> must engage with DEA&amp;DP with regards to the small harbours that have been identified and incorporate the </w:t>
            </w:r>
            <w:r>
              <w:rPr>
                <w:rFonts w:ascii="Century Gothic" w:hAnsi="Century Gothic"/>
                <w:szCs w:val="22"/>
              </w:rPr>
              <w:t xml:space="preserve">SDF </w:t>
            </w:r>
            <w:r w:rsidRPr="00FA2A43">
              <w:rPr>
                <w:rFonts w:ascii="Century Gothic" w:hAnsi="Century Gothic"/>
                <w:szCs w:val="22"/>
              </w:rPr>
              <w:t>plans for these harbours into their IDPs, SDFs and LED plans.</w:t>
            </w:r>
          </w:p>
        </w:tc>
        <w:tc>
          <w:tcPr>
            <w:tcW w:w="1607" w:type="pct"/>
          </w:tcPr>
          <w:p w14:paraId="15BF65EE"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Update of IDPs, SDFs and LED plans</w:t>
            </w:r>
          </w:p>
        </w:tc>
        <w:tc>
          <w:tcPr>
            <w:tcW w:w="681" w:type="pct"/>
          </w:tcPr>
          <w:p w14:paraId="6AB60CFC" w14:textId="77777777" w:rsidR="006E0254" w:rsidRDefault="006E0254" w:rsidP="00517E71">
            <w:pPr>
              <w:contextualSpacing/>
              <w:rPr>
                <w:rFonts w:ascii="Century Gothic" w:hAnsi="Century Gothic"/>
              </w:rPr>
            </w:pPr>
            <w:r>
              <w:rPr>
                <w:rFonts w:ascii="Century Gothic" w:hAnsi="Century Gothic"/>
              </w:rPr>
              <w:t>2022</w:t>
            </w:r>
          </w:p>
          <w:p w14:paraId="651D2238" w14:textId="77777777" w:rsidR="006E0254" w:rsidRPr="000E6018" w:rsidRDefault="006E0254" w:rsidP="00517E71">
            <w:pPr>
              <w:contextualSpacing/>
              <w:rPr>
                <w:rFonts w:ascii="Century Gothic" w:hAnsi="Century Gothic"/>
              </w:rPr>
            </w:pPr>
            <w:r>
              <w:rPr>
                <w:rFonts w:ascii="Century Gothic" w:hAnsi="Century Gothic"/>
              </w:rPr>
              <w:t>Ongoing</w:t>
            </w:r>
          </w:p>
        </w:tc>
        <w:tc>
          <w:tcPr>
            <w:tcW w:w="864" w:type="pct"/>
          </w:tcPr>
          <w:p w14:paraId="29B6B628"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6176E104"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0651F9AC" w14:textId="77777777" w:rsidTr="00517E71">
        <w:tc>
          <w:tcPr>
            <w:tcW w:w="5000" w:type="pct"/>
            <w:gridSpan w:val="4"/>
            <w:shd w:val="clear" w:color="auto" w:fill="FAE2D5" w:themeFill="accent2" w:themeFillTint="33"/>
          </w:tcPr>
          <w:p w14:paraId="179D3DA1" w14:textId="77777777" w:rsidR="006E0254" w:rsidRPr="000A110B" w:rsidRDefault="006E0254" w:rsidP="00D87CE5">
            <w:pPr>
              <w:pStyle w:val="AECTabTexLef"/>
              <w:numPr>
                <w:ilvl w:val="1"/>
                <w:numId w:val="90"/>
              </w:numPr>
              <w:contextualSpacing/>
              <w:rPr>
                <w:rFonts w:ascii="Century Gothic" w:hAnsi="Century Gothic" w:cstheme="minorHAnsi"/>
                <w:b/>
                <w:sz w:val="20"/>
              </w:rPr>
            </w:pPr>
            <w:r w:rsidRPr="000A110B">
              <w:rPr>
                <w:rFonts w:ascii="Century Gothic" w:hAnsi="Century Gothic" w:cstheme="minorHAnsi"/>
                <w:b/>
                <w:sz w:val="20"/>
              </w:rPr>
              <w:t xml:space="preserve">Coastal Management </w:t>
            </w:r>
            <w:r>
              <w:rPr>
                <w:rFonts w:ascii="Century Gothic" w:hAnsi="Century Gothic" w:cstheme="minorHAnsi"/>
                <w:b/>
                <w:sz w:val="20"/>
              </w:rPr>
              <w:t>Strategy</w:t>
            </w:r>
            <w:r w:rsidRPr="000A110B">
              <w:rPr>
                <w:rFonts w:ascii="Century Gothic" w:hAnsi="Century Gothic" w:cstheme="minorHAnsi"/>
                <w:b/>
                <w:sz w:val="20"/>
              </w:rPr>
              <w:t xml:space="preserve">: </w:t>
            </w:r>
            <w:r>
              <w:rPr>
                <w:rFonts w:ascii="Century Gothic" w:hAnsi="Century Gothic" w:cstheme="minorHAnsi"/>
                <w:b/>
                <w:sz w:val="20"/>
              </w:rPr>
              <w:t>Development of marine aquaculture within the District</w:t>
            </w:r>
          </w:p>
        </w:tc>
      </w:tr>
      <w:tr w:rsidR="006E0254" w:rsidRPr="00210FE8" w14:paraId="4F886E0D" w14:textId="77777777" w:rsidTr="00517E71">
        <w:tc>
          <w:tcPr>
            <w:tcW w:w="1848" w:type="pct"/>
          </w:tcPr>
          <w:p w14:paraId="11E3E719" w14:textId="77777777" w:rsidR="006E0254" w:rsidRDefault="006E0254" w:rsidP="00D87CE5">
            <w:pPr>
              <w:pStyle w:val="ListParagraph"/>
              <w:keepLines w:val="0"/>
              <w:numPr>
                <w:ilvl w:val="2"/>
                <w:numId w:val="90"/>
              </w:numPr>
              <w:ind w:left="741" w:hanging="709"/>
              <w:rPr>
                <w:rFonts w:ascii="Century Gothic" w:hAnsi="Century Gothic"/>
                <w:szCs w:val="22"/>
              </w:rPr>
            </w:pPr>
            <w:r>
              <w:rPr>
                <w:rFonts w:ascii="Century Gothic" w:hAnsi="Century Gothic"/>
                <w:szCs w:val="22"/>
              </w:rPr>
              <w:t>The DM and LMs must engage with DFFE to continue to be informed of aquaculture development plans that must be incorporated into the IDPs, SDFs and LED plans.</w:t>
            </w:r>
          </w:p>
        </w:tc>
        <w:tc>
          <w:tcPr>
            <w:tcW w:w="1607" w:type="pct"/>
          </w:tcPr>
          <w:p w14:paraId="6F25529E" w14:textId="77777777" w:rsidR="006E0254" w:rsidRDefault="006E0254" w:rsidP="00517E71">
            <w:pPr>
              <w:keepLines w:val="0"/>
              <w:contextualSpacing/>
              <w:rPr>
                <w:rFonts w:ascii="Century Gothic" w:hAnsi="Century Gothic"/>
                <w:szCs w:val="22"/>
              </w:rPr>
            </w:pPr>
            <w:r>
              <w:rPr>
                <w:rFonts w:ascii="Century Gothic" w:hAnsi="Century Gothic"/>
                <w:szCs w:val="22"/>
              </w:rPr>
              <w:t>Updated IDPs, SDFs and LED plans.</w:t>
            </w:r>
          </w:p>
        </w:tc>
        <w:tc>
          <w:tcPr>
            <w:tcW w:w="681" w:type="pct"/>
          </w:tcPr>
          <w:p w14:paraId="05DF5B82" w14:textId="77777777" w:rsidR="006E0254" w:rsidRDefault="006E0254" w:rsidP="00517E71">
            <w:pPr>
              <w:contextualSpacing/>
              <w:rPr>
                <w:rFonts w:ascii="Century Gothic" w:hAnsi="Century Gothic"/>
              </w:rPr>
            </w:pPr>
            <w:r>
              <w:rPr>
                <w:rFonts w:ascii="Century Gothic" w:hAnsi="Century Gothic"/>
              </w:rPr>
              <w:t>2022</w:t>
            </w:r>
          </w:p>
          <w:p w14:paraId="64C6311D"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225709CB"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001F6593"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40671A8A" w14:textId="77777777" w:rsidTr="00517E71">
        <w:tc>
          <w:tcPr>
            <w:tcW w:w="1848" w:type="pct"/>
          </w:tcPr>
          <w:p w14:paraId="3FF2C4A9" w14:textId="77777777" w:rsidR="006E0254" w:rsidRDefault="006E0254" w:rsidP="00D87CE5">
            <w:pPr>
              <w:pStyle w:val="ListParagraph"/>
              <w:keepLines w:val="0"/>
              <w:numPr>
                <w:ilvl w:val="2"/>
                <w:numId w:val="90"/>
              </w:numPr>
              <w:ind w:left="741" w:hanging="709"/>
              <w:rPr>
                <w:rFonts w:ascii="Century Gothic" w:hAnsi="Century Gothic"/>
                <w:szCs w:val="22"/>
              </w:rPr>
            </w:pPr>
            <w:r>
              <w:rPr>
                <w:rFonts w:ascii="Century Gothic" w:hAnsi="Century Gothic"/>
                <w:szCs w:val="22"/>
              </w:rPr>
              <w:t>A feasibility study must be conducted to determine the potential for development of a community-driven aquaculture project in the LM, either looking at a new site or utilising a site within the new ADZ in Saldanha Bay.</w:t>
            </w:r>
          </w:p>
        </w:tc>
        <w:tc>
          <w:tcPr>
            <w:tcW w:w="1607" w:type="pct"/>
          </w:tcPr>
          <w:p w14:paraId="5F6F6ABF" w14:textId="77777777" w:rsidR="006E0254" w:rsidRDefault="006E0254" w:rsidP="00517E71">
            <w:pPr>
              <w:keepLines w:val="0"/>
              <w:contextualSpacing/>
              <w:rPr>
                <w:rFonts w:ascii="Century Gothic" w:hAnsi="Century Gothic"/>
                <w:szCs w:val="22"/>
              </w:rPr>
            </w:pPr>
            <w:r>
              <w:rPr>
                <w:rFonts w:ascii="Century Gothic" w:hAnsi="Century Gothic"/>
                <w:szCs w:val="22"/>
              </w:rPr>
              <w:t>Feasibility study completed.</w:t>
            </w:r>
          </w:p>
        </w:tc>
        <w:tc>
          <w:tcPr>
            <w:tcW w:w="681" w:type="pct"/>
          </w:tcPr>
          <w:p w14:paraId="505F1C0B" w14:textId="77777777" w:rsidR="006E0254" w:rsidRDefault="006E0254" w:rsidP="00517E71">
            <w:pPr>
              <w:contextualSpacing/>
              <w:rPr>
                <w:rFonts w:ascii="Century Gothic" w:hAnsi="Century Gothic"/>
              </w:rPr>
            </w:pPr>
            <w:r>
              <w:rPr>
                <w:rFonts w:ascii="Century Gothic" w:hAnsi="Century Gothic"/>
              </w:rPr>
              <w:t>2021</w:t>
            </w:r>
          </w:p>
        </w:tc>
        <w:tc>
          <w:tcPr>
            <w:tcW w:w="864" w:type="pct"/>
          </w:tcPr>
          <w:p w14:paraId="6BC3B918"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4EA0CB86"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09ACACA0" w14:textId="77777777" w:rsidR="006E0254" w:rsidRDefault="006E0254" w:rsidP="00517E71">
            <w:pPr>
              <w:pStyle w:val="AECTabTexLef"/>
              <w:contextualSpacing/>
              <w:rPr>
                <w:rFonts w:ascii="Century Gothic" w:hAnsi="Century Gothic"/>
                <w:sz w:val="20"/>
              </w:rPr>
            </w:pPr>
            <w:r>
              <w:rPr>
                <w:rFonts w:ascii="Century Gothic" w:hAnsi="Century Gothic"/>
                <w:sz w:val="20"/>
              </w:rPr>
              <w:t>WC Department of Economic Development and Tourism (DED&amp;T)</w:t>
            </w:r>
          </w:p>
        </w:tc>
      </w:tr>
      <w:tr w:rsidR="006E0254" w:rsidRPr="00210FE8" w14:paraId="3C335E02" w14:textId="77777777" w:rsidTr="00517E71">
        <w:tc>
          <w:tcPr>
            <w:tcW w:w="1848" w:type="pct"/>
          </w:tcPr>
          <w:p w14:paraId="461183B6" w14:textId="77777777" w:rsidR="006E0254" w:rsidRDefault="006E0254" w:rsidP="00D87CE5">
            <w:pPr>
              <w:pStyle w:val="ListParagraph"/>
              <w:keepLines w:val="0"/>
              <w:numPr>
                <w:ilvl w:val="2"/>
                <w:numId w:val="90"/>
              </w:numPr>
              <w:ind w:left="741" w:hanging="709"/>
              <w:rPr>
                <w:rFonts w:ascii="Century Gothic" w:hAnsi="Century Gothic"/>
                <w:szCs w:val="22"/>
              </w:rPr>
            </w:pPr>
            <w:r>
              <w:rPr>
                <w:rFonts w:ascii="Century Gothic" w:hAnsi="Century Gothic"/>
                <w:szCs w:val="22"/>
              </w:rPr>
              <w:t>The LM must engage with the relevant authorities with regards to hosting an aquaculture summit that focuses on community development and opportunities for previously disadvantaged communities in aquaculture. The summit should include existing industry partners that could provide assistance to communities to develop capacity in the aquaculture industry in the WCDM region.</w:t>
            </w:r>
          </w:p>
          <w:p w14:paraId="4E72049C" w14:textId="2CC39048" w:rsidR="00DF597B" w:rsidRPr="00DF597B" w:rsidRDefault="00DF597B" w:rsidP="00DF597B">
            <w:pPr>
              <w:keepLines w:val="0"/>
              <w:ind w:left="32"/>
              <w:rPr>
                <w:rFonts w:ascii="Century Gothic" w:hAnsi="Century Gothic"/>
                <w:sz w:val="18"/>
                <w:szCs w:val="18"/>
              </w:rPr>
            </w:pPr>
            <w:r>
              <w:rPr>
                <w:rFonts w:ascii="Century Gothic" w:hAnsi="Century Gothic"/>
                <w:sz w:val="18"/>
                <w:szCs w:val="18"/>
              </w:rPr>
              <w:t>107</w:t>
            </w:r>
          </w:p>
        </w:tc>
        <w:tc>
          <w:tcPr>
            <w:tcW w:w="1607" w:type="pct"/>
          </w:tcPr>
          <w:p w14:paraId="0727C4C5" w14:textId="77777777" w:rsidR="006E0254" w:rsidRDefault="006E0254" w:rsidP="00517E71">
            <w:pPr>
              <w:keepLines w:val="0"/>
              <w:contextualSpacing/>
              <w:rPr>
                <w:rFonts w:ascii="Century Gothic" w:hAnsi="Century Gothic"/>
                <w:szCs w:val="22"/>
              </w:rPr>
            </w:pPr>
            <w:r>
              <w:rPr>
                <w:rFonts w:ascii="Century Gothic" w:hAnsi="Century Gothic"/>
                <w:szCs w:val="22"/>
              </w:rPr>
              <w:t>Proof of WCDM engagement with relevant authorities</w:t>
            </w:r>
          </w:p>
          <w:p w14:paraId="1BB462DB" w14:textId="77777777" w:rsidR="006E0254" w:rsidRDefault="006E0254" w:rsidP="00517E71">
            <w:pPr>
              <w:keepLines w:val="0"/>
              <w:contextualSpacing/>
              <w:rPr>
                <w:rFonts w:ascii="Century Gothic" w:hAnsi="Century Gothic"/>
                <w:szCs w:val="22"/>
              </w:rPr>
            </w:pPr>
            <w:r>
              <w:rPr>
                <w:rFonts w:ascii="Century Gothic" w:hAnsi="Century Gothic"/>
                <w:szCs w:val="22"/>
              </w:rPr>
              <w:t>Aquaculture summit held.</w:t>
            </w:r>
          </w:p>
        </w:tc>
        <w:tc>
          <w:tcPr>
            <w:tcW w:w="681" w:type="pct"/>
          </w:tcPr>
          <w:p w14:paraId="72412241"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47CC0861"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p w14:paraId="796A594F" w14:textId="77777777" w:rsidR="006E0254" w:rsidRDefault="006E0254" w:rsidP="00517E71">
            <w:pPr>
              <w:pStyle w:val="AECTabTexLef"/>
              <w:contextualSpacing/>
              <w:rPr>
                <w:rFonts w:ascii="Century Gothic" w:hAnsi="Century Gothic"/>
                <w:sz w:val="20"/>
              </w:rPr>
            </w:pPr>
          </w:p>
          <w:p w14:paraId="7FF1375D" w14:textId="77777777" w:rsidR="006E0254" w:rsidRDefault="006E0254" w:rsidP="00517E71">
            <w:pPr>
              <w:pStyle w:val="AECTabTexLef"/>
              <w:contextualSpacing/>
              <w:rPr>
                <w:rFonts w:ascii="Century Gothic" w:hAnsi="Century Gothic"/>
                <w:sz w:val="20"/>
              </w:rPr>
            </w:pPr>
            <w:r>
              <w:rPr>
                <w:rFonts w:ascii="Century Gothic" w:hAnsi="Century Gothic"/>
                <w:sz w:val="20"/>
              </w:rPr>
              <w:t>DED&amp;T</w:t>
            </w:r>
          </w:p>
          <w:p w14:paraId="63E5DACD"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0407D998"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324B8AC0" w14:textId="77777777" w:rsidTr="00517E71">
        <w:tc>
          <w:tcPr>
            <w:tcW w:w="5000" w:type="pct"/>
            <w:gridSpan w:val="4"/>
            <w:shd w:val="clear" w:color="auto" w:fill="FAE2D5" w:themeFill="accent2" w:themeFillTint="33"/>
          </w:tcPr>
          <w:p w14:paraId="19AA38A3" w14:textId="77777777" w:rsidR="006E0254" w:rsidRPr="00FA2A43" w:rsidRDefault="006E0254" w:rsidP="00D87CE5">
            <w:pPr>
              <w:pStyle w:val="AECTabTexLef"/>
              <w:numPr>
                <w:ilvl w:val="1"/>
                <w:numId w:val="90"/>
              </w:numPr>
              <w:contextualSpacing/>
              <w:rPr>
                <w:rFonts w:ascii="Century Gothic" w:hAnsi="Century Gothic"/>
                <w:b/>
                <w:sz w:val="20"/>
              </w:rPr>
            </w:pPr>
            <w:r w:rsidRPr="00FA2A43">
              <w:rPr>
                <w:rFonts w:ascii="Century Gothic" w:hAnsi="Century Gothic"/>
                <w:b/>
                <w:sz w:val="20"/>
              </w:rPr>
              <w:lastRenderedPageBreak/>
              <w:t xml:space="preserve">Coastal Management </w:t>
            </w:r>
            <w:r>
              <w:rPr>
                <w:rFonts w:ascii="Century Gothic" w:hAnsi="Century Gothic"/>
                <w:b/>
                <w:sz w:val="20"/>
              </w:rPr>
              <w:t>Strategy</w:t>
            </w:r>
            <w:r w:rsidRPr="00FA2A43">
              <w:rPr>
                <w:rFonts w:ascii="Century Gothic" w:hAnsi="Century Gothic"/>
                <w:b/>
                <w:sz w:val="20"/>
              </w:rPr>
              <w:t>: Supporting the Small-Scale Fisheries Industry</w:t>
            </w:r>
          </w:p>
        </w:tc>
      </w:tr>
      <w:tr w:rsidR="006E0254" w:rsidRPr="00210FE8" w14:paraId="115A18C3" w14:textId="77777777" w:rsidTr="00517E71">
        <w:tc>
          <w:tcPr>
            <w:tcW w:w="1848" w:type="pct"/>
          </w:tcPr>
          <w:p w14:paraId="1716B0CF" w14:textId="77777777" w:rsidR="006E0254" w:rsidRDefault="006E0254" w:rsidP="00D87CE5">
            <w:pPr>
              <w:pStyle w:val="ListParagraph"/>
              <w:keepLines w:val="0"/>
              <w:numPr>
                <w:ilvl w:val="2"/>
                <w:numId w:val="90"/>
              </w:numPr>
              <w:ind w:left="741" w:hanging="709"/>
              <w:rPr>
                <w:rFonts w:ascii="Century Gothic" w:hAnsi="Century Gothic"/>
                <w:szCs w:val="22"/>
              </w:rPr>
            </w:pPr>
            <w:r>
              <w:rPr>
                <w:rFonts w:ascii="Century Gothic" w:hAnsi="Century Gothic"/>
                <w:szCs w:val="22"/>
              </w:rPr>
              <w:t>The WCDM and the LM must engage with DFFE to push that the Small-Scale Fisheries Policy be finalised and Gazetted with rights being issued to communities in the WCDM in a fair and transparent manner.</w:t>
            </w:r>
          </w:p>
        </w:tc>
        <w:tc>
          <w:tcPr>
            <w:tcW w:w="1607" w:type="pct"/>
          </w:tcPr>
          <w:p w14:paraId="5C89AC7F" w14:textId="77777777" w:rsidR="006E0254" w:rsidRDefault="006E0254" w:rsidP="00517E71">
            <w:pPr>
              <w:keepLines w:val="0"/>
              <w:contextualSpacing/>
              <w:rPr>
                <w:rFonts w:ascii="Century Gothic" w:hAnsi="Century Gothic"/>
                <w:szCs w:val="22"/>
              </w:rPr>
            </w:pPr>
            <w:r>
              <w:rPr>
                <w:rFonts w:ascii="Century Gothic" w:hAnsi="Century Gothic"/>
                <w:szCs w:val="22"/>
              </w:rPr>
              <w:t>Proof of WCDM communication with DFFE.</w:t>
            </w:r>
          </w:p>
          <w:p w14:paraId="28AB5FED" w14:textId="77777777" w:rsidR="006E0254" w:rsidRDefault="006E0254" w:rsidP="00517E71">
            <w:pPr>
              <w:keepLines w:val="0"/>
              <w:contextualSpacing/>
              <w:rPr>
                <w:rFonts w:ascii="Century Gothic" w:hAnsi="Century Gothic"/>
                <w:szCs w:val="22"/>
              </w:rPr>
            </w:pPr>
            <w:r>
              <w:rPr>
                <w:rFonts w:ascii="Century Gothic" w:hAnsi="Century Gothic"/>
                <w:szCs w:val="22"/>
              </w:rPr>
              <w:t>Rights issued to communities in the WCDM.</w:t>
            </w:r>
          </w:p>
        </w:tc>
        <w:tc>
          <w:tcPr>
            <w:tcW w:w="681" w:type="pct"/>
          </w:tcPr>
          <w:p w14:paraId="518BCE21"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7B6FA951"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05BF86C2"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1FA17D8C"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tc>
      </w:tr>
      <w:tr w:rsidR="006E0254" w:rsidRPr="00210FE8" w14:paraId="7578F6B3" w14:textId="77777777" w:rsidTr="00517E71">
        <w:tc>
          <w:tcPr>
            <w:tcW w:w="1848" w:type="pct"/>
          </w:tcPr>
          <w:p w14:paraId="4874AD75" w14:textId="77777777" w:rsidR="006E0254" w:rsidRDefault="006E0254" w:rsidP="00D87CE5">
            <w:pPr>
              <w:pStyle w:val="ListParagraph"/>
              <w:keepLines w:val="0"/>
              <w:numPr>
                <w:ilvl w:val="2"/>
                <w:numId w:val="90"/>
              </w:numPr>
              <w:ind w:left="741" w:hanging="709"/>
              <w:rPr>
                <w:rFonts w:ascii="Century Gothic" w:hAnsi="Century Gothic"/>
                <w:szCs w:val="22"/>
              </w:rPr>
            </w:pPr>
            <w:r>
              <w:rPr>
                <w:rFonts w:ascii="Century Gothic" w:hAnsi="Century Gothic"/>
                <w:szCs w:val="22"/>
              </w:rPr>
              <w:t xml:space="preserve">The WCDM must engage with DFFE to try to encourage the DFFE Regional offices to provide more support to communities through assisting them with MLRA permits and rights. The WCDM must facilitate a discussion between DFFE and the LM to determine a way forward in assisting coastal communities who cannot travel to Cape Town. </w:t>
            </w:r>
          </w:p>
        </w:tc>
        <w:tc>
          <w:tcPr>
            <w:tcW w:w="1607" w:type="pct"/>
          </w:tcPr>
          <w:p w14:paraId="3F2F3952" w14:textId="77777777" w:rsidR="006E0254" w:rsidRDefault="006E0254" w:rsidP="00517E71">
            <w:pPr>
              <w:keepLines w:val="0"/>
              <w:contextualSpacing/>
              <w:rPr>
                <w:rFonts w:ascii="Century Gothic" w:hAnsi="Century Gothic"/>
                <w:szCs w:val="22"/>
              </w:rPr>
            </w:pPr>
            <w:r>
              <w:rPr>
                <w:rFonts w:ascii="Century Gothic" w:hAnsi="Century Gothic"/>
                <w:szCs w:val="22"/>
              </w:rPr>
              <w:t>Proof of WCDM correspondence with DFFE</w:t>
            </w:r>
          </w:p>
          <w:p w14:paraId="11B6D423" w14:textId="77777777" w:rsidR="006E0254" w:rsidRDefault="006E0254" w:rsidP="00517E71">
            <w:pPr>
              <w:keepLines w:val="0"/>
              <w:contextualSpacing/>
              <w:rPr>
                <w:rFonts w:ascii="Century Gothic" w:hAnsi="Century Gothic"/>
                <w:szCs w:val="22"/>
              </w:rPr>
            </w:pPr>
            <w:r>
              <w:rPr>
                <w:rFonts w:ascii="Century Gothic" w:hAnsi="Century Gothic"/>
                <w:szCs w:val="22"/>
              </w:rPr>
              <w:t>Minutes from a workshop held with the WCDM, LMs and DFFE to discuss supporting communities.</w:t>
            </w:r>
          </w:p>
          <w:p w14:paraId="2DF4F1EC" w14:textId="77777777" w:rsidR="006E0254" w:rsidRDefault="006E0254" w:rsidP="00517E71">
            <w:pPr>
              <w:keepLines w:val="0"/>
              <w:contextualSpacing/>
              <w:rPr>
                <w:rFonts w:ascii="Century Gothic" w:hAnsi="Century Gothic"/>
                <w:szCs w:val="22"/>
              </w:rPr>
            </w:pPr>
          </w:p>
        </w:tc>
        <w:tc>
          <w:tcPr>
            <w:tcW w:w="681" w:type="pct"/>
          </w:tcPr>
          <w:p w14:paraId="28F1AED9"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5ACD7294"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16B17701"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312F0FAC"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tc>
      </w:tr>
      <w:tr w:rsidR="006E0254" w:rsidRPr="00210FE8" w14:paraId="7203FDCE" w14:textId="77777777" w:rsidTr="00517E71">
        <w:tc>
          <w:tcPr>
            <w:tcW w:w="5000" w:type="pct"/>
            <w:gridSpan w:val="4"/>
            <w:shd w:val="clear" w:color="auto" w:fill="FAE2D5" w:themeFill="accent2" w:themeFillTint="33"/>
          </w:tcPr>
          <w:p w14:paraId="3C9D1A3A" w14:textId="77777777" w:rsidR="006E0254" w:rsidRPr="00EA71AF" w:rsidRDefault="006E0254" w:rsidP="00D87CE5">
            <w:pPr>
              <w:pStyle w:val="AECTabTexLef"/>
              <w:numPr>
                <w:ilvl w:val="1"/>
                <w:numId w:val="90"/>
              </w:numPr>
              <w:contextualSpacing/>
              <w:rPr>
                <w:rFonts w:ascii="Century Gothic" w:hAnsi="Century Gothic"/>
                <w:b/>
                <w:sz w:val="20"/>
              </w:rPr>
            </w:pPr>
            <w:r w:rsidRPr="00EA71AF">
              <w:rPr>
                <w:rFonts w:ascii="Century Gothic" w:hAnsi="Century Gothic"/>
                <w:b/>
                <w:sz w:val="20"/>
              </w:rPr>
              <w:t xml:space="preserve">Coastal Management </w:t>
            </w:r>
            <w:r>
              <w:rPr>
                <w:rFonts w:ascii="Century Gothic" w:hAnsi="Century Gothic"/>
                <w:b/>
                <w:sz w:val="20"/>
              </w:rPr>
              <w:t>Strategy</w:t>
            </w:r>
            <w:r w:rsidRPr="00EA71AF">
              <w:rPr>
                <w:rFonts w:ascii="Century Gothic" w:hAnsi="Century Gothic"/>
                <w:b/>
                <w:sz w:val="20"/>
              </w:rPr>
              <w:t xml:space="preserve">: </w:t>
            </w:r>
            <w:r>
              <w:rPr>
                <w:rFonts w:ascii="Century Gothic" w:hAnsi="Century Gothic"/>
                <w:b/>
                <w:sz w:val="20"/>
              </w:rPr>
              <w:t xml:space="preserve">The facilitation of </w:t>
            </w:r>
            <w:r w:rsidRPr="00EA71AF">
              <w:rPr>
                <w:rFonts w:ascii="Century Gothic" w:hAnsi="Century Gothic"/>
                <w:b/>
                <w:sz w:val="20"/>
              </w:rPr>
              <w:t>coastal tourism development</w:t>
            </w:r>
          </w:p>
        </w:tc>
      </w:tr>
      <w:tr w:rsidR="006E0254" w:rsidRPr="00210FE8" w14:paraId="3E76B0FE" w14:textId="77777777" w:rsidTr="00517E71">
        <w:tc>
          <w:tcPr>
            <w:tcW w:w="1848" w:type="pct"/>
          </w:tcPr>
          <w:p w14:paraId="1E2CC6C4" w14:textId="77777777" w:rsidR="006E0254" w:rsidRDefault="006E0254" w:rsidP="00D87CE5">
            <w:pPr>
              <w:pStyle w:val="ListParagraph"/>
              <w:keepLines w:val="0"/>
              <w:numPr>
                <w:ilvl w:val="2"/>
                <w:numId w:val="90"/>
              </w:numPr>
              <w:ind w:left="741" w:hanging="709"/>
              <w:rPr>
                <w:rFonts w:ascii="Century Gothic" w:hAnsi="Century Gothic"/>
                <w:szCs w:val="22"/>
              </w:rPr>
            </w:pPr>
            <w:r>
              <w:rPr>
                <w:rFonts w:ascii="Century Gothic" w:hAnsi="Century Gothic"/>
                <w:szCs w:val="22"/>
              </w:rPr>
              <w:t>The LM must update their Local Tourism Strategies to incorporate the development of coastal towns as tourism destinations with emphasis on community driven tourism initiatives (e.g.! Khwa tt</w:t>
            </w:r>
            <w:r w:rsidRPr="00EA71AF">
              <w:rPr>
                <w:rFonts w:ascii="Century Gothic" w:hAnsi="Century Gothic"/>
                <w:szCs w:val="22"/>
              </w:rPr>
              <w:t>u Project</w:t>
            </w:r>
            <w:r>
              <w:rPr>
                <w:rFonts w:ascii="Century Gothic" w:hAnsi="Century Gothic"/>
                <w:szCs w:val="22"/>
              </w:rPr>
              <w:t>). Development must include upgrading and supporting tourism offices as well as advertising coastal town on municipal websites.</w:t>
            </w:r>
          </w:p>
        </w:tc>
        <w:tc>
          <w:tcPr>
            <w:tcW w:w="1607" w:type="pct"/>
          </w:tcPr>
          <w:p w14:paraId="36D21BA7" w14:textId="77777777" w:rsidR="006E0254" w:rsidRDefault="006E0254" w:rsidP="00517E71">
            <w:pPr>
              <w:keepLines w:val="0"/>
              <w:contextualSpacing/>
              <w:rPr>
                <w:rFonts w:ascii="Century Gothic" w:hAnsi="Century Gothic"/>
                <w:szCs w:val="22"/>
              </w:rPr>
            </w:pPr>
            <w:r>
              <w:rPr>
                <w:rFonts w:ascii="Century Gothic" w:hAnsi="Century Gothic"/>
                <w:szCs w:val="22"/>
              </w:rPr>
              <w:t>Local Tourism Strategies updated.</w:t>
            </w:r>
          </w:p>
          <w:p w14:paraId="357BB654" w14:textId="77777777" w:rsidR="006E0254" w:rsidRDefault="006E0254" w:rsidP="00517E71">
            <w:pPr>
              <w:keepLines w:val="0"/>
              <w:contextualSpacing/>
              <w:rPr>
                <w:rFonts w:ascii="Century Gothic" w:hAnsi="Century Gothic"/>
                <w:szCs w:val="22"/>
              </w:rPr>
            </w:pPr>
            <w:r>
              <w:rPr>
                <w:rFonts w:ascii="Century Gothic" w:hAnsi="Century Gothic"/>
                <w:szCs w:val="22"/>
              </w:rPr>
              <w:t>Coastal tourism facilities advertised on websites.</w:t>
            </w:r>
          </w:p>
        </w:tc>
        <w:tc>
          <w:tcPr>
            <w:tcW w:w="681" w:type="pct"/>
          </w:tcPr>
          <w:p w14:paraId="660E7421" w14:textId="77777777" w:rsidR="006E0254" w:rsidRDefault="006E0254" w:rsidP="00517E71">
            <w:pPr>
              <w:contextualSpacing/>
              <w:rPr>
                <w:rFonts w:ascii="Century Gothic" w:hAnsi="Century Gothic"/>
              </w:rPr>
            </w:pPr>
            <w:r>
              <w:rPr>
                <w:rFonts w:ascii="Century Gothic" w:hAnsi="Century Gothic"/>
              </w:rPr>
              <w:t>2020</w:t>
            </w:r>
          </w:p>
          <w:p w14:paraId="5389F7FE"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6EFBBB97"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4A587469"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7AB9DF51" w14:textId="77777777" w:rsidTr="00517E71">
        <w:tc>
          <w:tcPr>
            <w:tcW w:w="1848" w:type="pct"/>
          </w:tcPr>
          <w:p w14:paraId="66DDE899" w14:textId="77777777" w:rsidR="006E0254" w:rsidRDefault="006E0254" w:rsidP="00D87CE5">
            <w:pPr>
              <w:pStyle w:val="ListParagraph"/>
              <w:keepLines w:val="0"/>
              <w:numPr>
                <w:ilvl w:val="2"/>
                <w:numId w:val="90"/>
              </w:numPr>
              <w:ind w:left="741" w:hanging="709"/>
              <w:rPr>
                <w:rFonts w:ascii="Century Gothic" w:hAnsi="Century Gothic"/>
                <w:szCs w:val="22"/>
              </w:rPr>
            </w:pPr>
            <w:r>
              <w:rPr>
                <w:rFonts w:ascii="Century Gothic" w:hAnsi="Century Gothic"/>
                <w:szCs w:val="22"/>
              </w:rPr>
              <w:t>The LM must participate in the WESSA Tourism Green Coast project by identifying one beach in the LM that meets the criteria for the project.</w:t>
            </w:r>
          </w:p>
          <w:p w14:paraId="7A796DC0" w14:textId="77777777" w:rsidR="00DF597B" w:rsidRDefault="00DF597B" w:rsidP="00DF597B">
            <w:pPr>
              <w:pStyle w:val="ListParagraph"/>
              <w:keepLines w:val="0"/>
              <w:ind w:left="741"/>
              <w:rPr>
                <w:rFonts w:ascii="Century Gothic" w:hAnsi="Century Gothic"/>
                <w:szCs w:val="22"/>
              </w:rPr>
            </w:pPr>
          </w:p>
          <w:p w14:paraId="50235486" w14:textId="77777777" w:rsidR="00DF597B" w:rsidRDefault="00DF597B" w:rsidP="00DF597B">
            <w:pPr>
              <w:pStyle w:val="ListParagraph"/>
              <w:keepLines w:val="0"/>
              <w:ind w:left="741"/>
              <w:rPr>
                <w:rFonts w:ascii="Century Gothic" w:hAnsi="Century Gothic"/>
                <w:szCs w:val="22"/>
              </w:rPr>
            </w:pPr>
          </w:p>
          <w:p w14:paraId="6A70D9BC" w14:textId="70C9053D" w:rsidR="00DF597B" w:rsidRPr="00DF597B" w:rsidRDefault="00DF597B" w:rsidP="00DF597B">
            <w:pPr>
              <w:keepLines w:val="0"/>
              <w:rPr>
                <w:rFonts w:ascii="Century Gothic" w:hAnsi="Century Gothic"/>
                <w:sz w:val="18"/>
                <w:szCs w:val="18"/>
              </w:rPr>
            </w:pPr>
            <w:r>
              <w:rPr>
                <w:rFonts w:ascii="Century Gothic" w:hAnsi="Century Gothic"/>
                <w:sz w:val="18"/>
                <w:szCs w:val="18"/>
              </w:rPr>
              <w:t>108</w:t>
            </w:r>
          </w:p>
        </w:tc>
        <w:tc>
          <w:tcPr>
            <w:tcW w:w="1607" w:type="pct"/>
          </w:tcPr>
          <w:p w14:paraId="065DFCDC" w14:textId="77777777" w:rsidR="006E0254" w:rsidRDefault="006E0254" w:rsidP="00517E71">
            <w:pPr>
              <w:keepLines w:val="0"/>
              <w:contextualSpacing/>
              <w:rPr>
                <w:rFonts w:ascii="Century Gothic" w:hAnsi="Century Gothic"/>
                <w:szCs w:val="22"/>
              </w:rPr>
            </w:pPr>
            <w:r>
              <w:rPr>
                <w:rFonts w:ascii="Century Gothic" w:hAnsi="Century Gothic"/>
                <w:szCs w:val="22"/>
              </w:rPr>
              <w:t>One beach in the LM that has received Tourism Green Coast status.</w:t>
            </w:r>
          </w:p>
        </w:tc>
        <w:tc>
          <w:tcPr>
            <w:tcW w:w="681" w:type="pct"/>
          </w:tcPr>
          <w:p w14:paraId="5EBA2530"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26319528"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5733D687"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24B2A42C" w14:textId="77777777" w:rsidTr="00517E71">
        <w:tc>
          <w:tcPr>
            <w:tcW w:w="5000" w:type="pct"/>
            <w:gridSpan w:val="4"/>
            <w:shd w:val="clear" w:color="auto" w:fill="FAE2D5" w:themeFill="accent2" w:themeFillTint="33"/>
          </w:tcPr>
          <w:p w14:paraId="47B9244E" w14:textId="77777777" w:rsidR="006E0254" w:rsidRPr="00EA71AF" w:rsidRDefault="006E0254" w:rsidP="00D87CE5">
            <w:pPr>
              <w:pStyle w:val="AECTabTexLef"/>
              <w:numPr>
                <w:ilvl w:val="1"/>
                <w:numId w:val="90"/>
              </w:numPr>
              <w:contextualSpacing/>
              <w:rPr>
                <w:rFonts w:ascii="Century Gothic" w:hAnsi="Century Gothic"/>
                <w:b/>
                <w:sz w:val="20"/>
              </w:rPr>
            </w:pPr>
            <w:r w:rsidRPr="00EA71AF">
              <w:rPr>
                <w:rFonts w:ascii="Century Gothic" w:hAnsi="Century Gothic"/>
                <w:b/>
                <w:sz w:val="20"/>
              </w:rPr>
              <w:lastRenderedPageBreak/>
              <w:t xml:space="preserve">Coastal Management </w:t>
            </w:r>
            <w:r>
              <w:rPr>
                <w:rFonts w:ascii="Century Gothic" w:hAnsi="Century Gothic"/>
                <w:b/>
                <w:sz w:val="20"/>
              </w:rPr>
              <w:t>Strategy</w:t>
            </w:r>
            <w:r w:rsidRPr="00EA71AF">
              <w:rPr>
                <w:rFonts w:ascii="Century Gothic" w:hAnsi="Century Gothic"/>
                <w:b/>
                <w:sz w:val="20"/>
              </w:rPr>
              <w:t xml:space="preserve">: </w:t>
            </w:r>
            <w:r>
              <w:rPr>
                <w:rFonts w:ascii="Century Gothic" w:hAnsi="Century Gothic"/>
                <w:b/>
                <w:sz w:val="20"/>
              </w:rPr>
              <w:t>Preparing for the g</w:t>
            </w:r>
            <w:r w:rsidRPr="00EA71AF">
              <w:rPr>
                <w:rFonts w:ascii="Century Gothic" w:hAnsi="Century Gothic"/>
                <w:b/>
                <w:sz w:val="20"/>
              </w:rPr>
              <w:t>rowth of the renewable energy sector</w:t>
            </w:r>
          </w:p>
        </w:tc>
      </w:tr>
      <w:tr w:rsidR="006E0254" w:rsidRPr="00210FE8" w14:paraId="426DEB51" w14:textId="77777777" w:rsidTr="00517E71">
        <w:tc>
          <w:tcPr>
            <w:tcW w:w="1848" w:type="pct"/>
          </w:tcPr>
          <w:p w14:paraId="7450EBAC" w14:textId="77777777" w:rsidR="006E0254" w:rsidRDefault="006E0254" w:rsidP="00D87CE5">
            <w:pPr>
              <w:pStyle w:val="ListParagraph"/>
              <w:keepLines w:val="0"/>
              <w:numPr>
                <w:ilvl w:val="2"/>
                <w:numId w:val="90"/>
              </w:numPr>
              <w:ind w:left="741" w:hanging="709"/>
              <w:rPr>
                <w:rFonts w:ascii="Century Gothic" w:hAnsi="Century Gothic"/>
                <w:szCs w:val="22"/>
              </w:rPr>
            </w:pPr>
            <w:r>
              <w:rPr>
                <w:rFonts w:ascii="Century Gothic" w:hAnsi="Century Gothic"/>
                <w:szCs w:val="22"/>
              </w:rPr>
              <w:t>The LM must update their IDPs and SDF with potential and existing renewable energy projects in the district and must include the REDZ and Strategic Transmission Corridors.</w:t>
            </w:r>
          </w:p>
        </w:tc>
        <w:tc>
          <w:tcPr>
            <w:tcW w:w="1607" w:type="pct"/>
          </w:tcPr>
          <w:p w14:paraId="5F6E0E75" w14:textId="77777777" w:rsidR="006E0254" w:rsidRDefault="006E0254" w:rsidP="00517E71">
            <w:pPr>
              <w:keepLines w:val="0"/>
              <w:contextualSpacing/>
              <w:rPr>
                <w:rFonts w:ascii="Century Gothic" w:hAnsi="Century Gothic"/>
                <w:szCs w:val="22"/>
              </w:rPr>
            </w:pPr>
            <w:r>
              <w:rPr>
                <w:rFonts w:ascii="Century Gothic" w:hAnsi="Century Gothic"/>
                <w:szCs w:val="22"/>
              </w:rPr>
              <w:t>Update IDPs and SDFs.</w:t>
            </w:r>
          </w:p>
        </w:tc>
        <w:tc>
          <w:tcPr>
            <w:tcW w:w="681" w:type="pct"/>
          </w:tcPr>
          <w:p w14:paraId="1C2D8AC7" w14:textId="77777777" w:rsidR="006E0254" w:rsidRDefault="006E0254" w:rsidP="00517E71">
            <w:pPr>
              <w:contextualSpacing/>
              <w:rPr>
                <w:rFonts w:ascii="Century Gothic" w:hAnsi="Century Gothic"/>
              </w:rPr>
            </w:pPr>
            <w:r>
              <w:rPr>
                <w:rFonts w:ascii="Century Gothic" w:hAnsi="Century Gothic"/>
              </w:rPr>
              <w:t>2022</w:t>
            </w:r>
          </w:p>
          <w:p w14:paraId="1A31B9D4"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00B2C313"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64F26733"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bl>
    <w:p w14:paraId="6C47A1E5" w14:textId="77777777" w:rsidR="006E0254" w:rsidRDefault="006E0254" w:rsidP="006E0254">
      <w:pPr>
        <w:keepLines w:val="0"/>
        <w:contextualSpacing/>
        <w:rPr>
          <w:rFonts w:ascii="Century Gothic" w:hAnsi="Century Gothic" w:cstheme="minorHAnsi"/>
          <w:szCs w:val="22"/>
        </w:rPr>
      </w:pPr>
    </w:p>
    <w:p w14:paraId="06F6C43C" w14:textId="77777777" w:rsidR="00F924CD" w:rsidRDefault="00F924CD" w:rsidP="006E0254">
      <w:pPr>
        <w:keepLines w:val="0"/>
        <w:contextualSpacing/>
        <w:rPr>
          <w:rFonts w:ascii="Century Gothic" w:hAnsi="Century Gothic" w:cstheme="minorHAnsi"/>
          <w:szCs w:val="22"/>
        </w:rPr>
      </w:pPr>
    </w:p>
    <w:p w14:paraId="0CC69F33" w14:textId="77777777" w:rsidR="00F924CD" w:rsidRDefault="00F924CD" w:rsidP="006E0254">
      <w:pPr>
        <w:keepLines w:val="0"/>
        <w:contextualSpacing/>
        <w:rPr>
          <w:rFonts w:ascii="Century Gothic" w:hAnsi="Century Gothic" w:cstheme="minorHAnsi"/>
          <w:szCs w:val="22"/>
        </w:rPr>
      </w:pPr>
    </w:p>
    <w:p w14:paraId="44329763" w14:textId="77777777" w:rsidR="00F924CD" w:rsidRDefault="00F924CD" w:rsidP="006E0254">
      <w:pPr>
        <w:keepLines w:val="0"/>
        <w:contextualSpacing/>
        <w:rPr>
          <w:rFonts w:ascii="Century Gothic" w:hAnsi="Century Gothic" w:cstheme="minorHAnsi"/>
          <w:szCs w:val="22"/>
        </w:rPr>
      </w:pPr>
    </w:p>
    <w:p w14:paraId="1E597328" w14:textId="77777777" w:rsidR="00F924CD" w:rsidRDefault="00F924CD" w:rsidP="006E0254">
      <w:pPr>
        <w:keepLines w:val="0"/>
        <w:contextualSpacing/>
        <w:rPr>
          <w:rFonts w:ascii="Century Gothic" w:hAnsi="Century Gothic" w:cstheme="minorHAnsi"/>
          <w:szCs w:val="22"/>
        </w:rPr>
      </w:pPr>
    </w:p>
    <w:p w14:paraId="656B509C" w14:textId="77777777" w:rsidR="00F924CD" w:rsidRDefault="00F924CD" w:rsidP="006E0254">
      <w:pPr>
        <w:keepLines w:val="0"/>
        <w:contextualSpacing/>
        <w:rPr>
          <w:rFonts w:ascii="Century Gothic" w:hAnsi="Century Gothic" w:cstheme="minorHAnsi"/>
          <w:szCs w:val="22"/>
        </w:rPr>
      </w:pPr>
    </w:p>
    <w:p w14:paraId="63BE6F2E" w14:textId="77777777" w:rsidR="00F924CD" w:rsidRDefault="00F924CD" w:rsidP="006E0254">
      <w:pPr>
        <w:keepLines w:val="0"/>
        <w:contextualSpacing/>
        <w:rPr>
          <w:rFonts w:ascii="Century Gothic" w:hAnsi="Century Gothic" w:cstheme="minorHAnsi"/>
          <w:szCs w:val="22"/>
        </w:rPr>
      </w:pPr>
    </w:p>
    <w:p w14:paraId="1E60C1B1" w14:textId="77777777" w:rsidR="00F924CD" w:rsidRDefault="00F924CD" w:rsidP="006E0254">
      <w:pPr>
        <w:keepLines w:val="0"/>
        <w:contextualSpacing/>
        <w:rPr>
          <w:rFonts w:ascii="Century Gothic" w:hAnsi="Century Gothic" w:cstheme="minorHAnsi"/>
          <w:szCs w:val="22"/>
        </w:rPr>
      </w:pPr>
    </w:p>
    <w:p w14:paraId="14296CE3" w14:textId="77777777" w:rsidR="00F924CD" w:rsidRDefault="00F924CD" w:rsidP="006E0254">
      <w:pPr>
        <w:keepLines w:val="0"/>
        <w:contextualSpacing/>
        <w:rPr>
          <w:rFonts w:ascii="Century Gothic" w:hAnsi="Century Gothic" w:cstheme="minorHAnsi"/>
          <w:szCs w:val="22"/>
        </w:rPr>
      </w:pPr>
    </w:p>
    <w:p w14:paraId="6A558209" w14:textId="77777777" w:rsidR="00F924CD" w:rsidRDefault="00F924CD" w:rsidP="006E0254">
      <w:pPr>
        <w:keepLines w:val="0"/>
        <w:contextualSpacing/>
        <w:rPr>
          <w:rFonts w:ascii="Century Gothic" w:hAnsi="Century Gothic" w:cstheme="minorHAnsi"/>
          <w:szCs w:val="22"/>
        </w:rPr>
      </w:pPr>
    </w:p>
    <w:p w14:paraId="2CF4872A" w14:textId="77777777" w:rsidR="00F924CD" w:rsidRDefault="00F924CD" w:rsidP="006E0254">
      <w:pPr>
        <w:keepLines w:val="0"/>
        <w:contextualSpacing/>
        <w:rPr>
          <w:rFonts w:ascii="Century Gothic" w:hAnsi="Century Gothic" w:cstheme="minorHAnsi"/>
          <w:szCs w:val="22"/>
        </w:rPr>
      </w:pPr>
    </w:p>
    <w:p w14:paraId="557C7D22" w14:textId="77777777" w:rsidR="00F924CD" w:rsidRDefault="00F924CD" w:rsidP="006E0254">
      <w:pPr>
        <w:keepLines w:val="0"/>
        <w:contextualSpacing/>
        <w:rPr>
          <w:rFonts w:ascii="Century Gothic" w:hAnsi="Century Gothic" w:cstheme="minorHAnsi"/>
          <w:szCs w:val="22"/>
        </w:rPr>
      </w:pPr>
    </w:p>
    <w:p w14:paraId="646F79C4" w14:textId="77777777" w:rsidR="00F924CD" w:rsidRDefault="00F924CD" w:rsidP="006E0254">
      <w:pPr>
        <w:keepLines w:val="0"/>
        <w:contextualSpacing/>
        <w:rPr>
          <w:rFonts w:ascii="Century Gothic" w:hAnsi="Century Gothic" w:cstheme="minorHAnsi"/>
          <w:szCs w:val="22"/>
        </w:rPr>
      </w:pPr>
    </w:p>
    <w:p w14:paraId="2D122988" w14:textId="77777777" w:rsidR="00F924CD" w:rsidRDefault="00F924CD" w:rsidP="006E0254">
      <w:pPr>
        <w:keepLines w:val="0"/>
        <w:contextualSpacing/>
        <w:rPr>
          <w:rFonts w:ascii="Century Gothic" w:hAnsi="Century Gothic" w:cstheme="minorHAnsi"/>
          <w:szCs w:val="22"/>
        </w:rPr>
      </w:pPr>
    </w:p>
    <w:p w14:paraId="44DCC04E" w14:textId="77777777" w:rsidR="00F924CD" w:rsidRDefault="00F924CD" w:rsidP="006E0254">
      <w:pPr>
        <w:keepLines w:val="0"/>
        <w:contextualSpacing/>
        <w:rPr>
          <w:rFonts w:ascii="Century Gothic" w:hAnsi="Century Gothic" w:cstheme="minorHAnsi"/>
          <w:szCs w:val="22"/>
        </w:rPr>
      </w:pPr>
    </w:p>
    <w:p w14:paraId="60CC0631" w14:textId="77777777" w:rsidR="00F924CD" w:rsidRDefault="00F924CD" w:rsidP="006E0254">
      <w:pPr>
        <w:keepLines w:val="0"/>
        <w:contextualSpacing/>
        <w:rPr>
          <w:rFonts w:ascii="Century Gothic" w:hAnsi="Century Gothic" w:cstheme="minorHAnsi"/>
          <w:szCs w:val="22"/>
        </w:rPr>
      </w:pPr>
    </w:p>
    <w:p w14:paraId="022D3B9A" w14:textId="77777777" w:rsidR="00F924CD" w:rsidRDefault="00F924CD" w:rsidP="006E0254">
      <w:pPr>
        <w:keepLines w:val="0"/>
        <w:contextualSpacing/>
        <w:rPr>
          <w:rFonts w:ascii="Century Gothic" w:hAnsi="Century Gothic" w:cstheme="minorHAnsi"/>
          <w:szCs w:val="22"/>
        </w:rPr>
      </w:pPr>
    </w:p>
    <w:p w14:paraId="4AFCF718" w14:textId="77777777" w:rsidR="00F924CD" w:rsidRDefault="00F924CD" w:rsidP="006E0254">
      <w:pPr>
        <w:keepLines w:val="0"/>
        <w:contextualSpacing/>
        <w:rPr>
          <w:rFonts w:ascii="Century Gothic" w:hAnsi="Century Gothic" w:cstheme="minorHAnsi"/>
          <w:szCs w:val="22"/>
        </w:rPr>
      </w:pPr>
    </w:p>
    <w:p w14:paraId="0FA9F6DA" w14:textId="77777777" w:rsidR="00F924CD" w:rsidRDefault="00F924CD" w:rsidP="006E0254">
      <w:pPr>
        <w:keepLines w:val="0"/>
        <w:contextualSpacing/>
        <w:rPr>
          <w:rFonts w:ascii="Century Gothic" w:hAnsi="Century Gothic" w:cstheme="minorHAnsi"/>
          <w:szCs w:val="22"/>
        </w:rPr>
      </w:pPr>
    </w:p>
    <w:p w14:paraId="0760E744" w14:textId="77777777" w:rsidR="00F924CD" w:rsidRDefault="00F924CD" w:rsidP="006E0254">
      <w:pPr>
        <w:keepLines w:val="0"/>
        <w:contextualSpacing/>
        <w:rPr>
          <w:rFonts w:ascii="Century Gothic" w:hAnsi="Century Gothic" w:cstheme="minorHAnsi"/>
          <w:szCs w:val="22"/>
        </w:rPr>
      </w:pPr>
    </w:p>
    <w:p w14:paraId="045EC619" w14:textId="77777777" w:rsidR="00F924CD" w:rsidRDefault="00F924CD" w:rsidP="006E0254">
      <w:pPr>
        <w:keepLines w:val="0"/>
        <w:contextualSpacing/>
        <w:rPr>
          <w:rFonts w:ascii="Century Gothic" w:hAnsi="Century Gothic" w:cstheme="minorHAnsi"/>
          <w:szCs w:val="22"/>
        </w:rPr>
      </w:pPr>
    </w:p>
    <w:p w14:paraId="00ADAA7D" w14:textId="77777777" w:rsidR="00F924CD" w:rsidRDefault="00F924CD" w:rsidP="006E0254">
      <w:pPr>
        <w:keepLines w:val="0"/>
        <w:contextualSpacing/>
        <w:rPr>
          <w:rFonts w:ascii="Century Gothic" w:hAnsi="Century Gothic" w:cstheme="minorHAnsi"/>
          <w:szCs w:val="22"/>
        </w:rPr>
      </w:pPr>
    </w:p>
    <w:p w14:paraId="34DB855D" w14:textId="77777777" w:rsidR="00F924CD" w:rsidRDefault="00F924CD" w:rsidP="006E0254">
      <w:pPr>
        <w:keepLines w:val="0"/>
        <w:contextualSpacing/>
        <w:rPr>
          <w:rFonts w:ascii="Century Gothic" w:hAnsi="Century Gothic" w:cstheme="minorHAnsi"/>
          <w:szCs w:val="22"/>
        </w:rPr>
      </w:pPr>
    </w:p>
    <w:p w14:paraId="3835A566" w14:textId="77777777" w:rsidR="00F924CD" w:rsidRDefault="00F924CD" w:rsidP="006E0254">
      <w:pPr>
        <w:keepLines w:val="0"/>
        <w:contextualSpacing/>
        <w:rPr>
          <w:rFonts w:ascii="Century Gothic" w:hAnsi="Century Gothic" w:cstheme="minorHAnsi"/>
          <w:szCs w:val="22"/>
        </w:rPr>
      </w:pPr>
    </w:p>
    <w:p w14:paraId="79EA23C8" w14:textId="77777777" w:rsidR="00F924CD" w:rsidRDefault="00F924CD" w:rsidP="006E0254">
      <w:pPr>
        <w:keepLines w:val="0"/>
        <w:contextualSpacing/>
        <w:rPr>
          <w:rFonts w:ascii="Century Gothic" w:hAnsi="Century Gothic" w:cstheme="minorHAnsi"/>
          <w:szCs w:val="22"/>
        </w:rPr>
      </w:pPr>
    </w:p>
    <w:p w14:paraId="614072DE" w14:textId="037F5B71" w:rsidR="00F924CD" w:rsidRPr="00F924CD" w:rsidRDefault="00F924CD" w:rsidP="006E0254">
      <w:pPr>
        <w:keepLines w:val="0"/>
        <w:contextualSpacing/>
        <w:rPr>
          <w:rFonts w:ascii="Century Gothic" w:hAnsi="Century Gothic" w:cstheme="minorHAnsi"/>
          <w:sz w:val="18"/>
          <w:szCs w:val="18"/>
        </w:rPr>
        <w:sectPr w:rsidR="00F924CD" w:rsidRPr="00F924CD" w:rsidSect="006E0254">
          <w:pgSz w:w="16840" w:h="11907" w:orient="landscape" w:code="9"/>
          <w:pgMar w:top="1134" w:right="1134" w:bottom="1134" w:left="1134" w:header="737" w:footer="737" w:gutter="0"/>
          <w:cols w:space="708"/>
          <w:noEndnote/>
          <w:titlePg/>
          <w:docGrid w:linePitch="326"/>
        </w:sectPr>
      </w:pPr>
      <w:r>
        <w:rPr>
          <w:rFonts w:ascii="Century Gothic" w:hAnsi="Century Gothic" w:cstheme="minorHAnsi"/>
          <w:sz w:val="18"/>
          <w:szCs w:val="18"/>
        </w:rPr>
        <w:t>109</w:t>
      </w:r>
    </w:p>
    <w:p w14:paraId="00838F89" w14:textId="77777777" w:rsidR="006E0254" w:rsidRPr="00210FE8" w:rsidRDefault="006E0254" w:rsidP="006E0254">
      <w:pPr>
        <w:pStyle w:val="CES2"/>
        <w:ind w:left="851" w:hanging="851"/>
        <w:contextualSpacing/>
      </w:pPr>
      <w:bookmarkStart w:id="121" w:name="_Toc12536431"/>
      <w:bookmarkStart w:id="122" w:name="_Toc218847240"/>
      <w:r w:rsidRPr="00D84ECA">
        <w:lastRenderedPageBreak/>
        <w:t xml:space="preserve">Coastal Management </w:t>
      </w:r>
      <w:r>
        <w:t>Objective</w:t>
      </w:r>
      <w:r w:rsidRPr="00D84ECA">
        <w:t xml:space="preserve"> 10: </w:t>
      </w:r>
      <w:r>
        <w:t xml:space="preserve">Developing and Facilitating </w:t>
      </w:r>
      <w:r w:rsidRPr="00D84ECA">
        <w:t>Awareness, Education, Training, Capacity Building and Information</w:t>
      </w:r>
      <w:r>
        <w:t xml:space="preserve"> Gathering in the District</w:t>
      </w:r>
      <w:bookmarkEnd w:id="121"/>
      <w:bookmarkEnd w:id="122"/>
    </w:p>
    <w:p w14:paraId="522628ED" w14:textId="77777777" w:rsidR="006E0254" w:rsidRPr="00210FE8" w:rsidRDefault="006E0254" w:rsidP="006E0254">
      <w:pPr>
        <w:keepLines w:val="0"/>
        <w:contextualSpacing/>
        <w:rPr>
          <w:rFonts w:ascii="Century Gothic" w:hAnsi="Century Gothic"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4680"/>
        <w:gridCol w:w="1983"/>
        <w:gridCol w:w="2516"/>
      </w:tblGrid>
      <w:tr w:rsidR="006E0254" w:rsidRPr="00210FE8" w14:paraId="46BC6A12" w14:textId="77777777" w:rsidTr="00517E71">
        <w:trPr>
          <w:tblHeader/>
        </w:trPr>
        <w:tc>
          <w:tcPr>
            <w:tcW w:w="1848" w:type="pct"/>
            <w:shd w:val="clear" w:color="auto" w:fill="002060"/>
          </w:tcPr>
          <w:p w14:paraId="1CFCE1BF" w14:textId="77777777" w:rsidR="006E0254" w:rsidRPr="00210FE8" w:rsidRDefault="006E0254" w:rsidP="00517E71">
            <w:pPr>
              <w:keepLines w:val="0"/>
              <w:contextualSpacing/>
              <w:jc w:val="center"/>
              <w:rPr>
                <w:rFonts w:ascii="Century Gothic" w:hAnsi="Century Gothic"/>
                <w:b/>
                <w:szCs w:val="22"/>
              </w:rPr>
            </w:pPr>
            <w:r w:rsidRPr="00210FE8">
              <w:rPr>
                <w:rFonts w:ascii="Century Gothic" w:hAnsi="Century Gothic"/>
                <w:b/>
                <w:szCs w:val="22"/>
              </w:rPr>
              <w:t xml:space="preserve">PROPOSED </w:t>
            </w:r>
            <w:r>
              <w:rPr>
                <w:rFonts w:ascii="Century Gothic" w:hAnsi="Century Gothic"/>
                <w:b/>
                <w:szCs w:val="22"/>
              </w:rPr>
              <w:t>IMPLEMENTATION ACTION</w:t>
            </w:r>
          </w:p>
        </w:tc>
        <w:tc>
          <w:tcPr>
            <w:tcW w:w="1607" w:type="pct"/>
            <w:shd w:val="clear" w:color="auto" w:fill="002060"/>
          </w:tcPr>
          <w:p w14:paraId="2C6D0C91"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OUTPUT INDICATOR</w:t>
            </w:r>
          </w:p>
        </w:tc>
        <w:tc>
          <w:tcPr>
            <w:tcW w:w="681" w:type="pct"/>
            <w:shd w:val="clear" w:color="auto" w:fill="002060"/>
          </w:tcPr>
          <w:p w14:paraId="6E87E8A5"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TIMEFRAME</w:t>
            </w:r>
          </w:p>
        </w:tc>
        <w:tc>
          <w:tcPr>
            <w:tcW w:w="864" w:type="pct"/>
            <w:shd w:val="clear" w:color="auto" w:fill="002060"/>
          </w:tcPr>
          <w:p w14:paraId="6EF4F734" w14:textId="77777777" w:rsidR="006E0254" w:rsidRPr="00210FE8" w:rsidRDefault="006E0254" w:rsidP="00517E71">
            <w:pPr>
              <w:keepLines w:val="0"/>
              <w:contextualSpacing/>
              <w:jc w:val="center"/>
              <w:rPr>
                <w:rFonts w:ascii="Century Gothic" w:hAnsi="Century Gothic"/>
                <w:b/>
                <w:szCs w:val="22"/>
              </w:rPr>
            </w:pPr>
            <w:r>
              <w:rPr>
                <w:rFonts w:ascii="Century Gothic" w:hAnsi="Century Gothic"/>
                <w:b/>
                <w:szCs w:val="22"/>
              </w:rPr>
              <w:t>RESPONSIBLE AUTHORITIES</w:t>
            </w:r>
          </w:p>
        </w:tc>
      </w:tr>
      <w:tr w:rsidR="006E0254" w:rsidRPr="00210FE8" w14:paraId="77E5BA7A" w14:textId="77777777" w:rsidTr="00517E71">
        <w:tc>
          <w:tcPr>
            <w:tcW w:w="5000" w:type="pct"/>
            <w:gridSpan w:val="4"/>
            <w:shd w:val="clear" w:color="auto" w:fill="FAE2D5" w:themeFill="accent2" w:themeFillTint="33"/>
          </w:tcPr>
          <w:p w14:paraId="453E08D5" w14:textId="77777777" w:rsidR="006E0254" w:rsidRPr="00744AEE" w:rsidRDefault="006E0254" w:rsidP="00517E71">
            <w:pPr>
              <w:pStyle w:val="AECTabTexLef"/>
              <w:numPr>
                <w:ilvl w:val="1"/>
                <w:numId w:val="33"/>
              </w:numPr>
              <w:contextualSpacing/>
              <w:rPr>
                <w:rFonts w:ascii="Century Gothic" w:hAnsi="Century Gothic" w:cstheme="minorHAnsi"/>
                <w:b/>
                <w:sz w:val="20"/>
              </w:rPr>
            </w:pPr>
            <w:r w:rsidRPr="00881E77">
              <w:rPr>
                <w:rFonts w:ascii="Century Gothic" w:hAnsi="Century Gothic" w:cstheme="minorHAnsi"/>
                <w:b/>
                <w:sz w:val="20"/>
              </w:rPr>
              <w:t xml:space="preserve">Coastal Management </w:t>
            </w:r>
            <w:r>
              <w:rPr>
                <w:rFonts w:ascii="Century Gothic" w:hAnsi="Century Gothic" w:cstheme="minorHAnsi"/>
                <w:b/>
                <w:sz w:val="20"/>
              </w:rPr>
              <w:t>Strategy</w:t>
            </w:r>
            <w:r w:rsidRPr="00881E77">
              <w:rPr>
                <w:rFonts w:ascii="Century Gothic" w:hAnsi="Century Gothic" w:cstheme="minorHAnsi"/>
                <w:b/>
                <w:sz w:val="20"/>
              </w:rPr>
              <w:t xml:space="preserve">: </w:t>
            </w:r>
            <w:r>
              <w:rPr>
                <w:rFonts w:ascii="Century Gothic" w:hAnsi="Century Gothic" w:cstheme="minorHAnsi"/>
                <w:b/>
                <w:sz w:val="20"/>
              </w:rPr>
              <w:t>Facilitate the training of municipal officials on coastal management and informed decision making</w:t>
            </w:r>
          </w:p>
        </w:tc>
      </w:tr>
      <w:tr w:rsidR="006E0254" w:rsidRPr="00210FE8" w14:paraId="3C10256C" w14:textId="77777777" w:rsidTr="00517E71">
        <w:tc>
          <w:tcPr>
            <w:tcW w:w="1848" w:type="pct"/>
          </w:tcPr>
          <w:p w14:paraId="432FD820" w14:textId="77777777" w:rsidR="006E0254" w:rsidRPr="00C72E81" w:rsidRDefault="006E0254" w:rsidP="00517E71">
            <w:pPr>
              <w:keepLines w:val="0"/>
              <w:ind w:left="360"/>
              <w:rPr>
                <w:rFonts w:ascii="Century Gothic" w:hAnsi="Century Gothic"/>
                <w:szCs w:val="22"/>
              </w:rPr>
            </w:pPr>
            <w:r>
              <w:rPr>
                <w:rFonts w:ascii="Century Gothic" w:hAnsi="Century Gothic"/>
                <w:szCs w:val="22"/>
              </w:rPr>
              <w:t xml:space="preserve">10.1.1 </w:t>
            </w:r>
            <w:r w:rsidRPr="00C72E81">
              <w:rPr>
                <w:rFonts w:ascii="Century Gothic" w:hAnsi="Century Gothic"/>
                <w:szCs w:val="22"/>
              </w:rPr>
              <w:t>The LM must assist the WCDM in conducting a survey within the LM to understand what the specific needs are in terms of training required to carry out coastal management functions.</w:t>
            </w:r>
          </w:p>
        </w:tc>
        <w:tc>
          <w:tcPr>
            <w:tcW w:w="1607" w:type="pct"/>
          </w:tcPr>
          <w:p w14:paraId="1D831C91" w14:textId="77777777" w:rsidR="006E0254" w:rsidRDefault="006E0254" w:rsidP="00517E71">
            <w:pPr>
              <w:keepLines w:val="0"/>
              <w:contextualSpacing/>
              <w:rPr>
                <w:rFonts w:ascii="Century Gothic" w:hAnsi="Century Gothic"/>
                <w:szCs w:val="22"/>
              </w:rPr>
            </w:pPr>
            <w:r>
              <w:rPr>
                <w:rFonts w:ascii="Century Gothic" w:hAnsi="Century Gothic"/>
                <w:szCs w:val="22"/>
              </w:rPr>
              <w:t>Survey conducted.</w:t>
            </w:r>
          </w:p>
        </w:tc>
        <w:tc>
          <w:tcPr>
            <w:tcW w:w="681" w:type="pct"/>
          </w:tcPr>
          <w:p w14:paraId="49EBB174" w14:textId="77777777" w:rsidR="006E0254" w:rsidRDefault="006E0254" w:rsidP="00517E71">
            <w:pPr>
              <w:contextualSpacing/>
              <w:rPr>
                <w:rFonts w:ascii="Century Gothic" w:hAnsi="Century Gothic"/>
              </w:rPr>
            </w:pPr>
            <w:r>
              <w:rPr>
                <w:rFonts w:ascii="Century Gothic" w:hAnsi="Century Gothic"/>
              </w:rPr>
              <w:t>2020</w:t>
            </w:r>
          </w:p>
        </w:tc>
        <w:tc>
          <w:tcPr>
            <w:tcW w:w="864" w:type="pct"/>
          </w:tcPr>
          <w:p w14:paraId="7203939E"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0E43047F"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5ADAE6E4" w14:textId="77777777" w:rsidTr="00517E71">
        <w:tc>
          <w:tcPr>
            <w:tcW w:w="1848" w:type="pct"/>
          </w:tcPr>
          <w:p w14:paraId="52787D4B" w14:textId="77777777" w:rsidR="006E0254" w:rsidRPr="00C72E81" w:rsidRDefault="006E0254" w:rsidP="00517E71">
            <w:pPr>
              <w:keepLines w:val="0"/>
              <w:ind w:left="360"/>
              <w:rPr>
                <w:rFonts w:ascii="Century Gothic" w:hAnsi="Century Gothic"/>
                <w:szCs w:val="22"/>
              </w:rPr>
            </w:pPr>
            <w:r>
              <w:rPr>
                <w:rFonts w:ascii="Century Gothic" w:hAnsi="Century Gothic"/>
                <w:szCs w:val="22"/>
              </w:rPr>
              <w:t xml:space="preserve">10.1.2 </w:t>
            </w:r>
            <w:r w:rsidRPr="00C72E81">
              <w:rPr>
                <w:rFonts w:ascii="Century Gothic" w:hAnsi="Century Gothic"/>
                <w:szCs w:val="22"/>
              </w:rPr>
              <w:t>The WCDM, together with the LM, must engage with DEA&amp;DP to facilitate a short training course that identifies all the online tools available to assist municipalities to make informed decision with regards to town planning and coastal monitoring. These online resources include the OCIMS and BGIS.</w:t>
            </w:r>
          </w:p>
        </w:tc>
        <w:tc>
          <w:tcPr>
            <w:tcW w:w="1607" w:type="pct"/>
          </w:tcPr>
          <w:p w14:paraId="736B9703" w14:textId="77777777" w:rsidR="006E0254" w:rsidRPr="00210FE8" w:rsidRDefault="006E0254" w:rsidP="00517E71">
            <w:pPr>
              <w:keepLines w:val="0"/>
              <w:contextualSpacing/>
              <w:rPr>
                <w:rFonts w:ascii="Century Gothic" w:hAnsi="Century Gothic"/>
                <w:szCs w:val="22"/>
              </w:rPr>
            </w:pPr>
            <w:r>
              <w:rPr>
                <w:rFonts w:ascii="Century Gothic" w:hAnsi="Century Gothic"/>
                <w:szCs w:val="22"/>
              </w:rPr>
              <w:t>Attendance at training course (Attendance register)</w:t>
            </w:r>
          </w:p>
        </w:tc>
        <w:tc>
          <w:tcPr>
            <w:tcW w:w="681" w:type="pct"/>
          </w:tcPr>
          <w:p w14:paraId="018D3618" w14:textId="77777777" w:rsidR="006E0254" w:rsidRPr="000E6018" w:rsidRDefault="006E0254" w:rsidP="00517E71">
            <w:pPr>
              <w:contextualSpacing/>
              <w:rPr>
                <w:rFonts w:ascii="Century Gothic" w:hAnsi="Century Gothic"/>
              </w:rPr>
            </w:pPr>
            <w:r>
              <w:rPr>
                <w:rFonts w:ascii="Century Gothic" w:hAnsi="Century Gothic"/>
              </w:rPr>
              <w:t>2020</w:t>
            </w:r>
          </w:p>
        </w:tc>
        <w:tc>
          <w:tcPr>
            <w:tcW w:w="864" w:type="pct"/>
          </w:tcPr>
          <w:p w14:paraId="2160EEB1"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1EB1CA14"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25A23513" w14:textId="77777777" w:rsidR="006E0254" w:rsidRPr="000E6018" w:rsidRDefault="006E0254" w:rsidP="00517E71">
            <w:pPr>
              <w:pStyle w:val="AECTabTexLef"/>
              <w:contextualSpacing/>
              <w:rPr>
                <w:rFonts w:ascii="Century Gothic" w:hAnsi="Century Gothic"/>
                <w:sz w:val="20"/>
              </w:rPr>
            </w:pPr>
            <w:r>
              <w:rPr>
                <w:rFonts w:ascii="Century Gothic" w:hAnsi="Century Gothic"/>
                <w:sz w:val="20"/>
              </w:rPr>
              <w:t>DEA&amp;DP</w:t>
            </w:r>
          </w:p>
        </w:tc>
      </w:tr>
      <w:tr w:rsidR="006E0254" w:rsidRPr="00210FE8" w14:paraId="1364D607" w14:textId="77777777" w:rsidTr="00517E71">
        <w:tc>
          <w:tcPr>
            <w:tcW w:w="1848" w:type="pct"/>
          </w:tcPr>
          <w:p w14:paraId="1AD897E1" w14:textId="77777777" w:rsidR="006E0254" w:rsidRPr="00C72E81" w:rsidRDefault="006E0254" w:rsidP="00D87CE5">
            <w:pPr>
              <w:pStyle w:val="ListParagraph"/>
              <w:keepLines w:val="0"/>
              <w:numPr>
                <w:ilvl w:val="2"/>
                <w:numId w:val="100"/>
              </w:numPr>
              <w:rPr>
                <w:rFonts w:ascii="Century Gothic" w:hAnsi="Century Gothic"/>
                <w:szCs w:val="22"/>
              </w:rPr>
            </w:pPr>
            <w:r w:rsidRPr="00C72E81">
              <w:rPr>
                <w:rFonts w:ascii="Century Gothic" w:hAnsi="Century Gothic"/>
                <w:szCs w:val="22"/>
              </w:rPr>
              <w:t>The WCDM and LMs must continue to engage with DEA&amp;DP and DFFE to ensure that all upcoming training course for officials are added to the municipal calendar and that at least one municipal official attends the courses.</w:t>
            </w:r>
          </w:p>
        </w:tc>
        <w:tc>
          <w:tcPr>
            <w:tcW w:w="1607" w:type="pct"/>
          </w:tcPr>
          <w:p w14:paraId="024742D9" w14:textId="77777777" w:rsidR="006E0254" w:rsidRDefault="006E0254" w:rsidP="00517E71">
            <w:pPr>
              <w:keepLines w:val="0"/>
              <w:contextualSpacing/>
              <w:rPr>
                <w:rFonts w:ascii="Century Gothic" w:hAnsi="Century Gothic"/>
                <w:szCs w:val="22"/>
              </w:rPr>
            </w:pPr>
            <w:r>
              <w:rPr>
                <w:rFonts w:ascii="Century Gothic" w:hAnsi="Century Gothic"/>
                <w:szCs w:val="22"/>
              </w:rPr>
              <w:t>DEA&amp;DP and DFFE courses indicated on Municipal calendar.</w:t>
            </w:r>
          </w:p>
          <w:p w14:paraId="02DC237A" w14:textId="77777777" w:rsidR="006E0254" w:rsidRDefault="006E0254" w:rsidP="00517E71">
            <w:pPr>
              <w:keepLines w:val="0"/>
              <w:contextualSpacing/>
              <w:rPr>
                <w:rFonts w:ascii="Century Gothic" w:hAnsi="Century Gothic"/>
                <w:szCs w:val="22"/>
              </w:rPr>
            </w:pPr>
            <w:r>
              <w:rPr>
                <w:rFonts w:ascii="Century Gothic" w:hAnsi="Century Gothic"/>
                <w:szCs w:val="22"/>
              </w:rPr>
              <w:t>At least one municipal official in attendance (attendance register).</w:t>
            </w:r>
          </w:p>
        </w:tc>
        <w:tc>
          <w:tcPr>
            <w:tcW w:w="681" w:type="pct"/>
          </w:tcPr>
          <w:p w14:paraId="5249ABFB" w14:textId="77777777" w:rsidR="006E0254" w:rsidRDefault="006E0254" w:rsidP="00517E71">
            <w:pPr>
              <w:contextualSpacing/>
              <w:rPr>
                <w:rFonts w:ascii="Century Gothic" w:hAnsi="Century Gothic"/>
              </w:rPr>
            </w:pPr>
            <w:r>
              <w:rPr>
                <w:rFonts w:ascii="Century Gothic" w:hAnsi="Century Gothic"/>
              </w:rPr>
              <w:t>Annual</w:t>
            </w:r>
          </w:p>
          <w:p w14:paraId="6F57908C" w14:textId="77777777" w:rsidR="006E0254" w:rsidRDefault="006E0254" w:rsidP="00517E71">
            <w:pPr>
              <w:contextualSpacing/>
              <w:rPr>
                <w:rFonts w:ascii="Century Gothic" w:hAnsi="Century Gothic"/>
              </w:rPr>
            </w:pPr>
          </w:p>
          <w:p w14:paraId="0D51314A" w14:textId="77777777" w:rsidR="006E0254" w:rsidRDefault="006E0254" w:rsidP="00517E71">
            <w:pPr>
              <w:contextualSpacing/>
              <w:rPr>
                <w:rFonts w:ascii="Century Gothic" w:hAnsi="Century Gothic"/>
              </w:rPr>
            </w:pPr>
            <w:r>
              <w:rPr>
                <w:rFonts w:ascii="Century Gothic" w:hAnsi="Century Gothic"/>
              </w:rPr>
              <w:t>Annual</w:t>
            </w:r>
          </w:p>
        </w:tc>
        <w:tc>
          <w:tcPr>
            <w:tcW w:w="864" w:type="pct"/>
          </w:tcPr>
          <w:p w14:paraId="7EDCA30B" w14:textId="77777777" w:rsidR="006E0254" w:rsidRDefault="006E0254" w:rsidP="00517E71">
            <w:pPr>
              <w:pStyle w:val="AECTabTexLef"/>
              <w:contextualSpacing/>
              <w:rPr>
                <w:rFonts w:ascii="Century Gothic" w:hAnsi="Century Gothic"/>
                <w:sz w:val="20"/>
              </w:rPr>
            </w:pPr>
            <w:r>
              <w:rPr>
                <w:rFonts w:ascii="Century Gothic" w:hAnsi="Century Gothic"/>
                <w:sz w:val="20"/>
              </w:rPr>
              <w:t>DFFE</w:t>
            </w:r>
          </w:p>
          <w:p w14:paraId="7167E1EB"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p w14:paraId="3952D734"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3A16AFD8"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4A7D690C" w14:textId="77777777" w:rsidTr="00517E71">
        <w:tc>
          <w:tcPr>
            <w:tcW w:w="1848" w:type="pct"/>
          </w:tcPr>
          <w:p w14:paraId="39EF7F88" w14:textId="77777777" w:rsidR="006E0254" w:rsidRDefault="006E0254" w:rsidP="00D87CE5">
            <w:pPr>
              <w:pStyle w:val="ListParagraph"/>
              <w:keepLines w:val="0"/>
              <w:numPr>
                <w:ilvl w:val="2"/>
                <w:numId w:val="100"/>
              </w:numPr>
              <w:ind w:left="741" w:hanging="709"/>
              <w:rPr>
                <w:rFonts w:ascii="Century Gothic" w:hAnsi="Century Gothic"/>
              </w:rPr>
            </w:pPr>
            <w:r w:rsidRPr="4AEF9E1B">
              <w:rPr>
                <w:rFonts w:ascii="Century Gothic" w:hAnsi="Century Gothic"/>
              </w:rPr>
              <w:t>At least one LM official or representative from the relevant RMAs must attend the Estuary Management training course facilitated by Nelson Mandela University (NMU).</w:t>
            </w:r>
          </w:p>
          <w:p w14:paraId="445F8982" w14:textId="77777777" w:rsidR="004D348D" w:rsidRDefault="004D348D" w:rsidP="004D348D">
            <w:pPr>
              <w:keepLines w:val="0"/>
              <w:ind w:left="32"/>
              <w:rPr>
                <w:rFonts w:ascii="Century Gothic" w:hAnsi="Century Gothic"/>
              </w:rPr>
            </w:pPr>
          </w:p>
          <w:p w14:paraId="2E496A3B" w14:textId="77777777" w:rsidR="004D348D" w:rsidRDefault="004D348D" w:rsidP="004D348D">
            <w:pPr>
              <w:keepLines w:val="0"/>
              <w:ind w:left="32"/>
              <w:rPr>
                <w:rFonts w:ascii="Century Gothic" w:hAnsi="Century Gothic"/>
              </w:rPr>
            </w:pPr>
          </w:p>
          <w:p w14:paraId="4A951C91" w14:textId="77777777" w:rsidR="004D348D" w:rsidRDefault="004D348D" w:rsidP="004D348D">
            <w:pPr>
              <w:keepLines w:val="0"/>
              <w:ind w:left="32"/>
              <w:rPr>
                <w:rFonts w:ascii="Century Gothic" w:hAnsi="Century Gothic"/>
              </w:rPr>
            </w:pPr>
          </w:p>
          <w:p w14:paraId="1E7374E1" w14:textId="79E25187" w:rsidR="004D348D" w:rsidRPr="004D348D" w:rsidRDefault="004D348D" w:rsidP="004D348D">
            <w:pPr>
              <w:keepLines w:val="0"/>
              <w:ind w:left="32"/>
              <w:rPr>
                <w:rFonts w:ascii="Century Gothic" w:hAnsi="Century Gothic"/>
                <w:sz w:val="18"/>
                <w:szCs w:val="18"/>
              </w:rPr>
            </w:pPr>
            <w:r>
              <w:rPr>
                <w:rFonts w:ascii="Century Gothic" w:hAnsi="Century Gothic"/>
                <w:sz w:val="18"/>
                <w:szCs w:val="18"/>
              </w:rPr>
              <w:t>110</w:t>
            </w:r>
          </w:p>
        </w:tc>
        <w:tc>
          <w:tcPr>
            <w:tcW w:w="1607" w:type="pct"/>
          </w:tcPr>
          <w:p w14:paraId="4E57A744" w14:textId="77777777" w:rsidR="006E0254" w:rsidRDefault="006E0254" w:rsidP="00517E71">
            <w:pPr>
              <w:keepLines w:val="0"/>
              <w:contextualSpacing/>
              <w:rPr>
                <w:rFonts w:ascii="Century Gothic" w:hAnsi="Century Gothic"/>
                <w:szCs w:val="22"/>
              </w:rPr>
            </w:pPr>
            <w:r>
              <w:rPr>
                <w:rFonts w:ascii="Century Gothic" w:hAnsi="Century Gothic"/>
                <w:szCs w:val="22"/>
              </w:rPr>
              <w:t xml:space="preserve">LM or RMA official attendance at Estuary Management course. </w:t>
            </w:r>
          </w:p>
        </w:tc>
        <w:tc>
          <w:tcPr>
            <w:tcW w:w="681" w:type="pct"/>
          </w:tcPr>
          <w:p w14:paraId="13B8B924" w14:textId="77777777" w:rsidR="006E0254" w:rsidRDefault="006E0254" w:rsidP="00517E71">
            <w:pPr>
              <w:contextualSpacing/>
              <w:rPr>
                <w:rFonts w:ascii="Century Gothic" w:hAnsi="Century Gothic"/>
              </w:rPr>
            </w:pPr>
            <w:r>
              <w:rPr>
                <w:rFonts w:ascii="Century Gothic" w:hAnsi="Century Gothic"/>
              </w:rPr>
              <w:t xml:space="preserve">Periodically </w:t>
            </w:r>
          </w:p>
        </w:tc>
        <w:tc>
          <w:tcPr>
            <w:tcW w:w="864" w:type="pct"/>
          </w:tcPr>
          <w:p w14:paraId="30A360F6"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06CB90C4"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0754A633" w14:textId="77777777" w:rsidTr="00517E71">
        <w:tc>
          <w:tcPr>
            <w:tcW w:w="5000" w:type="pct"/>
            <w:gridSpan w:val="4"/>
            <w:shd w:val="clear" w:color="auto" w:fill="FAE2D5" w:themeFill="accent2" w:themeFillTint="33"/>
          </w:tcPr>
          <w:p w14:paraId="4833D3E4" w14:textId="77777777" w:rsidR="006E0254" w:rsidRPr="000A110B" w:rsidRDefault="006E0254" w:rsidP="00D87CE5">
            <w:pPr>
              <w:pStyle w:val="AECTabTexLef"/>
              <w:numPr>
                <w:ilvl w:val="1"/>
                <w:numId w:val="100"/>
              </w:numPr>
              <w:ind w:left="457" w:hanging="457"/>
              <w:contextualSpacing/>
              <w:rPr>
                <w:rFonts w:ascii="Century Gothic" w:hAnsi="Century Gothic" w:cstheme="minorHAnsi"/>
                <w:b/>
                <w:sz w:val="20"/>
              </w:rPr>
            </w:pPr>
            <w:r w:rsidRPr="000A110B">
              <w:rPr>
                <w:rFonts w:ascii="Century Gothic" w:hAnsi="Century Gothic" w:cstheme="minorHAnsi"/>
                <w:b/>
                <w:sz w:val="20"/>
              </w:rPr>
              <w:lastRenderedPageBreak/>
              <w:t xml:space="preserve">Coastal Management </w:t>
            </w:r>
            <w:r>
              <w:rPr>
                <w:rFonts w:ascii="Century Gothic" w:hAnsi="Century Gothic" w:cstheme="minorHAnsi"/>
                <w:b/>
                <w:sz w:val="20"/>
              </w:rPr>
              <w:t>Strategy</w:t>
            </w:r>
            <w:r w:rsidRPr="000A110B">
              <w:rPr>
                <w:rFonts w:ascii="Century Gothic" w:hAnsi="Century Gothic" w:cstheme="minorHAnsi"/>
                <w:b/>
                <w:sz w:val="20"/>
              </w:rPr>
              <w:t xml:space="preserve">: </w:t>
            </w:r>
            <w:r>
              <w:rPr>
                <w:rFonts w:ascii="Century Gothic" w:hAnsi="Century Gothic" w:cstheme="minorHAnsi"/>
                <w:b/>
                <w:sz w:val="20"/>
              </w:rPr>
              <w:t>Facilitating Public Awareness and Access to Information</w:t>
            </w:r>
          </w:p>
        </w:tc>
      </w:tr>
      <w:tr w:rsidR="006E0254" w:rsidRPr="00210FE8" w14:paraId="097EF0AC" w14:textId="77777777" w:rsidTr="00517E71">
        <w:tc>
          <w:tcPr>
            <w:tcW w:w="1848" w:type="pct"/>
          </w:tcPr>
          <w:p w14:paraId="5578BA3C" w14:textId="77777777" w:rsidR="006E0254" w:rsidRPr="009648FF" w:rsidRDefault="006E0254" w:rsidP="00517E71">
            <w:pPr>
              <w:keepLines w:val="0"/>
              <w:ind w:left="360"/>
              <w:rPr>
                <w:rFonts w:ascii="Century Gothic" w:hAnsi="Century Gothic"/>
                <w:szCs w:val="22"/>
              </w:rPr>
            </w:pPr>
            <w:r>
              <w:rPr>
                <w:rFonts w:ascii="Century Gothic" w:hAnsi="Century Gothic"/>
                <w:szCs w:val="22"/>
              </w:rPr>
              <w:t xml:space="preserve">10.2.1 </w:t>
            </w:r>
            <w:r w:rsidRPr="009648FF">
              <w:rPr>
                <w:rFonts w:ascii="Century Gothic" w:hAnsi="Century Gothic"/>
                <w:szCs w:val="22"/>
              </w:rPr>
              <w:t>Educational signage highlighting the importance of the coastal environment (can be downloaded from the OCMIS webpage) must be erected at all formalised public access points.</w:t>
            </w:r>
          </w:p>
        </w:tc>
        <w:tc>
          <w:tcPr>
            <w:tcW w:w="1607" w:type="pct"/>
          </w:tcPr>
          <w:p w14:paraId="138D631F" w14:textId="77777777" w:rsidR="006E0254" w:rsidRDefault="006E0254" w:rsidP="00517E71">
            <w:pPr>
              <w:keepLines w:val="0"/>
              <w:contextualSpacing/>
              <w:rPr>
                <w:rFonts w:ascii="Century Gothic" w:hAnsi="Century Gothic"/>
                <w:szCs w:val="22"/>
              </w:rPr>
            </w:pPr>
            <w:r>
              <w:rPr>
                <w:rFonts w:ascii="Century Gothic" w:hAnsi="Century Gothic"/>
                <w:szCs w:val="22"/>
              </w:rPr>
              <w:t>Educational signage at all formalised coastal access points</w:t>
            </w:r>
          </w:p>
        </w:tc>
        <w:tc>
          <w:tcPr>
            <w:tcW w:w="681" w:type="pct"/>
          </w:tcPr>
          <w:p w14:paraId="32204F24" w14:textId="77777777" w:rsidR="006E0254" w:rsidRDefault="006E0254" w:rsidP="00517E71">
            <w:pPr>
              <w:contextualSpacing/>
              <w:rPr>
                <w:rFonts w:ascii="Century Gothic" w:hAnsi="Century Gothic"/>
              </w:rPr>
            </w:pPr>
            <w:r>
              <w:rPr>
                <w:rFonts w:ascii="Century Gothic" w:hAnsi="Century Gothic"/>
              </w:rPr>
              <w:t>2024</w:t>
            </w:r>
          </w:p>
        </w:tc>
        <w:tc>
          <w:tcPr>
            <w:tcW w:w="864" w:type="pct"/>
          </w:tcPr>
          <w:p w14:paraId="1C88D85E" w14:textId="77777777" w:rsidR="006E0254" w:rsidRDefault="006E0254" w:rsidP="00517E71">
            <w:pPr>
              <w:pStyle w:val="AECTabTexLef"/>
              <w:contextualSpacing/>
              <w:rPr>
                <w:rFonts w:ascii="Century Gothic" w:hAnsi="Century Gothic"/>
                <w:sz w:val="20"/>
              </w:rPr>
            </w:pPr>
            <w:r>
              <w:rPr>
                <w:rFonts w:ascii="Century Gothic" w:hAnsi="Century Gothic"/>
                <w:sz w:val="20"/>
              </w:rPr>
              <w:t>WftC</w:t>
            </w:r>
          </w:p>
          <w:p w14:paraId="48E16225"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57F066CE" w14:textId="77777777" w:rsidTr="00517E71">
        <w:tc>
          <w:tcPr>
            <w:tcW w:w="1848" w:type="pct"/>
          </w:tcPr>
          <w:p w14:paraId="65E3B80B" w14:textId="77777777" w:rsidR="006E0254" w:rsidRPr="009648FF" w:rsidRDefault="006E0254" w:rsidP="00D87CE5">
            <w:pPr>
              <w:pStyle w:val="ListParagraph"/>
              <w:keepLines w:val="0"/>
              <w:numPr>
                <w:ilvl w:val="2"/>
                <w:numId w:val="101"/>
              </w:numPr>
              <w:rPr>
                <w:rFonts w:ascii="Century Gothic" w:hAnsi="Century Gothic"/>
                <w:szCs w:val="22"/>
              </w:rPr>
            </w:pPr>
            <w:r w:rsidRPr="009648FF">
              <w:rPr>
                <w:rFonts w:ascii="Century Gothic" w:hAnsi="Century Gothic"/>
                <w:szCs w:val="22"/>
              </w:rPr>
              <w:t>The municipalities must have links on their webpages to the major publicly accessible coastal and biodiversity information websites (e.g. OCMIS and BGIS) as well as the main updated coastal and environmental management programmes (CMP, AQMP, Disaster Management Plan, etc.).</w:t>
            </w:r>
          </w:p>
        </w:tc>
        <w:tc>
          <w:tcPr>
            <w:tcW w:w="1607" w:type="pct"/>
          </w:tcPr>
          <w:p w14:paraId="6C187BB9" w14:textId="77777777" w:rsidR="006E0254" w:rsidRDefault="006E0254" w:rsidP="00517E71">
            <w:pPr>
              <w:keepLines w:val="0"/>
              <w:contextualSpacing/>
              <w:rPr>
                <w:rFonts w:ascii="Century Gothic" w:hAnsi="Century Gothic"/>
                <w:szCs w:val="22"/>
              </w:rPr>
            </w:pPr>
            <w:r>
              <w:rPr>
                <w:rFonts w:ascii="Century Gothic" w:hAnsi="Century Gothic"/>
                <w:szCs w:val="22"/>
              </w:rPr>
              <w:t>Links on municipal webpages.</w:t>
            </w:r>
          </w:p>
        </w:tc>
        <w:tc>
          <w:tcPr>
            <w:tcW w:w="681" w:type="pct"/>
          </w:tcPr>
          <w:p w14:paraId="024F6079" w14:textId="77777777" w:rsidR="006E0254" w:rsidRDefault="006E0254" w:rsidP="00517E71">
            <w:pPr>
              <w:contextualSpacing/>
              <w:rPr>
                <w:rFonts w:ascii="Century Gothic" w:hAnsi="Century Gothic"/>
              </w:rPr>
            </w:pPr>
            <w:r>
              <w:rPr>
                <w:rFonts w:ascii="Century Gothic" w:hAnsi="Century Gothic"/>
              </w:rPr>
              <w:t>2020</w:t>
            </w:r>
          </w:p>
          <w:p w14:paraId="3A34A39A"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107513C8"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7684990C"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182486DD" w14:textId="77777777" w:rsidTr="00517E71">
        <w:tc>
          <w:tcPr>
            <w:tcW w:w="1848" w:type="pct"/>
          </w:tcPr>
          <w:p w14:paraId="3CA4DA02" w14:textId="77777777" w:rsidR="006E0254" w:rsidRDefault="006E0254" w:rsidP="00D87CE5">
            <w:pPr>
              <w:pStyle w:val="ListParagraph"/>
              <w:keepLines w:val="0"/>
              <w:numPr>
                <w:ilvl w:val="2"/>
                <w:numId w:val="101"/>
              </w:numPr>
              <w:ind w:left="741" w:hanging="709"/>
              <w:rPr>
                <w:rFonts w:ascii="Century Gothic" w:hAnsi="Century Gothic"/>
                <w:szCs w:val="22"/>
              </w:rPr>
            </w:pPr>
            <w:r>
              <w:rPr>
                <w:rFonts w:ascii="Century Gothic" w:hAnsi="Century Gothic"/>
                <w:szCs w:val="22"/>
              </w:rPr>
              <w:t>All public libraries must have updated copies of the relevant coastal planning documents (e.g. updated CMPs).</w:t>
            </w:r>
          </w:p>
        </w:tc>
        <w:tc>
          <w:tcPr>
            <w:tcW w:w="1607" w:type="pct"/>
          </w:tcPr>
          <w:p w14:paraId="1B4C4B28" w14:textId="77777777" w:rsidR="006E0254" w:rsidRDefault="006E0254" w:rsidP="00517E71">
            <w:pPr>
              <w:keepLines w:val="0"/>
              <w:contextualSpacing/>
              <w:rPr>
                <w:rFonts w:ascii="Century Gothic" w:hAnsi="Century Gothic"/>
                <w:szCs w:val="22"/>
              </w:rPr>
            </w:pPr>
            <w:r>
              <w:rPr>
                <w:rFonts w:ascii="Century Gothic" w:hAnsi="Century Gothic"/>
                <w:szCs w:val="22"/>
              </w:rPr>
              <w:t>Update copies of coastal planning documents in libraries.</w:t>
            </w:r>
          </w:p>
        </w:tc>
        <w:tc>
          <w:tcPr>
            <w:tcW w:w="681" w:type="pct"/>
          </w:tcPr>
          <w:p w14:paraId="58EBFB7F" w14:textId="77777777" w:rsidR="006E0254" w:rsidRDefault="006E0254" w:rsidP="00517E71">
            <w:pPr>
              <w:contextualSpacing/>
              <w:rPr>
                <w:rFonts w:ascii="Century Gothic" w:hAnsi="Century Gothic"/>
              </w:rPr>
            </w:pPr>
            <w:r>
              <w:rPr>
                <w:rFonts w:ascii="Century Gothic" w:hAnsi="Century Gothic"/>
              </w:rPr>
              <w:t>2020</w:t>
            </w:r>
          </w:p>
          <w:p w14:paraId="701C194A"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01032A24"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71745D19"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tc>
      </w:tr>
      <w:tr w:rsidR="006E0254" w:rsidRPr="00210FE8" w14:paraId="7A554826" w14:textId="77777777" w:rsidTr="00517E71">
        <w:tc>
          <w:tcPr>
            <w:tcW w:w="1848" w:type="pct"/>
          </w:tcPr>
          <w:p w14:paraId="19A62A73" w14:textId="77777777" w:rsidR="006E0254" w:rsidRDefault="006E0254" w:rsidP="00D87CE5">
            <w:pPr>
              <w:pStyle w:val="ListParagraph"/>
              <w:keepLines w:val="0"/>
              <w:numPr>
                <w:ilvl w:val="2"/>
                <w:numId w:val="101"/>
              </w:numPr>
              <w:ind w:left="741" w:hanging="709"/>
              <w:rPr>
                <w:rFonts w:ascii="Century Gothic" w:hAnsi="Century Gothic"/>
                <w:szCs w:val="22"/>
              </w:rPr>
            </w:pPr>
            <w:r w:rsidRPr="00896779">
              <w:rPr>
                <w:rFonts w:ascii="Century Gothic" w:hAnsi="Century Gothic"/>
                <w:szCs w:val="22"/>
              </w:rPr>
              <w:t xml:space="preserve">A formalised Coastal Education Strategy must be developed that utilised municipal resources such as public libraries, schools and </w:t>
            </w:r>
            <w:r>
              <w:rPr>
                <w:rFonts w:ascii="Century Gothic" w:hAnsi="Century Gothic"/>
                <w:szCs w:val="22"/>
              </w:rPr>
              <w:t>t</w:t>
            </w:r>
            <w:r w:rsidRPr="00896779">
              <w:rPr>
                <w:rFonts w:ascii="Century Gothic" w:hAnsi="Century Gothic"/>
                <w:szCs w:val="22"/>
              </w:rPr>
              <w:t>own halls. Open days and information sharing sessions by representatives from relevant coastal authorities and organisations must be included. The Two Oceans Aquarium</w:t>
            </w:r>
            <w:r>
              <w:rPr>
                <w:rFonts w:ascii="Century Gothic" w:hAnsi="Century Gothic"/>
                <w:szCs w:val="22"/>
              </w:rPr>
              <w:t>,</w:t>
            </w:r>
            <w:r w:rsidRPr="00896779">
              <w:rPr>
                <w:rFonts w:ascii="Century Gothic" w:hAnsi="Century Gothic"/>
                <w:szCs w:val="22"/>
              </w:rPr>
              <w:t xml:space="preserve"> CapeNature </w:t>
            </w:r>
            <w:r>
              <w:rPr>
                <w:rFonts w:ascii="Century Gothic" w:hAnsi="Century Gothic"/>
                <w:szCs w:val="22"/>
              </w:rPr>
              <w:t xml:space="preserve">and other partners such as the CWCBR and !KwaThu </w:t>
            </w:r>
            <w:r w:rsidRPr="00896779">
              <w:rPr>
                <w:rFonts w:ascii="Century Gothic" w:hAnsi="Century Gothic"/>
                <w:szCs w:val="22"/>
              </w:rPr>
              <w:t xml:space="preserve">can assist with the implementation of some coastal education activities that may form part of this </w:t>
            </w:r>
            <w:r>
              <w:rPr>
                <w:rFonts w:ascii="Century Gothic" w:hAnsi="Century Gothic"/>
                <w:szCs w:val="22"/>
              </w:rPr>
              <w:t>s</w:t>
            </w:r>
            <w:r w:rsidRPr="00896779">
              <w:rPr>
                <w:rFonts w:ascii="Century Gothic" w:hAnsi="Century Gothic"/>
                <w:szCs w:val="22"/>
              </w:rPr>
              <w:t>trategy.</w:t>
            </w:r>
          </w:p>
          <w:p w14:paraId="4C569830" w14:textId="492D3592" w:rsidR="004D348D" w:rsidRPr="004D348D" w:rsidRDefault="004D348D" w:rsidP="004D348D">
            <w:pPr>
              <w:keepLines w:val="0"/>
              <w:ind w:left="32"/>
              <w:rPr>
                <w:rFonts w:ascii="Century Gothic" w:hAnsi="Century Gothic"/>
                <w:sz w:val="18"/>
                <w:szCs w:val="18"/>
              </w:rPr>
            </w:pPr>
            <w:r>
              <w:rPr>
                <w:rFonts w:ascii="Century Gothic" w:hAnsi="Century Gothic"/>
                <w:sz w:val="18"/>
                <w:szCs w:val="18"/>
              </w:rPr>
              <w:t>111</w:t>
            </w:r>
          </w:p>
        </w:tc>
        <w:tc>
          <w:tcPr>
            <w:tcW w:w="1607" w:type="pct"/>
          </w:tcPr>
          <w:p w14:paraId="3119435A" w14:textId="77777777" w:rsidR="006E0254" w:rsidRDefault="006E0254" w:rsidP="00517E71">
            <w:pPr>
              <w:keepLines w:val="0"/>
              <w:contextualSpacing/>
              <w:rPr>
                <w:rFonts w:ascii="Century Gothic" w:hAnsi="Century Gothic"/>
                <w:szCs w:val="22"/>
              </w:rPr>
            </w:pPr>
            <w:r>
              <w:rPr>
                <w:rFonts w:ascii="Century Gothic" w:hAnsi="Century Gothic"/>
                <w:szCs w:val="22"/>
              </w:rPr>
              <w:t>Coastal Education Strategy completed.</w:t>
            </w:r>
          </w:p>
          <w:p w14:paraId="3139AC56" w14:textId="77777777" w:rsidR="006E0254" w:rsidRDefault="006E0254" w:rsidP="00517E71">
            <w:pPr>
              <w:keepLines w:val="0"/>
              <w:contextualSpacing/>
              <w:rPr>
                <w:rFonts w:ascii="Century Gothic" w:hAnsi="Century Gothic"/>
                <w:szCs w:val="22"/>
              </w:rPr>
            </w:pPr>
            <w:r>
              <w:rPr>
                <w:rFonts w:ascii="Century Gothic" w:hAnsi="Century Gothic"/>
                <w:szCs w:val="22"/>
              </w:rPr>
              <w:t>Initiation of the implementation of the Coastal Education Strategy.</w:t>
            </w:r>
          </w:p>
        </w:tc>
        <w:tc>
          <w:tcPr>
            <w:tcW w:w="681" w:type="pct"/>
          </w:tcPr>
          <w:p w14:paraId="0C953484" w14:textId="77777777" w:rsidR="006E0254" w:rsidRDefault="006E0254" w:rsidP="00517E71">
            <w:pPr>
              <w:contextualSpacing/>
              <w:rPr>
                <w:rFonts w:ascii="Century Gothic" w:hAnsi="Century Gothic"/>
              </w:rPr>
            </w:pPr>
            <w:r>
              <w:rPr>
                <w:rFonts w:ascii="Century Gothic" w:hAnsi="Century Gothic"/>
              </w:rPr>
              <w:t>2021</w:t>
            </w:r>
          </w:p>
          <w:p w14:paraId="530C5430" w14:textId="77777777" w:rsidR="006E0254" w:rsidRDefault="006E0254" w:rsidP="00517E71">
            <w:pPr>
              <w:contextualSpacing/>
              <w:rPr>
                <w:rFonts w:ascii="Century Gothic" w:hAnsi="Century Gothic"/>
              </w:rPr>
            </w:pPr>
            <w:r>
              <w:rPr>
                <w:rFonts w:ascii="Century Gothic" w:hAnsi="Century Gothic"/>
              </w:rPr>
              <w:t>2022</w:t>
            </w:r>
          </w:p>
        </w:tc>
        <w:tc>
          <w:tcPr>
            <w:tcW w:w="864" w:type="pct"/>
          </w:tcPr>
          <w:p w14:paraId="1B06A409"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68CFA4A4"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p w14:paraId="00EC0A56" w14:textId="77777777" w:rsidR="006E0254" w:rsidRDefault="006E0254" w:rsidP="00517E71">
            <w:pPr>
              <w:pStyle w:val="AECTabTexLef"/>
              <w:contextualSpacing/>
              <w:rPr>
                <w:rFonts w:ascii="Century Gothic" w:hAnsi="Century Gothic"/>
                <w:sz w:val="20"/>
              </w:rPr>
            </w:pPr>
            <w:r>
              <w:rPr>
                <w:rFonts w:ascii="Century Gothic" w:hAnsi="Century Gothic"/>
                <w:sz w:val="20"/>
              </w:rPr>
              <w:t>DEA&amp;DP</w:t>
            </w:r>
          </w:p>
        </w:tc>
      </w:tr>
      <w:tr w:rsidR="006E0254" w:rsidRPr="00210FE8" w14:paraId="738F2E5B" w14:textId="77777777" w:rsidTr="00517E71">
        <w:tc>
          <w:tcPr>
            <w:tcW w:w="5000" w:type="pct"/>
            <w:gridSpan w:val="4"/>
            <w:shd w:val="clear" w:color="auto" w:fill="FAE2D5" w:themeFill="accent2" w:themeFillTint="33"/>
          </w:tcPr>
          <w:p w14:paraId="34BDE1E0" w14:textId="77777777" w:rsidR="006E0254" w:rsidRPr="00FA2A43" w:rsidRDefault="006E0254" w:rsidP="00D87CE5">
            <w:pPr>
              <w:pStyle w:val="AECTabTexLef"/>
              <w:numPr>
                <w:ilvl w:val="1"/>
                <w:numId w:val="101"/>
              </w:numPr>
              <w:ind w:left="457" w:hanging="526"/>
              <w:contextualSpacing/>
              <w:rPr>
                <w:rFonts w:ascii="Century Gothic" w:hAnsi="Century Gothic"/>
                <w:b/>
                <w:sz w:val="20"/>
              </w:rPr>
            </w:pPr>
            <w:r w:rsidRPr="00FA2A43">
              <w:rPr>
                <w:rFonts w:ascii="Century Gothic" w:hAnsi="Century Gothic"/>
                <w:b/>
                <w:sz w:val="20"/>
              </w:rPr>
              <w:lastRenderedPageBreak/>
              <w:t xml:space="preserve">Coastal Management </w:t>
            </w:r>
            <w:r>
              <w:rPr>
                <w:rFonts w:ascii="Century Gothic" w:hAnsi="Century Gothic"/>
                <w:b/>
                <w:sz w:val="20"/>
              </w:rPr>
              <w:t>Strategy</w:t>
            </w:r>
            <w:r w:rsidRPr="00FA2A43">
              <w:rPr>
                <w:rFonts w:ascii="Century Gothic" w:hAnsi="Century Gothic"/>
                <w:b/>
                <w:sz w:val="20"/>
              </w:rPr>
              <w:t xml:space="preserve">: </w:t>
            </w:r>
            <w:r>
              <w:rPr>
                <w:rFonts w:ascii="Century Gothic" w:hAnsi="Century Gothic"/>
                <w:b/>
                <w:sz w:val="20"/>
              </w:rPr>
              <w:t>Supporting Existing Education and Awareness Projects</w:t>
            </w:r>
          </w:p>
        </w:tc>
      </w:tr>
      <w:tr w:rsidR="006E0254" w:rsidRPr="00210FE8" w14:paraId="56E4F24E" w14:textId="77777777" w:rsidTr="00517E71">
        <w:tc>
          <w:tcPr>
            <w:tcW w:w="1848" w:type="pct"/>
          </w:tcPr>
          <w:p w14:paraId="56F24D0C" w14:textId="77777777" w:rsidR="006E0254" w:rsidRPr="005F4A10" w:rsidRDefault="006E0254" w:rsidP="00D87CE5">
            <w:pPr>
              <w:pStyle w:val="ListParagraph"/>
              <w:keepLines w:val="0"/>
              <w:numPr>
                <w:ilvl w:val="2"/>
                <w:numId w:val="102"/>
              </w:numPr>
              <w:rPr>
                <w:rFonts w:ascii="Century Gothic" w:hAnsi="Century Gothic"/>
                <w:szCs w:val="22"/>
              </w:rPr>
            </w:pPr>
            <w:r w:rsidRPr="005F4A10">
              <w:rPr>
                <w:rFonts w:ascii="Century Gothic" w:hAnsi="Century Gothic"/>
                <w:szCs w:val="22"/>
              </w:rPr>
              <w:t>Existing education and awareness initiatives, such the !Khwa ttu Project, must be supported by the municipalities. Support can be in the form of creating awareness of these initiative by creating a link on the municipality’s website or including them as part of their tourism plans.</w:t>
            </w:r>
          </w:p>
        </w:tc>
        <w:tc>
          <w:tcPr>
            <w:tcW w:w="1607" w:type="pct"/>
          </w:tcPr>
          <w:p w14:paraId="2882A618" w14:textId="77777777" w:rsidR="006E0254" w:rsidRDefault="006E0254" w:rsidP="00517E71">
            <w:pPr>
              <w:keepLines w:val="0"/>
              <w:contextualSpacing/>
              <w:rPr>
                <w:rFonts w:ascii="Century Gothic" w:hAnsi="Century Gothic"/>
                <w:szCs w:val="22"/>
              </w:rPr>
            </w:pPr>
            <w:r>
              <w:rPr>
                <w:rFonts w:ascii="Century Gothic" w:hAnsi="Century Gothic"/>
                <w:szCs w:val="22"/>
              </w:rPr>
              <w:t>Existing projects advertised on municipal websites.</w:t>
            </w:r>
          </w:p>
          <w:p w14:paraId="372AAD4D" w14:textId="77777777" w:rsidR="006E0254" w:rsidRDefault="006E0254" w:rsidP="00517E71">
            <w:pPr>
              <w:keepLines w:val="0"/>
              <w:contextualSpacing/>
              <w:rPr>
                <w:rFonts w:ascii="Century Gothic" w:hAnsi="Century Gothic"/>
                <w:szCs w:val="22"/>
              </w:rPr>
            </w:pPr>
            <w:r>
              <w:rPr>
                <w:rFonts w:ascii="Century Gothic" w:hAnsi="Century Gothic"/>
                <w:szCs w:val="22"/>
              </w:rPr>
              <w:t>Existing projects incorporated into Tourism Development Strategies.</w:t>
            </w:r>
          </w:p>
        </w:tc>
        <w:tc>
          <w:tcPr>
            <w:tcW w:w="681" w:type="pct"/>
          </w:tcPr>
          <w:p w14:paraId="7B4740DB" w14:textId="77777777" w:rsidR="006E0254" w:rsidRDefault="006E0254" w:rsidP="00517E71">
            <w:pPr>
              <w:contextualSpacing/>
              <w:rPr>
                <w:rFonts w:ascii="Century Gothic" w:hAnsi="Century Gothic"/>
              </w:rPr>
            </w:pPr>
            <w:r>
              <w:rPr>
                <w:rFonts w:ascii="Century Gothic" w:hAnsi="Century Gothic"/>
              </w:rPr>
              <w:t>2020</w:t>
            </w:r>
          </w:p>
          <w:p w14:paraId="7790023F" w14:textId="77777777" w:rsidR="006E0254" w:rsidRDefault="006E0254" w:rsidP="00517E71">
            <w:pPr>
              <w:contextualSpacing/>
              <w:rPr>
                <w:rFonts w:ascii="Century Gothic" w:hAnsi="Century Gothic"/>
              </w:rPr>
            </w:pPr>
            <w:r>
              <w:rPr>
                <w:rFonts w:ascii="Century Gothic" w:hAnsi="Century Gothic"/>
              </w:rPr>
              <w:t>Ongoing</w:t>
            </w:r>
          </w:p>
        </w:tc>
        <w:tc>
          <w:tcPr>
            <w:tcW w:w="864" w:type="pct"/>
          </w:tcPr>
          <w:p w14:paraId="6AB33248"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779CD6AF"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r w:rsidR="006E0254" w:rsidRPr="00210FE8" w14:paraId="77C5A537" w14:textId="77777777" w:rsidTr="00517E71">
        <w:tc>
          <w:tcPr>
            <w:tcW w:w="1848" w:type="pct"/>
          </w:tcPr>
          <w:p w14:paraId="2830888F" w14:textId="77777777" w:rsidR="006E0254" w:rsidRDefault="006E0254" w:rsidP="00D87CE5">
            <w:pPr>
              <w:pStyle w:val="ListParagraph"/>
              <w:keepLines w:val="0"/>
              <w:numPr>
                <w:ilvl w:val="2"/>
                <w:numId w:val="102"/>
              </w:numPr>
              <w:ind w:left="741" w:hanging="709"/>
              <w:rPr>
                <w:rFonts w:ascii="Century Gothic" w:hAnsi="Century Gothic"/>
                <w:szCs w:val="22"/>
              </w:rPr>
            </w:pPr>
            <w:r>
              <w:rPr>
                <w:rFonts w:ascii="Century Gothic" w:hAnsi="Century Gothic"/>
                <w:szCs w:val="22"/>
              </w:rPr>
              <w:t>The LM must continue to actively engage with and participate in existing environmental management-based forums and committees (Air quality, Coastal, EAFs, water quality trusts, etc.)</w:t>
            </w:r>
          </w:p>
        </w:tc>
        <w:tc>
          <w:tcPr>
            <w:tcW w:w="1607" w:type="pct"/>
          </w:tcPr>
          <w:p w14:paraId="68F390D7" w14:textId="77777777" w:rsidR="006E0254" w:rsidRDefault="006E0254" w:rsidP="00517E71">
            <w:pPr>
              <w:keepLines w:val="0"/>
              <w:contextualSpacing/>
              <w:rPr>
                <w:rFonts w:ascii="Century Gothic" w:hAnsi="Century Gothic"/>
                <w:szCs w:val="22"/>
              </w:rPr>
            </w:pPr>
            <w:r>
              <w:rPr>
                <w:rFonts w:ascii="Century Gothic" w:hAnsi="Century Gothic"/>
                <w:szCs w:val="22"/>
              </w:rPr>
              <w:t>Attendance at meetings (attendance registers)</w:t>
            </w:r>
          </w:p>
        </w:tc>
        <w:tc>
          <w:tcPr>
            <w:tcW w:w="681" w:type="pct"/>
          </w:tcPr>
          <w:p w14:paraId="63087F77" w14:textId="07B2D4F1" w:rsidR="006E0254" w:rsidRDefault="006E0254" w:rsidP="00517E71">
            <w:pPr>
              <w:contextualSpacing/>
              <w:rPr>
                <w:rFonts w:ascii="Century Gothic" w:hAnsi="Century Gothic"/>
              </w:rPr>
            </w:pPr>
            <w:r>
              <w:rPr>
                <w:rFonts w:ascii="Century Gothic" w:hAnsi="Century Gothic"/>
              </w:rPr>
              <w:t>Ongoing</w:t>
            </w:r>
          </w:p>
        </w:tc>
        <w:tc>
          <w:tcPr>
            <w:tcW w:w="864" w:type="pct"/>
          </w:tcPr>
          <w:p w14:paraId="580EDFA1" w14:textId="77777777" w:rsidR="006E0254" w:rsidRDefault="006E0254" w:rsidP="00517E71">
            <w:pPr>
              <w:pStyle w:val="AECTabTexLef"/>
              <w:contextualSpacing/>
              <w:rPr>
                <w:rFonts w:ascii="Century Gothic" w:hAnsi="Century Gothic"/>
                <w:sz w:val="20"/>
              </w:rPr>
            </w:pPr>
            <w:r>
              <w:rPr>
                <w:rFonts w:ascii="Century Gothic" w:hAnsi="Century Gothic"/>
                <w:sz w:val="20"/>
              </w:rPr>
              <w:t>LM</w:t>
            </w:r>
          </w:p>
          <w:p w14:paraId="4DA616CD" w14:textId="77777777" w:rsidR="006E0254" w:rsidRDefault="006E0254" w:rsidP="00517E71">
            <w:pPr>
              <w:pStyle w:val="AECTabTexLef"/>
              <w:contextualSpacing/>
              <w:rPr>
                <w:rFonts w:ascii="Century Gothic" w:hAnsi="Century Gothic"/>
                <w:sz w:val="20"/>
              </w:rPr>
            </w:pPr>
            <w:r>
              <w:rPr>
                <w:rFonts w:ascii="Century Gothic" w:hAnsi="Century Gothic"/>
                <w:sz w:val="20"/>
              </w:rPr>
              <w:t>WCDM</w:t>
            </w:r>
          </w:p>
        </w:tc>
      </w:tr>
    </w:tbl>
    <w:p w14:paraId="4A79B2B9" w14:textId="77777777" w:rsidR="006E0254" w:rsidRDefault="006E0254" w:rsidP="006E0254">
      <w:pPr>
        <w:contextualSpacing/>
        <w:rPr>
          <w:rFonts w:ascii="Century Gothic" w:hAnsi="Century Gothic" w:cstheme="minorHAnsi"/>
        </w:rPr>
      </w:pPr>
    </w:p>
    <w:p w14:paraId="7C91FB60" w14:textId="77777777" w:rsidR="004D348D" w:rsidRDefault="004D348D" w:rsidP="006E0254">
      <w:pPr>
        <w:contextualSpacing/>
        <w:rPr>
          <w:rFonts w:ascii="Century Gothic" w:hAnsi="Century Gothic" w:cstheme="minorHAnsi"/>
        </w:rPr>
      </w:pPr>
    </w:p>
    <w:p w14:paraId="5E937BBB" w14:textId="77777777" w:rsidR="004D348D" w:rsidRDefault="004D348D" w:rsidP="006E0254">
      <w:pPr>
        <w:contextualSpacing/>
        <w:rPr>
          <w:rFonts w:ascii="Century Gothic" w:hAnsi="Century Gothic" w:cstheme="minorHAnsi"/>
        </w:rPr>
      </w:pPr>
    </w:p>
    <w:p w14:paraId="77D3F8C1" w14:textId="77777777" w:rsidR="004D348D" w:rsidRDefault="004D348D" w:rsidP="006E0254">
      <w:pPr>
        <w:contextualSpacing/>
        <w:rPr>
          <w:rFonts w:ascii="Century Gothic" w:hAnsi="Century Gothic" w:cstheme="minorHAnsi"/>
        </w:rPr>
      </w:pPr>
    </w:p>
    <w:p w14:paraId="4E8541BA" w14:textId="77777777" w:rsidR="004D348D" w:rsidRDefault="004D348D" w:rsidP="006E0254">
      <w:pPr>
        <w:contextualSpacing/>
        <w:rPr>
          <w:rFonts w:ascii="Century Gothic" w:hAnsi="Century Gothic" w:cstheme="minorHAnsi"/>
        </w:rPr>
      </w:pPr>
    </w:p>
    <w:p w14:paraId="0A3474BE" w14:textId="77777777" w:rsidR="004D348D" w:rsidRDefault="004D348D" w:rsidP="006E0254">
      <w:pPr>
        <w:contextualSpacing/>
        <w:rPr>
          <w:rFonts w:ascii="Century Gothic" w:hAnsi="Century Gothic" w:cstheme="minorHAnsi"/>
        </w:rPr>
      </w:pPr>
    </w:p>
    <w:p w14:paraId="60BD55A9" w14:textId="77777777" w:rsidR="004D348D" w:rsidRDefault="004D348D" w:rsidP="006E0254">
      <w:pPr>
        <w:contextualSpacing/>
        <w:rPr>
          <w:rFonts w:ascii="Century Gothic" w:hAnsi="Century Gothic" w:cstheme="minorHAnsi"/>
        </w:rPr>
      </w:pPr>
    </w:p>
    <w:p w14:paraId="49DA07AB" w14:textId="77777777" w:rsidR="004D348D" w:rsidRDefault="004D348D" w:rsidP="006E0254">
      <w:pPr>
        <w:contextualSpacing/>
        <w:rPr>
          <w:rFonts w:ascii="Century Gothic" w:hAnsi="Century Gothic" w:cstheme="minorHAnsi"/>
        </w:rPr>
      </w:pPr>
    </w:p>
    <w:p w14:paraId="596B0F53" w14:textId="77777777" w:rsidR="004D348D" w:rsidRDefault="004D348D" w:rsidP="006E0254">
      <w:pPr>
        <w:contextualSpacing/>
        <w:rPr>
          <w:rFonts w:ascii="Century Gothic" w:hAnsi="Century Gothic" w:cstheme="minorHAnsi"/>
        </w:rPr>
      </w:pPr>
    </w:p>
    <w:p w14:paraId="2576C125" w14:textId="77777777" w:rsidR="004D348D" w:rsidRDefault="004D348D" w:rsidP="006E0254">
      <w:pPr>
        <w:contextualSpacing/>
        <w:rPr>
          <w:rFonts w:ascii="Century Gothic" w:hAnsi="Century Gothic" w:cstheme="minorHAnsi"/>
        </w:rPr>
      </w:pPr>
    </w:p>
    <w:p w14:paraId="3DCA4082" w14:textId="77777777" w:rsidR="004D348D" w:rsidRDefault="004D348D" w:rsidP="006E0254">
      <w:pPr>
        <w:contextualSpacing/>
        <w:rPr>
          <w:rFonts w:ascii="Century Gothic" w:hAnsi="Century Gothic" w:cstheme="minorHAnsi"/>
        </w:rPr>
      </w:pPr>
    </w:p>
    <w:p w14:paraId="543CA418" w14:textId="77777777" w:rsidR="004D348D" w:rsidRDefault="004D348D" w:rsidP="006E0254">
      <w:pPr>
        <w:contextualSpacing/>
        <w:rPr>
          <w:rFonts w:ascii="Century Gothic" w:hAnsi="Century Gothic" w:cstheme="minorHAnsi"/>
        </w:rPr>
      </w:pPr>
    </w:p>
    <w:p w14:paraId="254B328A" w14:textId="77777777" w:rsidR="004D348D" w:rsidRDefault="004D348D" w:rsidP="006E0254">
      <w:pPr>
        <w:contextualSpacing/>
        <w:rPr>
          <w:rFonts w:ascii="Century Gothic" w:hAnsi="Century Gothic" w:cstheme="minorHAnsi"/>
        </w:rPr>
      </w:pPr>
    </w:p>
    <w:p w14:paraId="05062CB1" w14:textId="77777777" w:rsidR="004D348D" w:rsidRDefault="004D348D" w:rsidP="006E0254">
      <w:pPr>
        <w:contextualSpacing/>
        <w:rPr>
          <w:rFonts w:ascii="Century Gothic" w:hAnsi="Century Gothic" w:cstheme="minorHAnsi"/>
        </w:rPr>
      </w:pPr>
    </w:p>
    <w:p w14:paraId="1FE71CF3" w14:textId="77777777" w:rsidR="004D348D" w:rsidRDefault="004D348D" w:rsidP="006E0254">
      <w:pPr>
        <w:contextualSpacing/>
        <w:rPr>
          <w:rFonts w:ascii="Century Gothic" w:hAnsi="Century Gothic" w:cstheme="minorHAnsi"/>
        </w:rPr>
      </w:pPr>
    </w:p>
    <w:p w14:paraId="58532D0F" w14:textId="77777777" w:rsidR="004D348D" w:rsidRDefault="004D348D" w:rsidP="006E0254">
      <w:pPr>
        <w:contextualSpacing/>
        <w:rPr>
          <w:rFonts w:ascii="Century Gothic" w:hAnsi="Century Gothic" w:cstheme="minorHAnsi"/>
        </w:rPr>
      </w:pPr>
    </w:p>
    <w:p w14:paraId="017B24D3" w14:textId="77777777" w:rsidR="004D348D" w:rsidRDefault="004D348D" w:rsidP="006E0254">
      <w:pPr>
        <w:contextualSpacing/>
        <w:rPr>
          <w:rFonts w:ascii="Century Gothic" w:hAnsi="Century Gothic" w:cstheme="minorHAnsi"/>
        </w:rPr>
      </w:pPr>
    </w:p>
    <w:p w14:paraId="7E194BF8" w14:textId="4BDED869" w:rsidR="004D348D" w:rsidRPr="004D348D" w:rsidRDefault="004D348D" w:rsidP="006E0254">
      <w:pPr>
        <w:contextualSpacing/>
        <w:rPr>
          <w:rFonts w:ascii="Century Gothic" w:hAnsi="Century Gothic" w:cstheme="minorHAnsi"/>
          <w:sz w:val="18"/>
          <w:szCs w:val="18"/>
        </w:rPr>
      </w:pPr>
      <w:r>
        <w:rPr>
          <w:rFonts w:ascii="Century Gothic" w:hAnsi="Century Gothic" w:cstheme="minorHAnsi"/>
          <w:sz w:val="18"/>
          <w:szCs w:val="18"/>
        </w:rPr>
        <w:t>112</w:t>
      </w:r>
    </w:p>
    <w:p w14:paraId="39CA43CA" w14:textId="77777777" w:rsidR="006E0254" w:rsidRPr="001F1E22" w:rsidRDefault="006E0254" w:rsidP="006E0254">
      <w:pPr>
        <w:rPr>
          <w:rFonts w:ascii="Century Gothic" w:hAnsi="Century Gothic" w:cstheme="minorHAnsi"/>
        </w:rPr>
        <w:sectPr w:rsidR="006E0254" w:rsidRPr="001F1E22" w:rsidSect="006E0254">
          <w:pgSz w:w="16840" w:h="11907" w:orient="landscape" w:code="9"/>
          <w:pgMar w:top="1134" w:right="1134" w:bottom="1134" w:left="1134" w:header="737" w:footer="737" w:gutter="0"/>
          <w:cols w:space="708"/>
          <w:noEndnote/>
          <w:titlePg/>
          <w:docGrid w:linePitch="326"/>
        </w:sectPr>
      </w:pPr>
    </w:p>
    <w:p w14:paraId="1F977B65" w14:textId="77777777" w:rsidR="006E0254" w:rsidRPr="00E26964" w:rsidRDefault="006E0254" w:rsidP="006E0254">
      <w:pPr>
        <w:pStyle w:val="StyleCES1BodyCalibri"/>
        <w:tabs>
          <w:tab w:val="num" w:pos="851"/>
        </w:tabs>
        <w:ind w:left="851" w:hanging="851"/>
        <w:contextualSpacing/>
        <w:rPr>
          <w:caps w:val="0"/>
        </w:rPr>
      </w:pPr>
      <w:bookmarkStart w:id="123" w:name="_Toc218847241"/>
      <w:r w:rsidRPr="00E26964">
        <w:rPr>
          <w:caps w:val="0"/>
        </w:rPr>
        <w:lastRenderedPageBreak/>
        <w:t>IMPLEMENTATION AND REVIEW</w:t>
      </w:r>
      <w:bookmarkEnd w:id="123"/>
    </w:p>
    <w:p w14:paraId="11659175" w14:textId="77777777" w:rsidR="006E0254" w:rsidRDefault="006E0254" w:rsidP="006E0254">
      <w:pPr>
        <w:keepLines w:val="0"/>
        <w:contextualSpacing/>
        <w:rPr>
          <w:rFonts w:ascii="Century Gothic" w:hAnsi="Century Gothic" w:cstheme="minorHAnsi"/>
        </w:rPr>
      </w:pPr>
    </w:p>
    <w:p w14:paraId="0089FF16" w14:textId="77777777" w:rsidR="006E0254" w:rsidRDefault="006E0254" w:rsidP="006E0254">
      <w:pPr>
        <w:keepLines w:val="0"/>
        <w:contextualSpacing/>
        <w:rPr>
          <w:rFonts w:ascii="Century Gothic" w:hAnsi="Century Gothic" w:cstheme="minorHAnsi"/>
        </w:rPr>
      </w:pPr>
      <w:r w:rsidRPr="00E26964">
        <w:rPr>
          <w:rFonts w:ascii="Century Gothic" w:hAnsi="Century Gothic" w:cstheme="minorHAnsi"/>
        </w:rPr>
        <w:t xml:space="preserve">Implementation of this </w:t>
      </w:r>
      <w:r>
        <w:rPr>
          <w:rFonts w:ascii="Century Gothic" w:hAnsi="Century Gothic" w:cstheme="minorHAnsi"/>
        </w:rPr>
        <w:t>CM CMP</w:t>
      </w:r>
      <w:r w:rsidRPr="00E26964">
        <w:rPr>
          <w:rFonts w:ascii="Century Gothic" w:hAnsi="Century Gothic" w:cstheme="minorHAnsi"/>
        </w:rPr>
        <w:t xml:space="preserve"> is driven by the </w:t>
      </w:r>
      <w:r>
        <w:rPr>
          <w:rFonts w:ascii="Century Gothic" w:hAnsi="Century Gothic" w:cstheme="minorHAnsi"/>
        </w:rPr>
        <w:t>Municipality’s</w:t>
      </w:r>
      <w:r w:rsidRPr="00E26964">
        <w:rPr>
          <w:rFonts w:ascii="Century Gothic" w:hAnsi="Century Gothic" w:cstheme="minorHAnsi"/>
        </w:rPr>
        <w:t xml:space="preserve"> commitment to the</w:t>
      </w:r>
      <w:r>
        <w:rPr>
          <w:rFonts w:ascii="Century Gothic" w:hAnsi="Century Gothic" w:cstheme="minorHAnsi"/>
        </w:rPr>
        <w:t xml:space="preserve"> </w:t>
      </w:r>
      <w:r w:rsidRPr="00E26964">
        <w:rPr>
          <w:rFonts w:ascii="Century Gothic" w:hAnsi="Century Gothic" w:cstheme="minorHAnsi"/>
        </w:rPr>
        <w:t xml:space="preserve">requirements of the various relevant national </w:t>
      </w:r>
      <w:r>
        <w:rPr>
          <w:rFonts w:ascii="Century Gothic" w:hAnsi="Century Gothic" w:cstheme="minorHAnsi"/>
        </w:rPr>
        <w:t xml:space="preserve">and provincial </w:t>
      </w:r>
      <w:r w:rsidRPr="00E26964">
        <w:rPr>
          <w:rFonts w:ascii="Century Gothic" w:hAnsi="Century Gothic" w:cstheme="minorHAnsi"/>
        </w:rPr>
        <w:t>drivers (The National Development Plan, NCMP</w:t>
      </w:r>
      <w:r>
        <w:rPr>
          <w:rFonts w:ascii="Century Gothic" w:hAnsi="Century Gothic" w:cstheme="minorHAnsi"/>
        </w:rPr>
        <w:t xml:space="preserve">, </w:t>
      </w:r>
      <w:r w:rsidRPr="00E26964">
        <w:rPr>
          <w:rFonts w:ascii="Century Gothic" w:hAnsi="Century Gothic" w:cstheme="minorHAnsi"/>
        </w:rPr>
        <w:t>Operation Phakisa</w:t>
      </w:r>
      <w:r>
        <w:rPr>
          <w:rFonts w:ascii="Century Gothic" w:hAnsi="Century Gothic" w:cstheme="minorHAnsi"/>
        </w:rPr>
        <w:t>, Western Cape Coastal Management Programme</w:t>
      </w:r>
      <w:r w:rsidRPr="00E26964">
        <w:rPr>
          <w:rFonts w:ascii="Century Gothic" w:hAnsi="Century Gothic" w:cstheme="minorHAnsi"/>
        </w:rPr>
        <w:t xml:space="preserve">), as well as the </w:t>
      </w:r>
      <w:r>
        <w:rPr>
          <w:rFonts w:ascii="Century Gothic" w:hAnsi="Century Gothic" w:cstheme="minorHAnsi"/>
        </w:rPr>
        <w:t>CMs s</w:t>
      </w:r>
      <w:r w:rsidRPr="00E26964">
        <w:rPr>
          <w:rFonts w:ascii="Century Gothic" w:hAnsi="Century Gothic" w:cstheme="minorHAnsi"/>
        </w:rPr>
        <w:t xml:space="preserve">trategic </w:t>
      </w:r>
      <w:r>
        <w:rPr>
          <w:rFonts w:ascii="Century Gothic" w:hAnsi="Century Gothic" w:cstheme="minorHAnsi"/>
        </w:rPr>
        <w:t>objective</w:t>
      </w:r>
      <w:r w:rsidRPr="00E26964">
        <w:rPr>
          <w:rFonts w:ascii="Century Gothic" w:hAnsi="Century Gothic" w:cstheme="minorHAnsi"/>
        </w:rPr>
        <w:t xml:space="preserve"> of ‘e</w:t>
      </w:r>
      <w:r>
        <w:rPr>
          <w:rFonts w:ascii="Century Gothic" w:hAnsi="Century Gothic" w:cstheme="minorHAnsi"/>
        </w:rPr>
        <w:t>nsuring environmental integrity for the West Coast”</w:t>
      </w:r>
      <w:r w:rsidRPr="00E26964">
        <w:rPr>
          <w:rFonts w:ascii="Century Gothic" w:hAnsi="Century Gothic" w:cstheme="minorHAnsi"/>
        </w:rPr>
        <w:t>. These</w:t>
      </w:r>
      <w:r>
        <w:rPr>
          <w:rFonts w:ascii="Century Gothic" w:hAnsi="Century Gothic" w:cstheme="minorHAnsi"/>
        </w:rPr>
        <w:t>, together with the outcomes of the stakeholder engagement process,</w:t>
      </w:r>
      <w:r w:rsidRPr="00E26964">
        <w:rPr>
          <w:rFonts w:ascii="Century Gothic" w:hAnsi="Century Gothic" w:cstheme="minorHAnsi"/>
        </w:rPr>
        <w:t xml:space="preserve"> form the </w:t>
      </w:r>
      <w:r>
        <w:rPr>
          <w:rFonts w:ascii="Century Gothic" w:hAnsi="Century Gothic" w:cstheme="minorHAnsi"/>
        </w:rPr>
        <w:t>basis</w:t>
      </w:r>
      <w:r w:rsidRPr="00E26964">
        <w:rPr>
          <w:rFonts w:ascii="Century Gothic" w:hAnsi="Century Gothic" w:cstheme="minorHAnsi"/>
        </w:rPr>
        <w:t xml:space="preserve"> for the </w:t>
      </w:r>
      <w:r>
        <w:rPr>
          <w:rFonts w:ascii="Century Gothic" w:hAnsi="Century Gothic" w:cstheme="minorHAnsi"/>
        </w:rPr>
        <w:t xml:space="preserve">CM </w:t>
      </w:r>
      <w:r w:rsidRPr="00E26964">
        <w:rPr>
          <w:rFonts w:ascii="Century Gothic" w:hAnsi="Century Gothic" w:cstheme="minorHAnsi"/>
        </w:rPr>
        <w:t>CMP priority</w:t>
      </w:r>
      <w:r>
        <w:rPr>
          <w:rFonts w:ascii="Century Gothic" w:hAnsi="Century Gothic" w:cstheme="minorHAnsi"/>
        </w:rPr>
        <w:t xml:space="preserve"> </w:t>
      </w:r>
      <w:r w:rsidRPr="00E26964">
        <w:rPr>
          <w:rFonts w:ascii="Century Gothic" w:hAnsi="Century Gothic" w:cstheme="minorHAnsi"/>
        </w:rPr>
        <w:t>areas which will enable quantifiable and measurable outcomes.</w:t>
      </w:r>
    </w:p>
    <w:p w14:paraId="490BB0B4" w14:textId="77777777" w:rsidR="006E0254" w:rsidRPr="00E26964" w:rsidRDefault="006E0254" w:rsidP="006E0254">
      <w:pPr>
        <w:keepLines w:val="0"/>
        <w:contextualSpacing/>
        <w:rPr>
          <w:rFonts w:ascii="Century Gothic" w:hAnsi="Century Gothic" w:cstheme="minorHAnsi"/>
        </w:rPr>
      </w:pPr>
    </w:p>
    <w:p w14:paraId="6086CEB1" w14:textId="77777777" w:rsidR="006E0254" w:rsidRDefault="006E0254" w:rsidP="006E0254">
      <w:pPr>
        <w:keepLines w:val="0"/>
        <w:contextualSpacing/>
        <w:rPr>
          <w:rFonts w:ascii="Century Gothic" w:hAnsi="Century Gothic" w:cstheme="minorHAnsi"/>
        </w:rPr>
      </w:pPr>
      <w:r w:rsidRPr="00E26964">
        <w:rPr>
          <w:rFonts w:ascii="Century Gothic" w:hAnsi="Century Gothic" w:cstheme="minorHAnsi"/>
        </w:rPr>
        <w:t xml:space="preserve">Monitoring the success of the implementation of this </w:t>
      </w:r>
      <w:r>
        <w:rPr>
          <w:rFonts w:ascii="Century Gothic" w:hAnsi="Century Gothic" w:cstheme="minorHAnsi"/>
        </w:rPr>
        <w:t xml:space="preserve">CM </w:t>
      </w:r>
      <w:r w:rsidRPr="00E26964">
        <w:rPr>
          <w:rFonts w:ascii="Century Gothic" w:hAnsi="Century Gothic" w:cstheme="minorHAnsi"/>
        </w:rPr>
        <w:t xml:space="preserve">CMP is </w:t>
      </w:r>
      <w:r>
        <w:rPr>
          <w:rFonts w:ascii="Century Gothic" w:hAnsi="Century Gothic" w:cstheme="minorHAnsi"/>
        </w:rPr>
        <w:t>important</w:t>
      </w:r>
      <w:r w:rsidRPr="00E26964">
        <w:rPr>
          <w:rFonts w:ascii="Century Gothic" w:hAnsi="Century Gothic" w:cstheme="minorHAnsi"/>
        </w:rPr>
        <w:t xml:space="preserve"> and th</w:t>
      </w:r>
      <w:r>
        <w:rPr>
          <w:rFonts w:ascii="Century Gothic" w:hAnsi="Century Gothic" w:cstheme="minorHAnsi"/>
        </w:rPr>
        <w:t xml:space="preserve">e </w:t>
      </w:r>
      <w:r w:rsidRPr="00E26964">
        <w:rPr>
          <w:rFonts w:ascii="Century Gothic" w:hAnsi="Century Gothic" w:cstheme="minorHAnsi"/>
        </w:rPr>
        <w:t xml:space="preserve">five-year programme is proposed to be continually reviewed by the </w:t>
      </w:r>
      <w:r>
        <w:rPr>
          <w:rFonts w:ascii="Century Gothic" w:hAnsi="Century Gothic" w:cstheme="minorHAnsi"/>
        </w:rPr>
        <w:t>West Coast District Coastal Committee</w:t>
      </w:r>
      <w:r w:rsidRPr="00E26964">
        <w:rPr>
          <w:rFonts w:ascii="Century Gothic" w:hAnsi="Century Gothic" w:cstheme="minorHAnsi"/>
        </w:rPr>
        <w:t>. Indicators</w:t>
      </w:r>
      <w:r>
        <w:rPr>
          <w:rFonts w:ascii="Century Gothic" w:hAnsi="Century Gothic" w:cstheme="minorHAnsi"/>
        </w:rPr>
        <w:t xml:space="preserve"> </w:t>
      </w:r>
      <w:r w:rsidRPr="00E26964">
        <w:rPr>
          <w:rFonts w:ascii="Century Gothic" w:hAnsi="Century Gothic" w:cstheme="minorHAnsi"/>
        </w:rPr>
        <w:t xml:space="preserve">identified will be used to measure </w:t>
      </w:r>
      <w:r>
        <w:rPr>
          <w:rFonts w:ascii="Century Gothic" w:hAnsi="Century Gothic" w:cstheme="minorHAnsi"/>
        </w:rPr>
        <w:t>the success of the proposed strategies</w:t>
      </w:r>
      <w:r w:rsidRPr="00E26964">
        <w:rPr>
          <w:rFonts w:ascii="Century Gothic" w:hAnsi="Century Gothic" w:cstheme="minorHAnsi"/>
        </w:rPr>
        <w:t>. Indicators, and the means of</w:t>
      </w:r>
      <w:r>
        <w:rPr>
          <w:rFonts w:ascii="Century Gothic" w:hAnsi="Century Gothic" w:cstheme="minorHAnsi"/>
        </w:rPr>
        <w:t xml:space="preserve"> </w:t>
      </w:r>
      <w:r w:rsidRPr="00E26964">
        <w:rPr>
          <w:rFonts w:ascii="Century Gothic" w:hAnsi="Century Gothic" w:cstheme="minorHAnsi"/>
        </w:rPr>
        <w:t xml:space="preserve">collecting information about them, are </w:t>
      </w:r>
      <w:r>
        <w:rPr>
          <w:rFonts w:ascii="Century Gothic" w:hAnsi="Century Gothic" w:cstheme="minorHAnsi"/>
        </w:rPr>
        <w:t>anticipated</w:t>
      </w:r>
      <w:r w:rsidRPr="00E26964">
        <w:rPr>
          <w:rFonts w:ascii="Century Gothic" w:hAnsi="Century Gothic" w:cstheme="minorHAnsi"/>
        </w:rPr>
        <w:t xml:space="preserve"> to be refined over time. </w:t>
      </w:r>
      <w:r>
        <w:rPr>
          <w:rFonts w:ascii="Century Gothic" w:hAnsi="Century Gothic" w:cstheme="minorHAnsi"/>
        </w:rPr>
        <w:t xml:space="preserve">The recently completed Western Cape State of Coast report will be a useful guide for developing district and local level indicators. The implementation and monitoring of the estuarine management plans </w:t>
      </w:r>
      <w:r w:rsidRPr="00E26964">
        <w:rPr>
          <w:rFonts w:ascii="Century Gothic" w:hAnsi="Century Gothic" w:cstheme="minorHAnsi"/>
        </w:rPr>
        <w:t>will also play a</w:t>
      </w:r>
      <w:r>
        <w:rPr>
          <w:rFonts w:ascii="Century Gothic" w:hAnsi="Century Gothic" w:cstheme="minorHAnsi"/>
        </w:rPr>
        <w:t xml:space="preserve">n important </w:t>
      </w:r>
      <w:r w:rsidRPr="00E26964">
        <w:rPr>
          <w:rFonts w:ascii="Century Gothic" w:hAnsi="Century Gothic" w:cstheme="minorHAnsi"/>
        </w:rPr>
        <w:t>role in the monitoring</w:t>
      </w:r>
      <w:r>
        <w:rPr>
          <w:rFonts w:ascii="Century Gothic" w:hAnsi="Century Gothic" w:cstheme="minorHAnsi"/>
        </w:rPr>
        <w:t xml:space="preserve"> </w:t>
      </w:r>
      <w:r w:rsidRPr="00E26964">
        <w:rPr>
          <w:rFonts w:ascii="Century Gothic" w:hAnsi="Century Gothic" w:cstheme="minorHAnsi"/>
        </w:rPr>
        <w:t xml:space="preserve">of the success of the </w:t>
      </w:r>
      <w:r>
        <w:rPr>
          <w:rFonts w:ascii="Century Gothic" w:hAnsi="Century Gothic" w:cstheme="minorHAnsi"/>
        </w:rPr>
        <w:t>CM CMP as many of the priority actions are linked.</w:t>
      </w:r>
    </w:p>
    <w:p w14:paraId="2EB457C9" w14:textId="77777777" w:rsidR="006E0254" w:rsidRPr="00E26964" w:rsidRDefault="006E0254" w:rsidP="006E0254">
      <w:pPr>
        <w:keepLines w:val="0"/>
        <w:contextualSpacing/>
        <w:rPr>
          <w:rFonts w:ascii="Century Gothic" w:hAnsi="Century Gothic" w:cstheme="minorHAnsi"/>
        </w:rPr>
      </w:pPr>
    </w:p>
    <w:p w14:paraId="57987AAE" w14:textId="77777777" w:rsidR="006E0254" w:rsidRDefault="006E0254" w:rsidP="006E0254">
      <w:pPr>
        <w:keepLines w:val="0"/>
        <w:contextualSpacing/>
        <w:rPr>
          <w:rFonts w:ascii="Century Gothic" w:hAnsi="Century Gothic" w:cstheme="minorHAnsi"/>
        </w:rPr>
      </w:pPr>
      <w:r w:rsidRPr="00E26964">
        <w:rPr>
          <w:rFonts w:ascii="Century Gothic" w:hAnsi="Century Gothic" w:cstheme="minorHAnsi"/>
        </w:rPr>
        <w:t xml:space="preserve">Following </w:t>
      </w:r>
      <w:r>
        <w:rPr>
          <w:rFonts w:ascii="Century Gothic" w:hAnsi="Century Gothic" w:cstheme="minorHAnsi"/>
        </w:rPr>
        <w:t xml:space="preserve">the adoption </w:t>
      </w:r>
      <w:r w:rsidRPr="00E26964">
        <w:rPr>
          <w:rFonts w:ascii="Century Gothic" w:hAnsi="Century Gothic" w:cstheme="minorHAnsi"/>
        </w:rPr>
        <w:t xml:space="preserve">of the updated </w:t>
      </w:r>
      <w:r>
        <w:rPr>
          <w:rFonts w:ascii="Century Gothic" w:hAnsi="Century Gothic" w:cstheme="minorHAnsi"/>
        </w:rPr>
        <w:t xml:space="preserve">CM CMP by the MEC and Council, </w:t>
      </w:r>
      <w:r w:rsidRPr="00E26964">
        <w:rPr>
          <w:rFonts w:ascii="Century Gothic" w:hAnsi="Century Gothic" w:cstheme="minorHAnsi"/>
        </w:rPr>
        <w:t>the next substantive amendment</w:t>
      </w:r>
      <w:r>
        <w:rPr>
          <w:rFonts w:ascii="Century Gothic" w:hAnsi="Century Gothic" w:cstheme="minorHAnsi"/>
        </w:rPr>
        <w:t xml:space="preserve"> is required to </w:t>
      </w:r>
      <w:r w:rsidRPr="00E26964">
        <w:rPr>
          <w:rFonts w:ascii="Century Gothic" w:hAnsi="Century Gothic" w:cstheme="minorHAnsi"/>
        </w:rPr>
        <w:t xml:space="preserve">occur five years after publication of this updated </w:t>
      </w:r>
      <w:r>
        <w:rPr>
          <w:rFonts w:ascii="Century Gothic" w:hAnsi="Century Gothic" w:cstheme="minorHAnsi"/>
        </w:rPr>
        <w:t xml:space="preserve">CM </w:t>
      </w:r>
      <w:r w:rsidRPr="00E26964">
        <w:rPr>
          <w:rFonts w:ascii="Century Gothic" w:hAnsi="Century Gothic" w:cstheme="minorHAnsi"/>
        </w:rPr>
        <w:t>CMP, in compliance with the requirements of</w:t>
      </w:r>
      <w:r>
        <w:rPr>
          <w:rFonts w:ascii="Century Gothic" w:hAnsi="Century Gothic" w:cstheme="minorHAnsi"/>
        </w:rPr>
        <w:t xml:space="preserve"> </w:t>
      </w:r>
      <w:r w:rsidRPr="00E26964">
        <w:rPr>
          <w:rFonts w:ascii="Century Gothic" w:hAnsi="Century Gothic" w:cstheme="minorHAnsi"/>
        </w:rPr>
        <w:t>the ICM Act. Review of the progress of implementation will be on-going and interim amendments</w:t>
      </w:r>
      <w:r>
        <w:rPr>
          <w:rFonts w:ascii="Century Gothic" w:hAnsi="Century Gothic" w:cstheme="minorHAnsi"/>
        </w:rPr>
        <w:t xml:space="preserve"> </w:t>
      </w:r>
      <w:r w:rsidRPr="00E26964">
        <w:rPr>
          <w:rFonts w:ascii="Century Gothic" w:hAnsi="Century Gothic" w:cstheme="minorHAnsi"/>
        </w:rPr>
        <w:t xml:space="preserve">to the programme may be required and undertaken in consultation with the </w:t>
      </w:r>
      <w:r>
        <w:rPr>
          <w:rFonts w:ascii="Century Gothic" w:hAnsi="Century Gothic" w:cstheme="minorHAnsi"/>
        </w:rPr>
        <w:t>West Coast District Coastal Committee</w:t>
      </w:r>
      <w:r w:rsidRPr="00E26964">
        <w:rPr>
          <w:rFonts w:ascii="Century Gothic" w:hAnsi="Century Gothic" w:cstheme="minorHAnsi"/>
        </w:rPr>
        <w:t>.</w:t>
      </w:r>
    </w:p>
    <w:p w14:paraId="0FA75C0D" w14:textId="77777777" w:rsidR="006E0254" w:rsidRDefault="006E0254" w:rsidP="006E0254">
      <w:pPr>
        <w:keepLines w:val="0"/>
        <w:contextualSpacing/>
        <w:rPr>
          <w:rFonts w:ascii="Century Gothic" w:hAnsi="Century Gothic" w:cstheme="minorHAnsi"/>
        </w:rPr>
      </w:pPr>
    </w:p>
    <w:p w14:paraId="22831559" w14:textId="77777777" w:rsidR="006E0254" w:rsidRPr="00E26964" w:rsidRDefault="006E0254" w:rsidP="006E0254">
      <w:pPr>
        <w:pStyle w:val="StyleCES1BodyCalibri"/>
        <w:tabs>
          <w:tab w:val="num" w:pos="851"/>
        </w:tabs>
        <w:ind w:left="851" w:hanging="851"/>
        <w:contextualSpacing/>
        <w:rPr>
          <w:caps w:val="0"/>
        </w:rPr>
      </w:pPr>
      <w:bookmarkStart w:id="124" w:name="_Toc218847242"/>
      <w:r>
        <w:rPr>
          <w:caps w:val="0"/>
        </w:rPr>
        <w:t>CONCLUSION</w:t>
      </w:r>
      <w:bookmarkEnd w:id="124"/>
    </w:p>
    <w:p w14:paraId="19D6BAC5" w14:textId="77777777" w:rsidR="006E0254" w:rsidRDefault="006E0254" w:rsidP="006E0254">
      <w:pPr>
        <w:keepLines w:val="0"/>
        <w:contextualSpacing/>
        <w:rPr>
          <w:rFonts w:ascii="Century Gothic" w:hAnsi="Century Gothic" w:cstheme="minorHAnsi"/>
        </w:rPr>
      </w:pPr>
    </w:p>
    <w:p w14:paraId="5DC7DD53" w14:textId="77777777" w:rsidR="006E0254" w:rsidRDefault="006E0254" w:rsidP="006E0254">
      <w:pPr>
        <w:keepLines w:val="0"/>
        <w:contextualSpacing/>
        <w:rPr>
          <w:rFonts w:ascii="Century Gothic" w:hAnsi="Century Gothic" w:cstheme="minorHAnsi"/>
        </w:rPr>
      </w:pPr>
      <w:r w:rsidRPr="001F1E22">
        <w:rPr>
          <w:rFonts w:ascii="Century Gothic" w:hAnsi="Century Gothic" w:cstheme="minorHAnsi"/>
        </w:rPr>
        <w:t xml:space="preserve">Managing the complex and sensitive environments that </w:t>
      </w:r>
      <w:r>
        <w:rPr>
          <w:rFonts w:ascii="Century Gothic" w:hAnsi="Century Gothic" w:cstheme="minorHAnsi"/>
        </w:rPr>
        <w:t>make up</w:t>
      </w:r>
      <w:r w:rsidRPr="001F1E22">
        <w:rPr>
          <w:rFonts w:ascii="Century Gothic" w:hAnsi="Century Gothic" w:cstheme="minorHAnsi"/>
        </w:rPr>
        <w:t xml:space="preserve"> the coastal zone</w:t>
      </w:r>
      <w:r>
        <w:rPr>
          <w:rFonts w:ascii="Century Gothic" w:hAnsi="Century Gothic" w:cstheme="minorHAnsi"/>
        </w:rPr>
        <w:t xml:space="preserve"> </w:t>
      </w:r>
      <w:r w:rsidRPr="001F1E22">
        <w:rPr>
          <w:rFonts w:ascii="Century Gothic" w:hAnsi="Century Gothic" w:cstheme="minorHAnsi"/>
        </w:rPr>
        <w:t>is a challeng</w:t>
      </w:r>
      <w:r>
        <w:rPr>
          <w:rFonts w:ascii="Century Gothic" w:hAnsi="Century Gothic" w:cstheme="minorHAnsi"/>
        </w:rPr>
        <w:t>e</w:t>
      </w:r>
      <w:r w:rsidRPr="001F1E22">
        <w:rPr>
          <w:rFonts w:ascii="Century Gothic" w:hAnsi="Century Gothic" w:cstheme="minorHAnsi"/>
        </w:rPr>
        <w:t xml:space="preserve"> </w:t>
      </w:r>
      <w:r>
        <w:rPr>
          <w:rFonts w:ascii="Century Gothic" w:hAnsi="Century Gothic" w:cstheme="minorHAnsi"/>
        </w:rPr>
        <w:t>that</w:t>
      </w:r>
      <w:r w:rsidRPr="001F1E22">
        <w:rPr>
          <w:rFonts w:ascii="Century Gothic" w:hAnsi="Century Gothic" w:cstheme="minorHAnsi"/>
        </w:rPr>
        <w:t xml:space="preserve"> requir</w:t>
      </w:r>
      <w:r>
        <w:rPr>
          <w:rFonts w:ascii="Century Gothic" w:hAnsi="Century Gothic" w:cstheme="minorHAnsi"/>
        </w:rPr>
        <w:t>es</w:t>
      </w:r>
      <w:r w:rsidRPr="001F1E22">
        <w:rPr>
          <w:rFonts w:ascii="Century Gothic" w:hAnsi="Century Gothic" w:cstheme="minorHAnsi"/>
        </w:rPr>
        <w:t xml:space="preserve"> strategic </w:t>
      </w:r>
      <w:r>
        <w:rPr>
          <w:rFonts w:ascii="Century Gothic" w:hAnsi="Century Gothic" w:cstheme="minorHAnsi"/>
        </w:rPr>
        <w:t xml:space="preserve">and practical </w:t>
      </w:r>
      <w:r w:rsidRPr="001F1E22">
        <w:rPr>
          <w:rFonts w:ascii="Century Gothic" w:hAnsi="Century Gothic" w:cstheme="minorHAnsi"/>
        </w:rPr>
        <w:t>coastal management objective setting</w:t>
      </w:r>
      <w:r>
        <w:rPr>
          <w:rFonts w:ascii="Century Gothic" w:hAnsi="Century Gothic" w:cstheme="minorHAnsi"/>
        </w:rPr>
        <w:t>, followed by the development of</w:t>
      </w:r>
      <w:r w:rsidRPr="001F1E22">
        <w:rPr>
          <w:rFonts w:ascii="Century Gothic" w:hAnsi="Century Gothic" w:cstheme="minorHAnsi"/>
        </w:rPr>
        <w:t xml:space="preserve"> definitive and</w:t>
      </w:r>
      <w:r>
        <w:rPr>
          <w:rFonts w:ascii="Century Gothic" w:hAnsi="Century Gothic" w:cstheme="minorHAnsi"/>
        </w:rPr>
        <w:t xml:space="preserve"> </w:t>
      </w:r>
      <w:r w:rsidRPr="001F1E22">
        <w:rPr>
          <w:rFonts w:ascii="Century Gothic" w:hAnsi="Century Gothic" w:cstheme="minorHAnsi"/>
        </w:rPr>
        <w:t>implementable goals</w:t>
      </w:r>
      <w:r>
        <w:rPr>
          <w:rFonts w:ascii="Century Gothic" w:hAnsi="Century Gothic" w:cstheme="minorHAnsi"/>
        </w:rPr>
        <w:t>,</w:t>
      </w:r>
      <w:r w:rsidRPr="001F1E22">
        <w:rPr>
          <w:rFonts w:ascii="Century Gothic" w:hAnsi="Century Gothic" w:cstheme="minorHAnsi"/>
        </w:rPr>
        <w:t xml:space="preserve"> </w:t>
      </w:r>
      <w:r>
        <w:rPr>
          <w:rFonts w:ascii="Century Gothic" w:hAnsi="Century Gothic" w:cstheme="minorHAnsi"/>
        </w:rPr>
        <w:t>with</w:t>
      </w:r>
      <w:r w:rsidRPr="001F1E22">
        <w:rPr>
          <w:rFonts w:ascii="Century Gothic" w:hAnsi="Century Gothic" w:cstheme="minorHAnsi"/>
        </w:rPr>
        <w:t xml:space="preserve"> on-going monitoring of indicators to ensure effective</w:t>
      </w:r>
      <w:r>
        <w:rPr>
          <w:rFonts w:ascii="Century Gothic" w:hAnsi="Century Gothic" w:cstheme="minorHAnsi"/>
        </w:rPr>
        <w:t xml:space="preserve"> implementation</w:t>
      </w:r>
      <w:r w:rsidRPr="001F1E22">
        <w:rPr>
          <w:rFonts w:ascii="Century Gothic" w:hAnsi="Century Gothic" w:cstheme="minorHAnsi"/>
        </w:rPr>
        <w:t xml:space="preserve">. </w:t>
      </w:r>
    </w:p>
    <w:p w14:paraId="5782971C" w14:textId="77777777" w:rsidR="006E0254" w:rsidRDefault="006E0254" w:rsidP="006E0254">
      <w:pPr>
        <w:keepLines w:val="0"/>
        <w:contextualSpacing/>
        <w:rPr>
          <w:rFonts w:ascii="Century Gothic" w:hAnsi="Century Gothic" w:cstheme="minorHAnsi"/>
        </w:rPr>
      </w:pPr>
    </w:p>
    <w:p w14:paraId="47EC04D5" w14:textId="77777777" w:rsidR="006E0254" w:rsidRDefault="006E0254" w:rsidP="006E0254">
      <w:pPr>
        <w:keepLines w:val="0"/>
        <w:contextualSpacing/>
        <w:rPr>
          <w:rFonts w:ascii="Century Gothic" w:hAnsi="Century Gothic" w:cstheme="minorHAnsi"/>
        </w:rPr>
      </w:pPr>
      <w:r w:rsidRPr="001F1E22">
        <w:rPr>
          <w:rFonts w:ascii="Century Gothic" w:hAnsi="Century Gothic" w:cstheme="minorHAnsi"/>
        </w:rPr>
        <w:t xml:space="preserve">This </w:t>
      </w:r>
      <w:r>
        <w:rPr>
          <w:rFonts w:ascii="Century Gothic" w:hAnsi="Century Gothic" w:cstheme="minorHAnsi"/>
        </w:rPr>
        <w:t xml:space="preserve">CM </w:t>
      </w:r>
      <w:r w:rsidRPr="001F1E22">
        <w:rPr>
          <w:rFonts w:ascii="Century Gothic" w:hAnsi="Century Gothic" w:cstheme="minorHAnsi"/>
        </w:rPr>
        <w:t>CMP is intended to function as an integrat</w:t>
      </w:r>
      <w:r>
        <w:rPr>
          <w:rFonts w:ascii="Century Gothic" w:hAnsi="Century Gothic" w:cstheme="minorHAnsi"/>
        </w:rPr>
        <w:t xml:space="preserve">ed coastal </w:t>
      </w:r>
      <w:r w:rsidRPr="001F1E22">
        <w:rPr>
          <w:rFonts w:ascii="Century Gothic" w:hAnsi="Century Gothic" w:cstheme="minorHAnsi"/>
        </w:rPr>
        <w:t xml:space="preserve">planning </w:t>
      </w:r>
      <w:r>
        <w:rPr>
          <w:rFonts w:ascii="Century Gothic" w:hAnsi="Century Gothic" w:cstheme="minorHAnsi"/>
        </w:rPr>
        <w:t xml:space="preserve">tool </w:t>
      </w:r>
      <w:r w:rsidRPr="001F1E22">
        <w:rPr>
          <w:rFonts w:ascii="Century Gothic" w:hAnsi="Century Gothic" w:cstheme="minorHAnsi"/>
        </w:rPr>
        <w:t xml:space="preserve">to manage the diverse </w:t>
      </w:r>
      <w:r>
        <w:rPr>
          <w:rFonts w:ascii="Century Gothic" w:hAnsi="Century Gothic" w:cstheme="minorHAnsi"/>
        </w:rPr>
        <w:t>range</w:t>
      </w:r>
      <w:r w:rsidRPr="001F1E22">
        <w:rPr>
          <w:rFonts w:ascii="Century Gothic" w:hAnsi="Century Gothic" w:cstheme="minorHAnsi"/>
        </w:rPr>
        <w:t xml:space="preserve"> of activities that occur in the coastal zone, without compromising</w:t>
      </w:r>
      <w:r>
        <w:rPr>
          <w:rFonts w:ascii="Century Gothic" w:hAnsi="Century Gothic" w:cstheme="minorHAnsi"/>
        </w:rPr>
        <w:t xml:space="preserve"> </w:t>
      </w:r>
      <w:r w:rsidRPr="001F1E22">
        <w:rPr>
          <w:rFonts w:ascii="Century Gothic" w:hAnsi="Century Gothic" w:cstheme="minorHAnsi"/>
        </w:rPr>
        <w:t>environmental integrity or economic development. Effective implementation of the priority strategies</w:t>
      </w:r>
      <w:r>
        <w:rPr>
          <w:rFonts w:ascii="Century Gothic" w:hAnsi="Century Gothic" w:cstheme="minorHAnsi"/>
        </w:rPr>
        <w:t xml:space="preserve"> </w:t>
      </w:r>
      <w:r w:rsidRPr="001F1E22">
        <w:rPr>
          <w:rFonts w:ascii="Century Gothic" w:hAnsi="Century Gothic" w:cstheme="minorHAnsi"/>
        </w:rPr>
        <w:t xml:space="preserve">contained in this </w:t>
      </w:r>
      <w:r>
        <w:rPr>
          <w:rFonts w:ascii="Century Gothic" w:hAnsi="Century Gothic" w:cstheme="minorHAnsi"/>
        </w:rPr>
        <w:t xml:space="preserve">CM </w:t>
      </w:r>
      <w:r w:rsidRPr="001F1E22">
        <w:rPr>
          <w:rFonts w:ascii="Century Gothic" w:hAnsi="Century Gothic" w:cstheme="minorHAnsi"/>
        </w:rPr>
        <w:t xml:space="preserve">CMP should make a significant contribution towards the achievement of ICM </w:t>
      </w:r>
      <w:r>
        <w:rPr>
          <w:rFonts w:ascii="Century Gothic" w:hAnsi="Century Gothic" w:cstheme="minorHAnsi"/>
        </w:rPr>
        <w:t xml:space="preserve">along </w:t>
      </w:r>
      <w:r w:rsidRPr="001F1E22">
        <w:rPr>
          <w:rFonts w:ascii="Century Gothic" w:hAnsi="Century Gothic" w:cstheme="minorHAnsi"/>
        </w:rPr>
        <w:t xml:space="preserve">the </w:t>
      </w:r>
      <w:r>
        <w:rPr>
          <w:rFonts w:ascii="Century Gothic" w:hAnsi="Century Gothic" w:cstheme="minorHAnsi"/>
        </w:rPr>
        <w:t xml:space="preserve">West Coast as well as the </w:t>
      </w:r>
      <w:r w:rsidRPr="001F1E22">
        <w:rPr>
          <w:rFonts w:ascii="Century Gothic" w:hAnsi="Century Gothic" w:cstheme="minorHAnsi"/>
        </w:rPr>
        <w:t>Western Cape</w:t>
      </w:r>
      <w:r>
        <w:rPr>
          <w:rFonts w:ascii="Century Gothic" w:hAnsi="Century Gothic" w:cstheme="minorHAnsi"/>
        </w:rPr>
        <w:t xml:space="preserve"> as a whole</w:t>
      </w:r>
      <w:r w:rsidRPr="001F1E22">
        <w:rPr>
          <w:rFonts w:ascii="Century Gothic" w:hAnsi="Century Gothic" w:cstheme="minorHAnsi"/>
        </w:rPr>
        <w:t>.</w:t>
      </w:r>
    </w:p>
    <w:p w14:paraId="7E7696A8" w14:textId="77777777" w:rsidR="006E0254" w:rsidRDefault="006E0254" w:rsidP="006E0254">
      <w:pPr>
        <w:keepLines w:val="0"/>
        <w:contextualSpacing/>
        <w:rPr>
          <w:rFonts w:ascii="Century Gothic" w:hAnsi="Century Gothic" w:cstheme="minorHAnsi"/>
        </w:rPr>
      </w:pPr>
    </w:p>
    <w:p w14:paraId="63F1F4C0" w14:textId="77777777" w:rsidR="00FF4204" w:rsidRDefault="00FF4204" w:rsidP="006E0254">
      <w:pPr>
        <w:keepLines w:val="0"/>
        <w:contextualSpacing/>
        <w:rPr>
          <w:rFonts w:ascii="Century Gothic" w:hAnsi="Century Gothic" w:cstheme="minorHAnsi"/>
        </w:rPr>
      </w:pPr>
    </w:p>
    <w:p w14:paraId="4ED8D3EE" w14:textId="77777777" w:rsidR="00FF4204" w:rsidRDefault="00FF4204" w:rsidP="006E0254">
      <w:pPr>
        <w:keepLines w:val="0"/>
        <w:contextualSpacing/>
        <w:rPr>
          <w:rFonts w:ascii="Century Gothic" w:hAnsi="Century Gothic" w:cstheme="minorHAnsi"/>
        </w:rPr>
      </w:pPr>
    </w:p>
    <w:p w14:paraId="189CD76A" w14:textId="77777777" w:rsidR="00FF4204" w:rsidRDefault="00FF4204" w:rsidP="006E0254">
      <w:pPr>
        <w:keepLines w:val="0"/>
        <w:contextualSpacing/>
        <w:rPr>
          <w:rFonts w:ascii="Century Gothic" w:hAnsi="Century Gothic" w:cstheme="minorHAnsi"/>
        </w:rPr>
      </w:pPr>
    </w:p>
    <w:p w14:paraId="3B52F10B" w14:textId="77777777" w:rsidR="00FF4204" w:rsidRDefault="00FF4204" w:rsidP="006E0254">
      <w:pPr>
        <w:keepLines w:val="0"/>
        <w:contextualSpacing/>
        <w:rPr>
          <w:rFonts w:ascii="Century Gothic" w:hAnsi="Century Gothic" w:cstheme="minorHAnsi"/>
        </w:rPr>
      </w:pPr>
    </w:p>
    <w:p w14:paraId="36AA7028" w14:textId="77777777" w:rsidR="00FF4204" w:rsidRDefault="00FF4204" w:rsidP="006E0254">
      <w:pPr>
        <w:keepLines w:val="0"/>
        <w:contextualSpacing/>
        <w:rPr>
          <w:rFonts w:ascii="Century Gothic" w:hAnsi="Century Gothic" w:cstheme="minorHAnsi"/>
        </w:rPr>
      </w:pPr>
    </w:p>
    <w:p w14:paraId="0991A3B6" w14:textId="77777777" w:rsidR="00FF4204" w:rsidRDefault="00FF4204" w:rsidP="006E0254">
      <w:pPr>
        <w:keepLines w:val="0"/>
        <w:contextualSpacing/>
        <w:rPr>
          <w:rFonts w:ascii="Century Gothic" w:hAnsi="Century Gothic" w:cstheme="minorHAnsi"/>
        </w:rPr>
      </w:pPr>
    </w:p>
    <w:p w14:paraId="0C29D616" w14:textId="77777777" w:rsidR="00FF4204" w:rsidRDefault="00FF4204" w:rsidP="006E0254">
      <w:pPr>
        <w:keepLines w:val="0"/>
        <w:contextualSpacing/>
        <w:rPr>
          <w:rFonts w:ascii="Century Gothic" w:hAnsi="Century Gothic" w:cstheme="minorHAnsi"/>
        </w:rPr>
      </w:pPr>
    </w:p>
    <w:p w14:paraId="694EF9E2" w14:textId="77777777" w:rsidR="00FF4204" w:rsidRDefault="00FF4204" w:rsidP="006E0254">
      <w:pPr>
        <w:keepLines w:val="0"/>
        <w:contextualSpacing/>
        <w:rPr>
          <w:rFonts w:ascii="Century Gothic" w:hAnsi="Century Gothic" w:cstheme="minorHAnsi"/>
        </w:rPr>
      </w:pPr>
    </w:p>
    <w:p w14:paraId="33E3E944" w14:textId="77777777" w:rsidR="00FF4204" w:rsidRDefault="00FF4204" w:rsidP="006E0254">
      <w:pPr>
        <w:keepLines w:val="0"/>
        <w:contextualSpacing/>
        <w:rPr>
          <w:rFonts w:ascii="Century Gothic" w:hAnsi="Century Gothic" w:cstheme="minorHAnsi"/>
        </w:rPr>
      </w:pPr>
    </w:p>
    <w:p w14:paraId="371E2BB8" w14:textId="77777777" w:rsidR="00FF4204" w:rsidRDefault="00FF4204" w:rsidP="006E0254">
      <w:pPr>
        <w:keepLines w:val="0"/>
        <w:contextualSpacing/>
        <w:rPr>
          <w:rFonts w:ascii="Century Gothic" w:hAnsi="Century Gothic" w:cstheme="minorHAnsi"/>
        </w:rPr>
      </w:pPr>
    </w:p>
    <w:p w14:paraId="193ED668" w14:textId="77777777" w:rsidR="00FF4204" w:rsidRDefault="00FF4204" w:rsidP="006E0254">
      <w:pPr>
        <w:keepLines w:val="0"/>
        <w:contextualSpacing/>
        <w:rPr>
          <w:rFonts w:ascii="Century Gothic" w:hAnsi="Century Gothic" w:cstheme="minorHAnsi"/>
        </w:rPr>
      </w:pPr>
    </w:p>
    <w:p w14:paraId="0805BAF6" w14:textId="77777777" w:rsidR="00FF4204" w:rsidRDefault="00FF4204" w:rsidP="006E0254">
      <w:pPr>
        <w:keepLines w:val="0"/>
        <w:contextualSpacing/>
        <w:rPr>
          <w:rFonts w:ascii="Century Gothic" w:hAnsi="Century Gothic" w:cstheme="minorHAnsi"/>
        </w:rPr>
      </w:pPr>
    </w:p>
    <w:p w14:paraId="25E0B8D0" w14:textId="77777777" w:rsidR="00FF4204" w:rsidRDefault="00FF4204" w:rsidP="006E0254">
      <w:pPr>
        <w:keepLines w:val="0"/>
        <w:contextualSpacing/>
        <w:rPr>
          <w:rFonts w:ascii="Century Gothic" w:hAnsi="Century Gothic" w:cstheme="minorHAnsi"/>
        </w:rPr>
      </w:pPr>
    </w:p>
    <w:p w14:paraId="32A3DC83" w14:textId="77777777" w:rsidR="00FF4204" w:rsidRDefault="00FF4204" w:rsidP="006E0254">
      <w:pPr>
        <w:keepLines w:val="0"/>
        <w:contextualSpacing/>
        <w:rPr>
          <w:rFonts w:ascii="Century Gothic" w:hAnsi="Century Gothic" w:cstheme="minorHAnsi"/>
        </w:rPr>
      </w:pPr>
    </w:p>
    <w:p w14:paraId="3660C75C" w14:textId="5151BA3B" w:rsidR="00FF4204" w:rsidRPr="00FF4204" w:rsidRDefault="00FF4204" w:rsidP="006E0254">
      <w:pPr>
        <w:keepLines w:val="0"/>
        <w:contextualSpacing/>
        <w:rPr>
          <w:rFonts w:ascii="Century Gothic" w:hAnsi="Century Gothic" w:cstheme="minorHAnsi"/>
          <w:sz w:val="18"/>
          <w:szCs w:val="18"/>
        </w:rPr>
        <w:sectPr w:rsidR="00FF4204" w:rsidRPr="00FF4204" w:rsidSect="006E0254">
          <w:pgSz w:w="11907" w:h="16840" w:code="9"/>
          <w:pgMar w:top="1134" w:right="1134" w:bottom="1134" w:left="1134" w:header="737" w:footer="737" w:gutter="0"/>
          <w:cols w:space="708"/>
          <w:noEndnote/>
          <w:titlePg/>
          <w:docGrid w:linePitch="326"/>
        </w:sectPr>
      </w:pPr>
      <w:r>
        <w:rPr>
          <w:rFonts w:ascii="Century Gothic" w:hAnsi="Century Gothic" w:cstheme="minorHAnsi"/>
          <w:sz w:val="18"/>
          <w:szCs w:val="18"/>
        </w:rPr>
        <w:t>113</w:t>
      </w:r>
    </w:p>
    <w:p w14:paraId="39CCF202" w14:textId="77777777" w:rsidR="006E0254" w:rsidRPr="00210FE8" w:rsidRDefault="006E0254" w:rsidP="006E0254">
      <w:pPr>
        <w:pStyle w:val="StyleCES1BodyCalibri"/>
        <w:tabs>
          <w:tab w:val="num" w:pos="851"/>
        </w:tabs>
        <w:ind w:left="851" w:hanging="851"/>
        <w:contextualSpacing/>
      </w:pPr>
      <w:bookmarkStart w:id="125" w:name="_Toc218847243"/>
      <w:r>
        <w:lastRenderedPageBreak/>
        <w:t>References</w:t>
      </w:r>
      <w:bookmarkEnd w:id="125"/>
    </w:p>
    <w:p w14:paraId="066D0B8D" w14:textId="77777777" w:rsidR="006E0254" w:rsidRDefault="006E0254" w:rsidP="006E0254">
      <w:pPr>
        <w:keepLines w:val="0"/>
        <w:contextualSpacing/>
        <w:rPr>
          <w:rFonts w:ascii="Century Gothic" w:hAnsi="Century Gothic" w:cstheme="minorHAnsi"/>
        </w:rPr>
      </w:pPr>
    </w:p>
    <w:p w14:paraId="2060C504"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Aurecon. (2014). Towards Day-to-day Adaptation: A Policy Framework for Climate Change Response and Adaptation in the West Coast District. Cape Town.</w:t>
      </w:r>
    </w:p>
    <w:p w14:paraId="3B72E50C" w14:textId="77777777" w:rsidR="006E0254" w:rsidRPr="00A1126C" w:rsidRDefault="006E0254" w:rsidP="006E0254">
      <w:pPr>
        <w:keepLines w:val="0"/>
        <w:contextualSpacing/>
        <w:rPr>
          <w:rFonts w:ascii="Century Gothic" w:hAnsi="Century Gothic" w:cstheme="minorHAnsi"/>
        </w:rPr>
      </w:pPr>
    </w:p>
    <w:p w14:paraId="41C9D8D9"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Aurecon. (2017c). Proclaimed Fishing Harbours: Site Specific Maintenance Management Plan for Lamberts Bay Harbour. Report No. 11631.</w:t>
      </w:r>
    </w:p>
    <w:p w14:paraId="7790CE5A" w14:textId="77777777" w:rsidR="006E0254" w:rsidRPr="00A1126C" w:rsidRDefault="006E0254" w:rsidP="006E0254">
      <w:pPr>
        <w:keepLines w:val="0"/>
        <w:contextualSpacing/>
        <w:rPr>
          <w:rFonts w:ascii="Century Gothic" w:hAnsi="Century Gothic" w:cstheme="minorHAnsi"/>
        </w:rPr>
      </w:pPr>
    </w:p>
    <w:p w14:paraId="09494484"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Branch, GM; Hauck, M; Siqwana-Ndulo, H and Dye, AH. (2002). Defining fishers in the South African context: subsistence, artisanal and small-scale commercial sectors. South African Journal of Marine Science. 24(1): 475-487.</w:t>
      </w:r>
    </w:p>
    <w:p w14:paraId="5AD62C21" w14:textId="77777777" w:rsidR="006E0254" w:rsidRPr="00A1126C" w:rsidRDefault="006E0254" w:rsidP="006E0254">
      <w:pPr>
        <w:keepLines w:val="0"/>
        <w:contextualSpacing/>
        <w:rPr>
          <w:rFonts w:ascii="Century Gothic" w:hAnsi="Century Gothic" w:cstheme="minorHAnsi"/>
        </w:rPr>
      </w:pPr>
    </w:p>
    <w:p w14:paraId="6567E652"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 xml:space="preserve">CapeNature. (2019). Lambert’s Bay Bird Island Nature Reserve. https://www.capenature.co.za/reserves/bird-island-nature-reserve/. Accessed: 28 March 2019. </w:t>
      </w:r>
    </w:p>
    <w:p w14:paraId="5DFBCD0D" w14:textId="77777777" w:rsidR="006E0254" w:rsidRPr="00A1126C" w:rsidRDefault="006E0254" w:rsidP="006E0254">
      <w:pPr>
        <w:keepLines w:val="0"/>
        <w:contextualSpacing/>
        <w:rPr>
          <w:rFonts w:ascii="Century Gothic" w:hAnsi="Century Gothic" w:cstheme="minorHAnsi"/>
        </w:rPr>
      </w:pPr>
    </w:p>
    <w:p w14:paraId="1FF64FD4"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Cederberg Municipality. (20</w:t>
      </w:r>
      <w:r>
        <w:rPr>
          <w:rFonts w:ascii="Century Gothic" w:hAnsi="Century Gothic" w:cstheme="minorHAnsi"/>
        </w:rPr>
        <w:t>23</w:t>
      </w:r>
      <w:r w:rsidRPr="00A1126C">
        <w:rPr>
          <w:rFonts w:ascii="Century Gothic" w:hAnsi="Century Gothic" w:cstheme="minorHAnsi"/>
        </w:rPr>
        <w:t>).</w:t>
      </w:r>
      <w:r>
        <w:rPr>
          <w:rFonts w:ascii="Century Gothic" w:hAnsi="Century Gothic" w:cstheme="minorHAnsi"/>
        </w:rPr>
        <w:t xml:space="preserve"> </w:t>
      </w:r>
      <w:r w:rsidRPr="00EE57F7">
        <w:rPr>
          <w:rFonts w:ascii="Century Gothic" w:hAnsi="Century Gothic" w:cstheme="minorHAnsi"/>
        </w:rPr>
        <w:t>IDP and Budget Process plan 2023 -2027</w:t>
      </w:r>
      <w:r>
        <w:rPr>
          <w:rFonts w:ascii="Century Gothic" w:hAnsi="Century Gothic" w:cstheme="minorHAnsi"/>
        </w:rPr>
        <w:t>.</w:t>
      </w:r>
    </w:p>
    <w:p w14:paraId="47614544" w14:textId="77777777" w:rsidR="006E0254" w:rsidRDefault="006E0254" w:rsidP="006E0254">
      <w:pPr>
        <w:keepLines w:val="0"/>
        <w:contextualSpacing/>
        <w:rPr>
          <w:rFonts w:ascii="Century Gothic" w:hAnsi="Century Gothic" w:cstheme="minorHAnsi"/>
        </w:rPr>
      </w:pPr>
    </w:p>
    <w:p w14:paraId="79AB25F4" w14:textId="77777777" w:rsidR="006E0254" w:rsidRDefault="006E0254" w:rsidP="006E0254">
      <w:pPr>
        <w:keepLines w:val="0"/>
        <w:contextualSpacing/>
        <w:rPr>
          <w:rFonts w:ascii="Century Gothic" w:hAnsi="Century Gothic" w:cstheme="minorHAnsi"/>
        </w:rPr>
      </w:pPr>
      <w:r>
        <w:rPr>
          <w:rFonts w:ascii="Century Gothic" w:hAnsi="Century Gothic" w:cstheme="minorHAnsi"/>
        </w:rPr>
        <w:t xml:space="preserve">Cederberg Municipality. </w:t>
      </w:r>
      <w:r w:rsidRPr="008B3957">
        <w:rPr>
          <w:rFonts w:ascii="Century Gothic" w:hAnsi="Century Gothic" w:cstheme="minorHAnsi"/>
        </w:rPr>
        <w:t>Final Integrated Development Plan. May 2024. 2024/2025.</w:t>
      </w:r>
    </w:p>
    <w:p w14:paraId="35DC0331" w14:textId="77777777" w:rsidR="006E0254" w:rsidRPr="00A1126C" w:rsidRDefault="006E0254" w:rsidP="006E0254">
      <w:pPr>
        <w:keepLines w:val="0"/>
        <w:contextualSpacing/>
        <w:rPr>
          <w:rFonts w:ascii="Century Gothic" w:hAnsi="Century Gothic" w:cstheme="minorHAnsi"/>
        </w:rPr>
      </w:pPr>
    </w:p>
    <w:p w14:paraId="54734AE3"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Cederberg Municipality. (20</w:t>
      </w:r>
      <w:r>
        <w:rPr>
          <w:rFonts w:ascii="Century Gothic" w:hAnsi="Century Gothic" w:cstheme="minorHAnsi"/>
        </w:rPr>
        <w:t>23</w:t>
      </w:r>
      <w:r w:rsidRPr="00A1126C">
        <w:rPr>
          <w:rFonts w:ascii="Century Gothic" w:hAnsi="Century Gothic" w:cstheme="minorHAnsi"/>
        </w:rPr>
        <w:t>). Spatial Development Framework: Spatial Vision, Guidelines and Proposals for 20</w:t>
      </w:r>
      <w:r>
        <w:rPr>
          <w:rFonts w:ascii="Century Gothic" w:hAnsi="Century Gothic" w:cstheme="minorHAnsi"/>
        </w:rPr>
        <w:t>23 - 2027</w:t>
      </w:r>
      <w:r w:rsidRPr="00A1126C">
        <w:rPr>
          <w:rFonts w:ascii="Century Gothic" w:hAnsi="Century Gothic" w:cstheme="minorHAnsi"/>
        </w:rPr>
        <w:t>.</w:t>
      </w:r>
    </w:p>
    <w:p w14:paraId="660CC95E" w14:textId="77777777" w:rsidR="006E0254" w:rsidRPr="00A1126C" w:rsidRDefault="006E0254" w:rsidP="006E0254">
      <w:pPr>
        <w:keepLines w:val="0"/>
        <w:contextualSpacing/>
        <w:rPr>
          <w:rFonts w:ascii="Century Gothic" w:hAnsi="Century Gothic" w:cstheme="minorHAnsi"/>
        </w:rPr>
      </w:pPr>
    </w:p>
    <w:p w14:paraId="1396125D" w14:textId="77777777" w:rsidR="006E0254" w:rsidRDefault="006E0254" w:rsidP="006E0254">
      <w:pPr>
        <w:keepLines w:val="0"/>
        <w:contextualSpacing/>
        <w:rPr>
          <w:rFonts w:ascii="Century Gothic" w:hAnsi="Century Gothic" w:cstheme="minorHAnsi"/>
        </w:rPr>
      </w:pPr>
      <w:r w:rsidRPr="00176E83">
        <w:rPr>
          <w:rFonts w:ascii="Century Gothic" w:hAnsi="Century Gothic" w:cstheme="minorHAnsi"/>
          <w:lang w:val="nl-NL"/>
        </w:rPr>
        <w:t xml:space="preserve">Celliers, Louis &amp; Lück-Vogel, Melanie. </w:t>
      </w:r>
      <w:r w:rsidRPr="00A1126C">
        <w:rPr>
          <w:rFonts w:ascii="Century Gothic" w:hAnsi="Century Gothic" w:cstheme="minorHAnsi"/>
        </w:rPr>
        <w:t>(2014). A National Coastal Access Strategy for South Africa - Strategy 2 to the Implementation of the ICM Act.</w:t>
      </w:r>
    </w:p>
    <w:p w14:paraId="7F4B2CE2" w14:textId="77777777" w:rsidR="006E0254" w:rsidRPr="00A1126C" w:rsidRDefault="006E0254" w:rsidP="006E0254">
      <w:pPr>
        <w:keepLines w:val="0"/>
        <w:contextualSpacing/>
        <w:rPr>
          <w:rFonts w:ascii="Century Gothic" w:hAnsi="Century Gothic" w:cstheme="minorHAnsi"/>
        </w:rPr>
      </w:pPr>
    </w:p>
    <w:p w14:paraId="0205D5AA"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DAFF. (2016). Status of the South African marine fishery resources 2016. Department of Agriculture, Forestry and Fisheries, Branch: Fisheries.</w:t>
      </w:r>
    </w:p>
    <w:p w14:paraId="34E27C1A" w14:textId="77777777" w:rsidR="006E0254" w:rsidRDefault="006E0254" w:rsidP="006E0254">
      <w:pPr>
        <w:keepLines w:val="0"/>
        <w:contextualSpacing/>
        <w:rPr>
          <w:rFonts w:ascii="Century Gothic" w:hAnsi="Century Gothic" w:cstheme="minorHAnsi"/>
        </w:rPr>
      </w:pPr>
    </w:p>
    <w:p w14:paraId="6FBFC4C4" w14:textId="77777777" w:rsidR="006E0254" w:rsidRDefault="006E0254" w:rsidP="006E0254">
      <w:pPr>
        <w:keepLines w:val="0"/>
        <w:contextualSpacing/>
        <w:rPr>
          <w:rFonts w:ascii="Century Gothic" w:hAnsi="Century Gothic" w:cstheme="minorHAnsi"/>
        </w:rPr>
      </w:pPr>
      <w:r w:rsidRPr="00B7192C">
        <w:rPr>
          <w:rFonts w:ascii="Century Gothic" w:hAnsi="Century Gothic" w:cstheme="minorHAnsi"/>
        </w:rPr>
        <w:t>DEA&amp;DP (2011). Phase 3 Report: West Coast District Municipality Sea Level Rise &amp; Flood Hazard Risk Assessment. DEA&amp;DP, Western Cape</w:t>
      </w:r>
      <w:r>
        <w:rPr>
          <w:rFonts w:ascii="Century Gothic" w:hAnsi="Century Gothic" w:cstheme="minorHAnsi"/>
        </w:rPr>
        <w:t>.</w:t>
      </w:r>
    </w:p>
    <w:p w14:paraId="2AEC8373" w14:textId="77777777" w:rsidR="006E0254" w:rsidRDefault="006E0254" w:rsidP="006E0254">
      <w:pPr>
        <w:keepLines w:val="0"/>
        <w:contextualSpacing/>
        <w:rPr>
          <w:rFonts w:ascii="Century Gothic" w:hAnsi="Century Gothic" w:cstheme="minorHAnsi"/>
        </w:rPr>
      </w:pPr>
    </w:p>
    <w:p w14:paraId="4E7B8A26" w14:textId="77777777" w:rsidR="006E0254" w:rsidRDefault="006E0254" w:rsidP="006E0254">
      <w:pPr>
        <w:keepLines w:val="0"/>
        <w:contextualSpacing/>
        <w:rPr>
          <w:rFonts w:ascii="Century Gothic" w:hAnsi="Century Gothic" w:cstheme="minorHAnsi"/>
        </w:rPr>
      </w:pPr>
      <w:r w:rsidRPr="00B7192C">
        <w:rPr>
          <w:rFonts w:ascii="Century Gothic" w:hAnsi="Century Gothic" w:cstheme="minorHAnsi"/>
        </w:rPr>
        <w:t>DEA&amp;DT (2014). Coastal Management/Set Back lines for the West Coast District Municipality. Final Report. DEA&amp;DP, Western Cape.</w:t>
      </w:r>
    </w:p>
    <w:p w14:paraId="746FB68F" w14:textId="77777777" w:rsidR="006E0254" w:rsidRPr="00A1126C" w:rsidRDefault="006E0254" w:rsidP="006E0254">
      <w:pPr>
        <w:keepLines w:val="0"/>
        <w:contextualSpacing/>
        <w:rPr>
          <w:rFonts w:ascii="Century Gothic" w:hAnsi="Century Gothic" w:cstheme="minorHAnsi"/>
        </w:rPr>
      </w:pPr>
    </w:p>
    <w:p w14:paraId="7CBB7538"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Department of Environmental Affairs and Development Planning. (2016). Western Cape Coastal Management Programme.</w:t>
      </w:r>
    </w:p>
    <w:p w14:paraId="3E8CED7D" w14:textId="77777777" w:rsidR="006E0254" w:rsidRDefault="006E0254" w:rsidP="006E0254">
      <w:pPr>
        <w:keepLines w:val="0"/>
        <w:contextualSpacing/>
        <w:rPr>
          <w:rFonts w:ascii="Century Gothic" w:hAnsi="Century Gothic" w:cstheme="minorHAnsi"/>
        </w:rPr>
      </w:pPr>
    </w:p>
    <w:p w14:paraId="3F7FAFE6" w14:textId="77777777" w:rsidR="006E0254" w:rsidRPr="000E5CE7" w:rsidRDefault="006E0254" w:rsidP="006E0254">
      <w:pPr>
        <w:keepLines w:val="0"/>
        <w:contextualSpacing/>
        <w:rPr>
          <w:rFonts w:ascii="Century Gothic" w:hAnsi="Century Gothic" w:cstheme="minorHAnsi"/>
        </w:rPr>
      </w:pPr>
      <w:r w:rsidRPr="000E5CE7">
        <w:rPr>
          <w:rFonts w:ascii="Century Gothic" w:hAnsi="Century Gothic" w:cstheme="minorHAnsi"/>
        </w:rPr>
        <w:t>Department of Environmental Affairs and Development Planning. (2022 – 2027)</w:t>
      </w:r>
    </w:p>
    <w:p w14:paraId="208BDC14" w14:textId="77777777" w:rsidR="006E0254" w:rsidRDefault="006E0254" w:rsidP="006E0254">
      <w:pPr>
        <w:keepLines w:val="0"/>
        <w:contextualSpacing/>
        <w:rPr>
          <w:rFonts w:ascii="Century Gothic" w:hAnsi="Century Gothic" w:cstheme="minorHAnsi"/>
        </w:rPr>
      </w:pPr>
      <w:r w:rsidRPr="000E5CE7">
        <w:rPr>
          <w:rFonts w:ascii="Century Gothic" w:hAnsi="Century Gothic" w:cstheme="minorHAnsi"/>
        </w:rPr>
        <w:t>Western Cape Provincial Coastal Management Programme.</w:t>
      </w:r>
    </w:p>
    <w:p w14:paraId="3086B6B8" w14:textId="77777777" w:rsidR="006E0254" w:rsidRPr="00A1126C" w:rsidRDefault="006E0254" w:rsidP="006E0254">
      <w:pPr>
        <w:keepLines w:val="0"/>
        <w:contextualSpacing/>
        <w:rPr>
          <w:rFonts w:ascii="Century Gothic" w:hAnsi="Century Gothic" w:cstheme="minorHAnsi"/>
        </w:rPr>
      </w:pPr>
    </w:p>
    <w:p w14:paraId="3B1C8750"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Department of Environmental Affairs and Development Planning. (201</w:t>
      </w:r>
      <w:r>
        <w:rPr>
          <w:rFonts w:ascii="Century Gothic" w:hAnsi="Century Gothic" w:cstheme="minorHAnsi"/>
        </w:rPr>
        <w:t>9</w:t>
      </w:r>
      <w:r w:rsidRPr="00A1126C">
        <w:rPr>
          <w:rFonts w:ascii="Century Gothic" w:hAnsi="Century Gothic" w:cstheme="minorHAnsi"/>
        </w:rPr>
        <w:t>). Western Cape State of the Coast Report.</w:t>
      </w:r>
    </w:p>
    <w:p w14:paraId="507FD311" w14:textId="77777777" w:rsidR="006E0254" w:rsidRPr="00A1126C" w:rsidRDefault="006E0254" w:rsidP="006E0254">
      <w:pPr>
        <w:keepLines w:val="0"/>
        <w:contextualSpacing/>
        <w:rPr>
          <w:rFonts w:ascii="Century Gothic" w:hAnsi="Century Gothic" w:cstheme="minorHAnsi"/>
        </w:rPr>
      </w:pPr>
    </w:p>
    <w:p w14:paraId="52D10632"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 xml:space="preserve">Department of Environmental Affairs and Development Planning. (2018). Provincial Coastal Access Strategy and Plan: Summary Draft. </w:t>
      </w:r>
    </w:p>
    <w:p w14:paraId="37E78FE5" w14:textId="77777777" w:rsidR="006E0254" w:rsidRPr="00A1126C" w:rsidRDefault="006E0254" w:rsidP="006E0254">
      <w:pPr>
        <w:keepLines w:val="0"/>
        <w:contextualSpacing/>
        <w:rPr>
          <w:rFonts w:ascii="Century Gothic" w:hAnsi="Century Gothic" w:cstheme="minorHAnsi"/>
        </w:rPr>
      </w:pPr>
    </w:p>
    <w:p w14:paraId="498814F7"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 xml:space="preserve">Department of Environmental Affairs. (2013). National Estuarine Management Protocol. </w:t>
      </w:r>
    </w:p>
    <w:p w14:paraId="04991A3B" w14:textId="77777777" w:rsidR="006E0254" w:rsidRPr="00A1126C" w:rsidRDefault="006E0254" w:rsidP="006E0254">
      <w:pPr>
        <w:keepLines w:val="0"/>
        <w:contextualSpacing/>
        <w:rPr>
          <w:rFonts w:ascii="Century Gothic" w:hAnsi="Century Gothic" w:cstheme="minorHAnsi"/>
        </w:rPr>
      </w:pPr>
    </w:p>
    <w:p w14:paraId="008FFC64"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Department of Environmental Affairs. (2014). The National Coastal Management Programme of South Africa. Cape Town.</w:t>
      </w:r>
    </w:p>
    <w:p w14:paraId="2ED22939" w14:textId="77777777" w:rsidR="006E0254" w:rsidRDefault="006E0254" w:rsidP="006E0254">
      <w:pPr>
        <w:keepLines w:val="0"/>
        <w:contextualSpacing/>
        <w:rPr>
          <w:rFonts w:ascii="Century Gothic" w:hAnsi="Century Gothic" w:cstheme="minorHAnsi"/>
        </w:rPr>
      </w:pPr>
    </w:p>
    <w:p w14:paraId="6C3DE8C3" w14:textId="2C9BC843" w:rsidR="0069403F" w:rsidRPr="0069403F" w:rsidRDefault="0069403F" w:rsidP="006E0254">
      <w:pPr>
        <w:keepLines w:val="0"/>
        <w:contextualSpacing/>
        <w:rPr>
          <w:rFonts w:ascii="Century Gothic" w:hAnsi="Century Gothic" w:cstheme="minorHAnsi"/>
          <w:sz w:val="18"/>
          <w:szCs w:val="18"/>
        </w:rPr>
      </w:pPr>
      <w:r>
        <w:rPr>
          <w:rFonts w:ascii="Century Gothic" w:hAnsi="Century Gothic" w:cstheme="minorHAnsi"/>
          <w:sz w:val="18"/>
          <w:szCs w:val="18"/>
        </w:rPr>
        <w:t>114</w:t>
      </w:r>
    </w:p>
    <w:p w14:paraId="4F843F95"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lastRenderedPageBreak/>
        <w:t>Department</w:t>
      </w:r>
      <w:r>
        <w:rPr>
          <w:rFonts w:ascii="Century Gothic" w:hAnsi="Century Gothic" w:cstheme="minorHAnsi"/>
        </w:rPr>
        <w:t xml:space="preserve"> </w:t>
      </w:r>
      <w:r w:rsidRPr="00A1126C">
        <w:rPr>
          <w:rFonts w:ascii="Century Gothic" w:hAnsi="Century Gothic" w:cstheme="minorHAnsi"/>
        </w:rPr>
        <w:t>of Environmental Affairs. (2016). https://www.environment.gov.za/mediarelease/cabinetapproves_representativenetworkofMPAs. Accessed: 22 March 2019.</w:t>
      </w:r>
    </w:p>
    <w:p w14:paraId="1F880E3C" w14:textId="77777777" w:rsidR="006E0254" w:rsidRPr="00A1126C" w:rsidRDefault="006E0254" w:rsidP="006E0254">
      <w:pPr>
        <w:keepLines w:val="0"/>
        <w:contextualSpacing/>
        <w:rPr>
          <w:rFonts w:ascii="Century Gothic" w:hAnsi="Century Gothic" w:cstheme="minorHAnsi"/>
        </w:rPr>
      </w:pPr>
    </w:p>
    <w:p w14:paraId="4196E086"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Department of Environmental Affairs. (2018). Keeping South Africa’s oceans clean is everyone’s</w:t>
      </w:r>
      <w:r>
        <w:rPr>
          <w:rFonts w:ascii="Century Gothic" w:hAnsi="Century Gothic" w:cstheme="minorHAnsi"/>
        </w:rPr>
        <w:t xml:space="preserve"> </w:t>
      </w:r>
      <w:r w:rsidRPr="00A1126C">
        <w:rPr>
          <w:rFonts w:ascii="Century Gothic" w:hAnsi="Century Gothic" w:cstheme="minorHAnsi"/>
        </w:rPr>
        <w:t xml:space="preserve">responsibility. https://www.environment.gov.za/mediarelease/2018world_ocenasday. Accessed: 26 March 2019. </w:t>
      </w:r>
    </w:p>
    <w:p w14:paraId="54304E85" w14:textId="77777777" w:rsidR="006E0254" w:rsidRPr="00A1126C" w:rsidRDefault="006E0254" w:rsidP="006E0254">
      <w:pPr>
        <w:keepLines w:val="0"/>
        <w:contextualSpacing/>
        <w:rPr>
          <w:rFonts w:ascii="Century Gothic" w:hAnsi="Century Gothic" w:cstheme="minorHAnsi"/>
        </w:rPr>
      </w:pPr>
    </w:p>
    <w:p w14:paraId="5C4115FD"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 xml:space="preserve">Department of Environmental Affairs. (2018). Operation Phakisa - Ocean Economy. https://www.environment.gov.za/projectsprogrammes/operationphakisa/oceanseconomy. Accessed: 26 March 2019. </w:t>
      </w:r>
    </w:p>
    <w:p w14:paraId="47F5644D" w14:textId="77777777" w:rsidR="006E0254" w:rsidRPr="00A1126C" w:rsidRDefault="006E0254" w:rsidP="006E0254">
      <w:pPr>
        <w:keepLines w:val="0"/>
        <w:contextualSpacing/>
        <w:rPr>
          <w:rFonts w:ascii="Century Gothic" w:hAnsi="Century Gothic" w:cstheme="minorHAnsi"/>
        </w:rPr>
      </w:pPr>
    </w:p>
    <w:p w14:paraId="2C15AC33"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Department of Environmental Affairs. Environmental Management Inspectorate. Retrieved from https://www.environment.gov.za/sites/default/files/legislations/emi_ranking_system.pdf. Accessed: 18 March 2019.</w:t>
      </w:r>
    </w:p>
    <w:p w14:paraId="567BEC47" w14:textId="77777777" w:rsidR="006E0254" w:rsidRPr="00A1126C" w:rsidRDefault="006E0254" w:rsidP="006E0254">
      <w:pPr>
        <w:keepLines w:val="0"/>
        <w:contextualSpacing/>
        <w:rPr>
          <w:rFonts w:ascii="Century Gothic" w:hAnsi="Century Gothic" w:cstheme="minorHAnsi"/>
        </w:rPr>
      </w:pPr>
    </w:p>
    <w:p w14:paraId="6B245222"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 xml:space="preserve">Energy-pedia news. (2017). Upstream oil and gas news for exploration and production professionals. https://www.energy-pedia.com/news/south-africa/bhp-set-to-drill-offshore-south-africa. Accessed: 25 March 2019. </w:t>
      </w:r>
    </w:p>
    <w:p w14:paraId="6B6FC33B" w14:textId="77777777" w:rsidR="006E0254" w:rsidRPr="00A1126C" w:rsidRDefault="006E0254" w:rsidP="006E0254">
      <w:pPr>
        <w:keepLines w:val="0"/>
        <w:contextualSpacing/>
        <w:rPr>
          <w:rFonts w:ascii="Century Gothic" w:hAnsi="Century Gothic" w:cstheme="minorHAnsi"/>
        </w:rPr>
      </w:pPr>
    </w:p>
    <w:p w14:paraId="39A1A964"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Harris, JM; Branch, GM; Clark, BM; Cockcroft, AC; Coetzee, C; Dye, AH; Hauck, M; Johnson, A; Kati-Kati, L; Maseko, Z; Salo, K; Sauer, WHH; Siqwana-Ndulo, N and Sowman, M. (2002). Recommendations for the management of subsistence fisheries in South Africa. South African Journal of Marine Science. 24(1): 503-523.</w:t>
      </w:r>
    </w:p>
    <w:p w14:paraId="09EC3E05" w14:textId="77777777" w:rsidR="006E0254" w:rsidRDefault="006E0254" w:rsidP="006E0254">
      <w:pPr>
        <w:keepLines w:val="0"/>
        <w:contextualSpacing/>
        <w:rPr>
          <w:rFonts w:ascii="Century Gothic" w:hAnsi="Century Gothic" w:cstheme="minorHAnsi"/>
        </w:rPr>
      </w:pPr>
    </w:p>
    <w:p w14:paraId="4713ED61" w14:textId="77777777" w:rsidR="006E0254" w:rsidRDefault="006E0254" w:rsidP="006E0254">
      <w:pPr>
        <w:keepLines w:val="0"/>
        <w:contextualSpacing/>
        <w:rPr>
          <w:rFonts w:ascii="Century Gothic" w:hAnsi="Century Gothic" w:cstheme="minorHAnsi"/>
        </w:rPr>
      </w:pPr>
      <w:r w:rsidRPr="001A3DA0">
        <w:rPr>
          <w:rFonts w:ascii="Century Gothic" w:hAnsi="Century Gothic" w:cstheme="minorHAnsi"/>
        </w:rPr>
        <w:t>Integrated second generation of the West coast district municipality inclusive of the five local municipalities Air quality management plan 2019-2024</w:t>
      </w:r>
    </w:p>
    <w:p w14:paraId="6286787B" w14:textId="77777777" w:rsidR="006E0254" w:rsidRPr="00A1126C" w:rsidRDefault="006E0254" w:rsidP="006E0254">
      <w:pPr>
        <w:keepLines w:val="0"/>
        <w:contextualSpacing/>
        <w:rPr>
          <w:rFonts w:ascii="Century Gothic" w:hAnsi="Century Gothic" w:cstheme="minorHAnsi"/>
        </w:rPr>
      </w:pPr>
    </w:p>
    <w:p w14:paraId="5BC8E325"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Pence, GQK. (10`7). The Western Cape Biodiversity Spatial Plan: Technical Report. Unpublished report. Western Cape Nature Conservation Board (CapeNature). Cape Town, South Africa.</w:t>
      </w:r>
    </w:p>
    <w:p w14:paraId="44BEE1D3" w14:textId="77777777" w:rsidR="006E0254" w:rsidRPr="00A1126C" w:rsidRDefault="006E0254" w:rsidP="006E0254">
      <w:pPr>
        <w:keepLines w:val="0"/>
        <w:contextualSpacing/>
        <w:rPr>
          <w:rFonts w:ascii="Century Gothic" w:hAnsi="Century Gothic" w:cstheme="minorHAnsi"/>
        </w:rPr>
      </w:pPr>
    </w:p>
    <w:p w14:paraId="69EA3E41"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PRDW. (2017). Professional Consultancy Services for Coastal Engineering Infrastructure Activities – Proclaimed Fishing Harbours Western Cape: Project Descriptions. Report No. S2042-2-TS-EN-001.</w:t>
      </w:r>
    </w:p>
    <w:p w14:paraId="5A634550" w14:textId="77777777" w:rsidR="006E0254" w:rsidRPr="00A1126C" w:rsidRDefault="006E0254" w:rsidP="006E0254">
      <w:pPr>
        <w:keepLines w:val="0"/>
        <w:contextualSpacing/>
        <w:rPr>
          <w:rFonts w:ascii="Century Gothic" w:hAnsi="Century Gothic" w:cstheme="minorHAnsi"/>
        </w:rPr>
      </w:pPr>
    </w:p>
    <w:p w14:paraId="2D66F803"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SAAMBER. (2018). Marine Protected Areas Map. www.saambr.org.za/marine-protected-areas-mpas/. Accessed: 27 March 2019.</w:t>
      </w:r>
    </w:p>
    <w:p w14:paraId="62455EC8" w14:textId="77777777" w:rsidR="006E0254" w:rsidRPr="00A1126C" w:rsidRDefault="006E0254" w:rsidP="006E0254">
      <w:pPr>
        <w:keepLines w:val="0"/>
        <w:contextualSpacing/>
        <w:rPr>
          <w:rFonts w:ascii="Century Gothic" w:hAnsi="Century Gothic" w:cstheme="minorHAnsi"/>
        </w:rPr>
      </w:pPr>
    </w:p>
    <w:p w14:paraId="1A521ABD"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SAHRIS. (2019). Declared sites. https://sahris.sahra.org.za/declaredsites. Accessed: 15 March 2019. South African Heritage Resources Agency Information System.</w:t>
      </w:r>
    </w:p>
    <w:p w14:paraId="5AD896B5" w14:textId="77777777" w:rsidR="006E0254" w:rsidRPr="00A1126C" w:rsidRDefault="006E0254" w:rsidP="006E0254">
      <w:pPr>
        <w:keepLines w:val="0"/>
        <w:contextualSpacing/>
        <w:rPr>
          <w:rFonts w:ascii="Century Gothic" w:hAnsi="Century Gothic" w:cstheme="minorHAnsi"/>
        </w:rPr>
      </w:pPr>
    </w:p>
    <w:p w14:paraId="421A739F"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SAOGA. (2017). Upstream Oil &amp; Gas in South Africa. https://www.saoga.org.za/oil-gas-hubs/upstream-oil-gas-south-africa. Accessed: 25 March 2019. South African Oil and Gas Alliance.</w:t>
      </w:r>
    </w:p>
    <w:p w14:paraId="0BD27AC0" w14:textId="77777777" w:rsidR="006E0254" w:rsidRPr="00A1126C" w:rsidRDefault="006E0254" w:rsidP="006E0254">
      <w:pPr>
        <w:keepLines w:val="0"/>
        <w:contextualSpacing/>
        <w:rPr>
          <w:rFonts w:ascii="Century Gothic" w:hAnsi="Century Gothic" w:cstheme="minorHAnsi"/>
        </w:rPr>
      </w:pPr>
    </w:p>
    <w:p w14:paraId="24BBBF04"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 xml:space="preserve">SAWestCoast.com. (2014). South Africa West Coast History: The Forgotten People of the West Coast: Who were the GuriQua?. http://www.sawestcoast.com/history.html. Accessed: 15 March 2019. </w:t>
      </w:r>
    </w:p>
    <w:p w14:paraId="146C097B" w14:textId="77777777" w:rsidR="0069403F" w:rsidRDefault="0069403F" w:rsidP="006E0254">
      <w:pPr>
        <w:keepLines w:val="0"/>
        <w:contextualSpacing/>
        <w:rPr>
          <w:rFonts w:ascii="Century Gothic" w:hAnsi="Century Gothic" w:cstheme="minorHAnsi"/>
        </w:rPr>
      </w:pPr>
    </w:p>
    <w:p w14:paraId="1576721F" w14:textId="77777777" w:rsidR="0069403F" w:rsidRDefault="0069403F" w:rsidP="006E0254">
      <w:pPr>
        <w:keepLines w:val="0"/>
        <w:contextualSpacing/>
        <w:rPr>
          <w:rFonts w:ascii="Century Gothic" w:hAnsi="Century Gothic" w:cstheme="minorHAnsi"/>
        </w:rPr>
      </w:pPr>
    </w:p>
    <w:p w14:paraId="519BB6D2" w14:textId="736DE83C" w:rsidR="006E0254" w:rsidRPr="0069403F" w:rsidRDefault="0069403F" w:rsidP="006E0254">
      <w:pPr>
        <w:keepLines w:val="0"/>
        <w:contextualSpacing/>
        <w:rPr>
          <w:rFonts w:ascii="Century Gothic" w:hAnsi="Century Gothic" w:cstheme="minorHAnsi"/>
          <w:sz w:val="18"/>
          <w:szCs w:val="18"/>
        </w:rPr>
      </w:pPr>
      <w:r>
        <w:rPr>
          <w:rFonts w:ascii="Century Gothic" w:hAnsi="Century Gothic" w:cstheme="minorHAnsi"/>
          <w:sz w:val="18"/>
          <w:szCs w:val="18"/>
        </w:rPr>
        <w:t>115</w:t>
      </w:r>
    </w:p>
    <w:p w14:paraId="5DC1833C"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lastRenderedPageBreak/>
        <w:t>Sink, K; Harris J and Lombard. A. (2004). Appendix 1: South African marine bioregions, IN: South African National Spatial Biodiversity Assessment 2004: Technical Report Vol. 4 Marine Component. Draft, October 2004.</w:t>
      </w:r>
    </w:p>
    <w:p w14:paraId="63D472AE" w14:textId="77777777" w:rsidR="006E0254" w:rsidRPr="00A1126C" w:rsidRDefault="006E0254" w:rsidP="006E0254">
      <w:pPr>
        <w:keepLines w:val="0"/>
        <w:contextualSpacing/>
        <w:rPr>
          <w:rFonts w:ascii="Century Gothic" w:hAnsi="Century Gothic" w:cstheme="minorHAnsi"/>
        </w:rPr>
      </w:pPr>
    </w:p>
    <w:p w14:paraId="68406DE7"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Statistics South Africa. Provincial GDP data for 2016.</w:t>
      </w:r>
    </w:p>
    <w:p w14:paraId="0AC517F4" w14:textId="77777777" w:rsidR="006E0254" w:rsidRPr="00A1126C" w:rsidRDefault="006E0254" w:rsidP="006E0254">
      <w:pPr>
        <w:keepLines w:val="0"/>
        <w:contextualSpacing/>
        <w:rPr>
          <w:rFonts w:ascii="Century Gothic" w:hAnsi="Century Gothic" w:cstheme="minorHAnsi"/>
        </w:rPr>
      </w:pPr>
    </w:p>
    <w:p w14:paraId="4634A7BC"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Tunley, K.L., Clark, B.M., Louw, A., Tunwell, L., and Sterley, J. 2010. Review of the Status of Boat-Launching Sites in the Western Cape. Volume 1: West Coast District. Unpublished report prepared for Department of Environmental Affairs and Development Planning, Western Cape Government</w:t>
      </w:r>
      <w:r>
        <w:rPr>
          <w:rFonts w:ascii="Century Gothic" w:hAnsi="Century Gothic" w:cstheme="minorHAnsi"/>
        </w:rPr>
        <w:t>.</w:t>
      </w:r>
    </w:p>
    <w:p w14:paraId="6D13A4B2" w14:textId="77777777" w:rsidR="006E0254" w:rsidRPr="00A1126C" w:rsidRDefault="006E0254" w:rsidP="006E0254">
      <w:pPr>
        <w:keepLines w:val="0"/>
        <w:contextualSpacing/>
        <w:rPr>
          <w:rFonts w:ascii="Century Gothic" w:hAnsi="Century Gothic" w:cstheme="minorHAnsi"/>
        </w:rPr>
      </w:pPr>
    </w:p>
    <w:p w14:paraId="25A232DB"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Turner, AA. (2017). Western Cape Province State of Biodiversity 2012. CapeNature Scientific Services. Stellenbosch.</w:t>
      </w:r>
    </w:p>
    <w:p w14:paraId="5A85CE81" w14:textId="77777777" w:rsidR="006E0254" w:rsidRPr="00A1126C" w:rsidRDefault="006E0254" w:rsidP="006E0254">
      <w:pPr>
        <w:keepLines w:val="0"/>
        <w:contextualSpacing/>
        <w:rPr>
          <w:rFonts w:ascii="Century Gothic" w:hAnsi="Century Gothic" w:cstheme="minorHAnsi"/>
        </w:rPr>
      </w:pPr>
    </w:p>
    <w:p w14:paraId="5A5007A0" w14:textId="77777777" w:rsidR="006E0254" w:rsidRPr="00A1126C" w:rsidRDefault="006E0254" w:rsidP="006E0254">
      <w:pPr>
        <w:keepLines w:val="0"/>
        <w:contextualSpacing/>
        <w:rPr>
          <w:rFonts w:ascii="Century Gothic" w:hAnsi="Century Gothic" w:cstheme="minorHAnsi"/>
        </w:rPr>
      </w:pPr>
      <w:r w:rsidRPr="00A1126C">
        <w:rPr>
          <w:rFonts w:ascii="Century Gothic" w:hAnsi="Century Gothic" w:cstheme="minorHAnsi"/>
        </w:rPr>
        <w:t xml:space="preserve"> Turpie, J.K., Wilson, G. &amp; Van Niekerk, L. (2012). National Biodiversity Assessment 2011: National Estuary Biodiversity Plan for South Africa. Anchor Environmental Consultants, Cape Town. Report produced for the Council for Scientific and Industrial Research and the South African National Biodiversity Institute. Available at: http://bgis.sanbi.org/nba/project.asp.</w:t>
      </w:r>
    </w:p>
    <w:p w14:paraId="4B415A05" w14:textId="77777777" w:rsidR="006E0254" w:rsidRDefault="006E0254" w:rsidP="006E0254">
      <w:pPr>
        <w:keepLines w:val="0"/>
        <w:contextualSpacing/>
        <w:rPr>
          <w:rFonts w:ascii="Century Gothic" w:hAnsi="Century Gothic" w:cstheme="minorHAnsi"/>
        </w:rPr>
      </w:pPr>
    </w:p>
    <w:p w14:paraId="252743F1"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UNOPS (United Nations Office for Project Services). (2011). Draft Cost/benefit assessment of marine and coastal resources in the Western Indian Ocean: Mozambique and South Africa. Produced for the Agulhas and Somali Current Large Marine Ecosystems Project. Jane Turpie &amp; Gwyn Wilson, Anchor Environmental Consultants, South Africa. June 2011.</w:t>
      </w:r>
    </w:p>
    <w:p w14:paraId="6E662B05" w14:textId="77777777" w:rsidR="006E0254" w:rsidRPr="00A1126C" w:rsidRDefault="006E0254" w:rsidP="006E0254">
      <w:pPr>
        <w:keepLines w:val="0"/>
        <w:contextualSpacing/>
        <w:rPr>
          <w:rFonts w:ascii="Century Gothic" w:hAnsi="Century Gothic" w:cstheme="minorHAnsi"/>
        </w:rPr>
      </w:pPr>
    </w:p>
    <w:p w14:paraId="608D610A" w14:textId="77777777" w:rsidR="006E0254" w:rsidRPr="00A1126C" w:rsidRDefault="006E0254" w:rsidP="006E0254">
      <w:pPr>
        <w:keepLines w:val="0"/>
        <w:contextualSpacing/>
        <w:rPr>
          <w:rFonts w:ascii="Century Gothic" w:hAnsi="Century Gothic" w:cstheme="minorHAnsi"/>
        </w:rPr>
      </w:pPr>
      <w:r w:rsidRPr="00A1126C">
        <w:rPr>
          <w:rFonts w:ascii="Century Gothic" w:hAnsi="Century Gothic" w:cstheme="minorHAnsi"/>
        </w:rPr>
        <w:t>WCG. (2014). Coastal Set-back Lines for the West Coast District: Final Project Report. For the Western Cape Government, Department of Environmental Affairs &amp; Development Planning. Pp 50.</w:t>
      </w:r>
    </w:p>
    <w:p w14:paraId="2AD0B126" w14:textId="77777777" w:rsidR="006E0254" w:rsidRDefault="006E0254" w:rsidP="006E0254">
      <w:pPr>
        <w:keepLines w:val="0"/>
        <w:contextualSpacing/>
        <w:rPr>
          <w:rFonts w:ascii="Century Gothic" w:hAnsi="Century Gothic" w:cstheme="minorHAnsi"/>
        </w:rPr>
      </w:pPr>
    </w:p>
    <w:p w14:paraId="2328C397" w14:textId="77777777" w:rsidR="006E0254" w:rsidRPr="00A1126C" w:rsidRDefault="006E0254" w:rsidP="006E0254">
      <w:pPr>
        <w:keepLines w:val="0"/>
        <w:contextualSpacing/>
        <w:rPr>
          <w:rFonts w:ascii="Century Gothic" w:hAnsi="Century Gothic" w:cstheme="minorHAnsi"/>
        </w:rPr>
      </w:pPr>
      <w:r w:rsidRPr="00A1126C">
        <w:rPr>
          <w:rFonts w:ascii="Century Gothic" w:hAnsi="Century Gothic" w:cstheme="minorHAnsi"/>
        </w:rPr>
        <w:t>WESSA. 2018. http://wessa.org.za/what-we-do/ecotourism/blue-flag-sa/. Accessed 13 March 2019.</w:t>
      </w:r>
    </w:p>
    <w:p w14:paraId="6DE447F4" w14:textId="77777777" w:rsidR="006E0254" w:rsidRDefault="006E0254" w:rsidP="006E0254">
      <w:pPr>
        <w:keepLines w:val="0"/>
        <w:contextualSpacing/>
        <w:rPr>
          <w:rFonts w:ascii="Century Gothic" w:hAnsi="Century Gothic" w:cstheme="minorHAnsi"/>
        </w:rPr>
      </w:pPr>
    </w:p>
    <w:p w14:paraId="69A93C25" w14:textId="77777777" w:rsidR="006E0254" w:rsidRPr="00A1126C" w:rsidRDefault="006E0254" w:rsidP="006E0254">
      <w:pPr>
        <w:keepLines w:val="0"/>
        <w:contextualSpacing/>
        <w:rPr>
          <w:rFonts w:ascii="Century Gothic" w:hAnsi="Century Gothic" w:cstheme="minorHAnsi"/>
        </w:rPr>
      </w:pPr>
      <w:r w:rsidRPr="00A1126C">
        <w:rPr>
          <w:rFonts w:ascii="Century Gothic" w:hAnsi="Century Gothic" w:cstheme="minorHAnsi"/>
        </w:rPr>
        <w:t>West Coast District Municipality. (2014). West Coast District Spatial Development Framework.</w:t>
      </w:r>
    </w:p>
    <w:p w14:paraId="1C7555D9"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West Coast District Municipality. (2017). Integrated Development Plan 2017-21:Draft V1.</w:t>
      </w:r>
    </w:p>
    <w:p w14:paraId="5C6B29B7" w14:textId="77777777" w:rsidR="006E0254" w:rsidRPr="00A1126C" w:rsidRDefault="006E0254" w:rsidP="006E0254">
      <w:pPr>
        <w:keepLines w:val="0"/>
        <w:contextualSpacing/>
        <w:rPr>
          <w:rFonts w:ascii="Century Gothic" w:hAnsi="Century Gothic" w:cstheme="minorHAnsi"/>
        </w:rPr>
      </w:pPr>
    </w:p>
    <w:p w14:paraId="162C410D" w14:textId="77777777" w:rsidR="006E0254" w:rsidRPr="00A1126C" w:rsidRDefault="006E0254" w:rsidP="006E0254">
      <w:pPr>
        <w:keepLines w:val="0"/>
        <w:contextualSpacing/>
        <w:rPr>
          <w:rFonts w:ascii="Century Gothic" w:hAnsi="Century Gothic" w:cstheme="minorHAnsi"/>
        </w:rPr>
      </w:pPr>
      <w:r w:rsidRPr="00A1126C">
        <w:rPr>
          <w:rFonts w:ascii="Century Gothic" w:hAnsi="Century Gothic" w:cstheme="minorHAnsi"/>
        </w:rPr>
        <w:t>West Coast Way. (2017). Cape West Coast to be revolutionized through Biodiversity Corridor and Tourism Development. https://www.westcoastway.co.za/cape-west-coast-revolutionized-biodiversity-corridor-tourism-development/. Accessed: 28 March 28 March 2019.</w:t>
      </w:r>
    </w:p>
    <w:p w14:paraId="3AC854F5" w14:textId="77777777" w:rsidR="006E0254" w:rsidRDefault="006E0254" w:rsidP="006E0254">
      <w:pPr>
        <w:keepLines w:val="0"/>
        <w:contextualSpacing/>
        <w:rPr>
          <w:rFonts w:ascii="Century Gothic" w:hAnsi="Century Gothic" w:cstheme="minorHAnsi"/>
        </w:rPr>
      </w:pPr>
    </w:p>
    <w:p w14:paraId="32700E8D" w14:textId="77777777" w:rsidR="006E0254" w:rsidRDefault="006E0254" w:rsidP="006E0254">
      <w:pPr>
        <w:keepLines w:val="0"/>
        <w:contextualSpacing/>
        <w:rPr>
          <w:rFonts w:ascii="Century Gothic" w:hAnsi="Century Gothic" w:cstheme="minorHAnsi"/>
        </w:rPr>
      </w:pPr>
      <w:r>
        <w:rPr>
          <w:rFonts w:ascii="Century Gothic" w:hAnsi="Century Gothic" w:cstheme="minorHAnsi"/>
        </w:rPr>
        <w:t>Western Cape Government (2022) The 2022 Socio-Ecnomic Profile Cederberg Municipality.</w:t>
      </w:r>
      <w:r w:rsidRPr="006A4EB3">
        <w:rPr>
          <w:rFonts w:ascii="Century Gothic" w:hAnsi="Century Gothic" w:cstheme="minorHAnsi"/>
          <w:highlight w:val="yellow"/>
        </w:rPr>
        <w:t xml:space="preserve"> </w:t>
      </w:r>
    </w:p>
    <w:p w14:paraId="0FEAFF02" w14:textId="77777777" w:rsidR="006E0254" w:rsidRDefault="006E0254" w:rsidP="006E0254">
      <w:pPr>
        <w:keepLines w:val="0"/>
        <w:contextualSpacing/>
        <w:rPr>
          <w:rFonts w:ascii="Century Gothic" w:hAnsi="Century Gothic" w:cstheme="minorHAnsi"/>
        </w:rPr>
      </w:pPr>
    </w:p>
    <w:p w14:paraId="4545A3A7" w14:textId="77777777" w:rsidR="006E0254" w:rsidRPr="00725E8F" w:rsidRDefault="006E0254" w:rsidP="006E0254">
      <w:pPr>
        <w:keepLines w:val="0"/>
        <w:contextualSpacing/>
        <w:rPr>
          <w:rFonts w:ascii="Century Gothic" w:hAnsi="Century Gothic" w:cstheme="minorHAnsi"/>
        </w:rPr>
      </w:pPr>
      <w:r w:rsidRPr="00725E8F">
        <w:rPr>
          <w:rFonts w:ascii="Century Gothic" w:hAnsi="Century Gothic" w:cstheme="minorHAnsi"/>
        </w:rPr>
        <w:t>Western Cape State of the Coast Report (2019) (WCSoCR)</w:t>
      </w:r>
      <w:r>
        <w:rPr>
          <w:rFonts w:ascii="Century Gothic" w:hAnsi="Century Gothic" w:cstheme="minorHAnsi"/>
        </w:rPr>
        <w:t>.</w:t>
      </w:r>
    </w:p>
    <w:p w14:paraId="1BA412CA" w14:textId="77777777" w:rsidR="006E0254" w:rsidRDefault="006E0254" w:rsidP="006E0254">
      <w:pPr>
        <w:keepLines w:val="0"/>
        <w:contextualSpacing/>
        <w:rPr>
          <w:rFonts w:ascii="Century Gothic" w:hAnsi="Century Gothic" w:cstheme="minorHAnsi"/>
        </w:rPr>
      </w:pPr>
    </w:p>
    <w:p w14:paraId="1131F844" w14:textId="77777777" w:rsidR="006E0254" w:rsidRDefault="006E0254" w:rsidP="006E0254">
      <w:pPr>
        <w:keepLines w:val="0"/>
        <w:contextualSpacing/>
        <w:rPr>
          <w:rFonts w:ascii="Century Gothic" w:hAnsi="Century Gothic" w:cstheme="minorHAnsi"/>
        </w:rPr>
      </w:pPr>
      <w:r w:rsidRPr="00A1126C">
        <w:rPr>
          <w:rFonts w:ascii="Century Gothic" w:hAnsi="Century Gothic" w:cstheme="minorHAnsi"/>
        </w:rPr>
        <w:t xml:space="preserve">WWF-SA. (2015). South African Linefish Procurement Guidelines. </w:t>
      </w:r>
      <w:hyperlink r:id="rId43" w:history="1">
        <w:r w:rsidRPr="00CC48AB">
          <w:rPr>
            <w:rStyle w:val="Hyperlink"/>
            <w:rFonts w:ascii="Century Gothic" w:hAnsi="Century Gothic" w:cstheme="minorHAnsi"/>
          </w:rPr>
          <w:t>http://wwfsassi.co.za/wp-content/uploads/2015/05/South-African-Linefish-Procurement-Guidelines.pdf. Date accessed – 07/12/2017</w:t>
        </w:r>
      </w:hyperlink>
      <w:r w:rsidRPr="00A1126C">
        <w:rPr>
          <w:rFonts w:ascii="Century Gothic" w:hAnsi="Century Gothic" w:cstheme="minorHAnsi"/>
        </w:rPr>
        <w:t>.</w:t>
      </w:r>
    </w:p>
    <w:p w14:paraId="0B6C433E" w14:textId="77777777" w:rsidR="0069403F" w:rsidRDefault="0069403F" w:rsidP="006E0254">
      <w:pPr>
        <w:keepLines w:val="0"/>
        <w:contextualSpacing/>
        <w:rPr>
          <w:rFonts w:ascii="Century Gothic" w:hAnsi="Century Gothic" w:cstheme="minorHAnsi"/>
        </w:rPr>
      </w:pPr>
    </w:p>
    <w:p w14:paraId="1B99CB9E" w14:textId="77777777" w:rsidR="0069403F" w:rsidRDefault="0069403F" w:rsidP="006E0254">
      <w:pPr>
        <w:keepLines w:val="0"/>
        <w:contextualSpacing/>
        <w:rPr>
          <w:rFonts w:ascii="Century Gothic" w:hAnsi="Century Gothic" w:cstheme="minorHAnsi"/>
        </w:rPr>
      </w:pPr>
    </w:p>
    <w:p w14:paraId="0C6981D7" w14:textId="77777777" w:rsidR="0069403F" w:rsidRDefault="0069403F" w:rsidP="006E0254">
      <w:pPr>
        <w:keepLines w:val="0"/>
        <w:contextualSpacing/>
        <w:rPr>
          <w:rFonts w:ascii="Century Gothic" w:hAnsi="Century Gothic" w:cstheme="minorHAnsi"/>
        </w:rPr>
      </w:pPr>
    </w:p>
    <w:p w14:paraId="06EB537F" w14:textId="77777777" w:rsidR="0069403F" w:rsidRDefault="0069403F" w:rsidP="006E0254">
      <w:pPr>
        <w:keepLines w:val="0"/>
        <w:contextualSpacing/>
        <w:rPr>
          <w:rFonts w:ascii="Century Gothic" w:hAnsi="Century Gothic" w:cstheme="minorHAnsi"/>
        </w:rPr>
      </w:pPr>
    </w:p>
    <w:p w14:paraId="41D4C597" w14:textId="77777777" w:rsidR="0069403F" w:rsidRDefault="0069403F" w:rsidP="006E0254">
      <w:pPr>
        <w:keepLines w:val="0"/>
        <w:contextualSpacing/>
        <w:rPr>
          <w:rFonts w:ascii="Century Gothic" w:hAnsi="Century Gothic" w:cstheme="minorHAnsi"/>
        </w:rPr>
      </w:pPr>
    </w:p>
    <w:p w14:paraId="79C3930F" w14:textId="77777777" w:rsidR="0069403F" w:rsidRDefault="0069403F" w:rsidP="006E0254">
      <w:pPr>
        <w:keepLines w:val="0"/>
        <w:contextualSpacing/>
        <w:rPr>
          <w:rFonts w:ascii="Century Gothic" w:hAnsi="Century Gothic" w:cstheme="minorHAnsi"/>
        </w:rPr>
      </w:pPr>
    </w:p>
    <w:p w14:paraId="5E52E416" w14:textId="77777777" w:rsidR="0069403F" w:rsidRDefault="0069403F" w:rsidP="006E0254">
      <w:pPr>
        <w:keepLines w:val="0"/>
        <w:contextualSpacing/>
        <w:rPr>
          <w:rFonts w:ascii="Century Gothic" w:hAnsi="Century Gothic" w:cstheme="minorHAnsi"/>
        </w:rPr>
      </w:pPr>
    </w:p>
    <w:p w14:paraId="0071900D" w14:textId="087600B7" w:rsidR="0069403F" w:rsidRPr="0069403F" w:rsidRDefault="0069403F" w:rsidP="006E0254">
      <w:pPr>
        <w:keepLines w:val="0"/>
        <w:contextualSpacing/>
        <w:rPr>
          <w:rFonts w:ascii="Century Gothic" w:hAnsi="Century Gothic" w:cstheme="minorHAnsi"/>
          <w:sz w:val="18"/>
          <w:szCs w:val="18"/>
        </w:rPr>
        <w:sectPr w:rsidR="0069403F" w:rsidRPr="0069403F" w:rsidSect="006E0254">
          <w:pgSz w:w="11907" w:h="16840" w:code="9"/>
          <w:pgMar w:top="1134" w:right="1134" w:bottom="1134" w:left="1134" w:header="737" w:footer="737" w:gutter="0"/>
          <w:cols w:space="708"/>
          <w:noEndnote/>
          <w:titlePg/>
          <w:docGrid w:linePitch="326"/>
        </w:sectPr>
      </w:pPr>
      <w:r>
        <w:rPr>
          <w:rFonts w:ascii="Century Gothic" w:hAnsi="Century Gothic" w:cstheme="minorHAnsi"/>
          <w:sz w:val="18"/>
          <w:szCs w:val="18"/>
        </w:rPr>
        <w:t>116</w:t>
      </w:r>
    </w:p>
    <w:p w14:paraId="1FAFECD6" w14:textId="77777777" w:rsidR="006E0254" w:rsidRPr="0043470E" w:rsidRDefault="006E0254" w:rsidP="006E0254">
      <w:pPr>
        <w:pStyle w:val="StyleCES1BodyCalibri"/>
        <w:numPr>
          <w:ilvl w:val="0"/>
          <w:numId w:val="0"/>
        </w:numPr>
        <w:contextualSpacing/>
        <w:rPr>
          <w:rFonts w:cstheme="minorHAnsi"/>
        </w:rPr>
      </w:pPr>
      <w:bookmarkStart w:id="126" w:name="_Toc218847244"/>
      <w:r w:rsidRPr="000B491A">
        <w:rPr>
          <w:rFonts w:cstheme="minorHAnsi"/>
        </w:rPr>
        <w:lastRenderedPageBreak/>
        <w:t xml:space="preserve">APPENDIX </w:t>
      </w:r>
      <w:r>
        <w:rPr>
          <w:rFonts w:cstheme="minorHAnsi"/>
        </w:rPr>
        <w:t>A: MUNICIPAL DEMARCATION BOARD MAP</w:t>
      </w:r>
      <w:bookmarkEnd w:id="126"/>
    </w:p>
    <w:p w14:paraId="3B1D845E" w14:textId="77777777" w:rsidR="006E0254" w:rsidRDefault="006E0254" w:rsidP="006E0254">
      <w:pPr>
        <w:keepLines w:val="0"/>
        <w:contextualSpacing/>
        <w:rPr>
          <w:rFonts w:ascii="Century Gothic" w:hAnsi="Century Gothic" w:cstheme="minorHAnsi"/>
        </w:rPr>
      </w:pPr>
    </w:p>
    <w:p w14:paraId="766BD915" w14:textId="77777777" w:rsidR="006E0254" w:rsidRDefault="006E0254" w:rsidP="006E0254">
      <w:pPr>
        <w:keepLines w:val="0"/>
        <w:contextualSpacing/>
        <w:rPr>
          <w:rFonts w:ascii="Century Gothic" w:hAnsi="Century Gothic" w:cstheme="minorHAnsi"/>
        </w:rPr>
      </w:pPr>
    </w:p>
    <w:p w14:paraId="564A4375" w14:textId="77777777" w:rsidR="00B13C0B" w:rsidRDefault="006E0254" w:rsidP="006E0254">
      <w:pPr>
        <w:keepLines w:val="0"/>
        <w:contextualSpacing/>
        <w:rPr>
          <w:rFonts w:ascii="Century Gothic" w:hAnsi="Century Gothic" w:cstheme="minorHAnsi"/>
        </w:rPr>
      </w:pPr>
      <w:r>
        <w:rPr>
          <w:noProof/>
        </w:rPr>
        <w:drawing>
          <wp:inline distT="0" distB="0" distL="0" distR="0" wp14:anchorId="310B1082" wp14:editId="41958FDA">
            <wp:extent cx="7429500" cy="5254453"/>
            <wp:effectExtent l="0" t="0" r="0" b="3810"/>
            <wp:docPr id="466397813" name="Picture 1" descr="A map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97813" name="Picture 1" descr="A map of a town&#10;&#10;AI-generated content may be incorrect."/>
                    <pic:cNvPicPr/>
                  </pic:nvPicPr>
                  <pic:blipFill>
                    <a:blip r:embed="rId44"/>
                    <a:stretch>
                      <a:fillRect/>
                    </a:stretch>
                  </pic:blipFill>
                  <pic:spPr>
                    <a:xfrm>
                      <a:off x="0" y="0"/>
                      <a:ext cx="7437150" cy="5259863"/>
                    </a:xfrm>
                    <a:prstGeom prst="rect">
                      <a:avLst/>
                    </a:prstGeom>
                  </pic:spPr>
                </pic:pic>
              </a:graphicData>
            </a:graphic>
          </wp:inline>
        </w:drawing>
      </w:r>
    </w:p>
    <w:p w14:paraId="0ADC5AF8" w14:textId="77777777" w:rsidR="00B13C0B" w:rsidRDefault="00B13C0B" w:rsidP="006E0254">
      <w:pPr>
        <w:keepLines w:val="0"/>
        <w:contextualSpacing/>
        <w:rPr>
          <w:rFonts w:ascii="Century Gothic" w:hAnsi="Century Gothic" w:cstheme="minorHAnsi"/>
        </w:rPr>
      </w:pPr>
    </w:p>
    <w:p w14:paraId="2273F55D" w14:textId="2193BF22" w:rsidR="00B13C0B" w:rsidRPr="00B13C0B" w:rsidRDefault="00B13C0B" w:rsidP="006E0254">
      <w:pPr>
        <w:keepLines w:val="0"/>
        <w:contextualSpacing/>
        <w:rPr>
          <w:rFonts w:ascii="Century Gothic" w:hAnsi="Century Gothic" w:cstheme="minorHAnsi"/>
          <w:sz w:val="18"/>
          <w:szCs w:val="18"/>
        </w:rPr>
        <w:sectPr w:rsidR="00B13C0B" w:rsidRPr="00B13C0B" w:rsidSect="006E0254">
          <w:pgSz w:w="16840" w:h="11907" w:orient="landscape" w:code="9"/>
          <w:pgMar w:top="1134" w:right="1134" w:bottom="1134" w:left="1134" w:header="737" w:footer="737" w:gutter="0"/>
          <w:cols w:space="708"/>
          <w:noEndnote/>
          <w:titlePg/>
          <w:docGrid w:linePitch="326"/>
        </w:sectPr>
      </w:pPr>
      <w:r>
        <w:rPr>
          <w:rFonts w:ascii="Century Gothic" w:hAnsi="Century Gothic" w:cstheme="minorHAnsi"/>
          <w:sz w:val="18"/>
          <w:szCs w:val="18"/>
        </w:rPr>
        <w:t>117</w:t>
      </w:r>
    </w:p>
    <w:p w14:paraId="68CE32C3" w14:textId="77777777" w:rsidR="006E0254" w:rsidRDefault="006E0254" w:rsidP="006E0254">
      <w:pPr>
        <w:pStyle w:val="StyleCES1BodyCalibri"/>
        <w:numPr>
          <w:ilvl w:val="0"/>
          <w:numId w:val="0"/>
        </w:numPr>
        <w:contextualSpacing/>
        <w:rPr>
          <w:rFonts w:cstheme="minorHAnsi"/>
          <w:caps w:val="0"/>
        </w:rPr>
      </w:pPr>
      <w:bookmarkStart w:id="127" w:name="_Toc218847245"/>
      <w:r>
        <w:rPr>
          <w:rFonts w:cstheme="minorHAnsi"/>
        </w:rPr>
        <w:lastRenderedPageBreak/>
        <w:t xml:space="preserve">APPENDIX B: </w:t>
      </w:r>
      <w:r w:rsidRPr="00CB69E8">
        <w:rPr>
          <w:rFonts w:cstheme="minorHAnsi"/>
          <w:caps w:val="0"/>
        </w:rPr>
        <w:t xml:space="preserve">DECLARED PROVINCIAL HERITAGE SITES ALONG THE </w:t>
      </w:r>
      <w:r>
        <w:rPr>
          <w:rFonts w:cstheme="minorHAnsi"/>
          <w:caps w:val="0"/>
        </w:rPr>
        <w:t>CM</w:t>
      </w:r>
      <w:r w:rsidRPr="00CB69E8">
        <w:rPr>
          <w:rFonts w:cstheme="minorHAnsi"/>
          <w:caps w:val="0"/>
        </w:rPr>
        <w:t xml:space="preserve"> COASTLINE (SAHRIS, 201</w:t>
      </w:r>
      <w:r>
        <w:rPr>
          <w:rFonts w:cstheme="minorHAnsi"/>
          <w:caps w:val="0"/>
        </w:rPr>
        <w:t>9).</w:t>
      </w:r>
      <w:bookmarkEnd w:id="127"/>
    </w:p>
    <w:p w14:paraId="497E5195" w14:textId="77777777" w:rsidR="006E0254" w:rsidRDefault="006E0254" w:rsidP="006E0254"/>
    <w:tbl>
      <w:tblPr>
        <w:tblStyle w:val="TableGrid"/>
        <w:tblW w:w="5000" w:type="pct"/>
        <w:tblLayout w:type="fixed"/>
        <w:tblLook w:val="04A0" w:firstRow="1" w:lastRow="0" w:firstColumn="1" w:lastColumn="0" w:noHBand="0" w:noVBand="1"/>
      </w:tblPr>
      <w:tblGrid>
        <w:gridCol w:w="1364"/>
        <w:gridCol w:w="976"/>
        <w:gridCol w:w="1896"/>
        <w:gridCol w:w="3687"/>
        <w:gridCol w:w="1945"/>
        <w:gridCol w:w="1185"/>
        <w:gridCol w:w="1191"/>
        <w:gridCol w:w="792"/>
        <w:gridCol w:w="1526"/>
      </w:tblGrid>
      <w:tr w:rsidR="006E0254" w:rsidRPr="00F64B09" w14:paraId="774958EA" w14:textId="77777777" w:rsidTr="00517E71">
        <w:trPr>
          <w:trHeight w:val="300"/>
          <w:tblHeader/>
        </w:trPr>
        <w:tc>
          <w:tcPr>
            <w:tcW w:w="468" w:type="pct"/>
            <w:shd w:val="clear" w:color="auto" w:fill="002060"/>
          </w:tcPr>
          <w:p w14:paraId="0E0CACCE"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 w:val="18"/>
                <w:szCs w:val="18"/>
              </w:rPr>
            </w:pPr>
            <w:r w:rsidRPr="00F64B09">
              <w:rPr>
                <w:rFonts w:ascii="Century Gothic" w:hAnsi="Century Gothic"/>
                <w:b/>
                <w:bCs/>
                <w:sz w:val="18"/>
                <w:szCs w:val="18"/>
              </w:rPr>
              <w:t>LM</w:t>
            </w:r>
          </w:p>
        </w:tc>
        <w:tc>
          <w:tcPr>
            <w:tcW w:w="335" w:type="pct"/>
            <w:shd w:val="clear" w:color="auto" w:fill="002060"/>
            <w:hideMark/>
          </w:tcPr>
          <w:p w14:paraId="174E0EFD"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 w:val="18"/>
                <w:szCs w:val="18"/>
              </w:rPr>
            </w:pPr>
            <w:r w:rsidRPr="00F64B09">
              <w:rPr>
                <w:rFonts w:ascii="Century Gothic" w:hAnsi="Century Gothic"/>
                <w:b/>
                <w:bCs/>
                <w:sz w:val="18"/>
                <w:szCs w:val="18"/>
              </w:rPr>
              <w:t>Site</w:t>
            </w:r>
            <w:r>
              <w:rPr>
                <w:rFonts w:ascii="Century Gothic" w:hAnsi="Century Gothic"/>
                <w:b/>
                <w:bCs/>
                <w:sz w:val="18"/>
                <w:szCs w:val="18"/>
              </w:rPr>
              <w:t xml:space="preserve"> </w:t>
            </w:r>
            <w:r w:rsidRPr="00F64B09">
              <w:rPr>
                <w:rFonts w:ascii="Century Gothic" w:hAnsi="Century Gothic"/>
                <w:b/>
                <w:bCs/>
                <w:sz w:val="18"/>
                <w:szCs w:val="18"/>
              </w:rPr>
              <w:t>ID</w:t>
            </w:r>
          </w:p>
        </w:tc>
        <w:tc>
          <w:tcPr>
            <w:tcW w:w="651" w:type="pct"/>
            <w:shd w:val="clear" w:color="auto" w:fill="002060"/>
            <w:hideMark/>
          </w:tcPr>
          <w:p w14:paraId="28A1C392"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 w:val="18"/>
                <w:szCs w:val="18"/>
              </w:rPr>
            </w:pPr>
            <w:r w:rsidRPr="00F64B09">
              <w:rPr>
                <w:rFonts w:ascii="Century Gothic" w:hAnsi="Century Gothic"/>
                <w:b/>
                <w:bCs/>
                <w:sz w:val="18"/>
                <w:szCs w:val="18"/>
              </w:rPr>
              <w:t>Site</w:t>
            </w:r>
            <w:r>
              <w:rPr>
                <w:rFonts w:ascii="Century Gothic" w:hAnsi="Century Gothic"/>
                <w:b/>
                <w:bCs/>
                <w:sz w:val="18"/>
                <w:szCs w:val="18"/>
              </w:rPr>
              <w:t xml:space="preserve"> </w:t>
            </w:r>
            <w:r w:rsidRPr="00F64B09">
              <w:rPr>
                <w:rFonts w:ascii="Century Gothic" w:hAnsi="Century Gothic"/>
                <w:b/>
                <w:bCs/>
                <w:sz w:val="18"/>
                <w:szCs w:val="18"/>
              </w:rPr>
              <w:t>Reference</w:t>
            </w:r>
          </w:p>
        </w:tc>
        <w:tc>
          <w:tcPr>
            <w:tcW w:w="1266" w:type="pct"/>
            <w:shd w:val="clear" w:color="auto" w:fill="002060"/>
            <w:hideMark/>
          </w:tcPr>
          <w:p w14:paraId="60D892B3"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 w:val="18"/>
                <w:szCs w:val="18"/>
              </w:rPr>
            </w:pPr>
            <w:r w:rsidRPr="00F64B09">
              <w:rPr>
                <w:rFonts w:ascii="Century Gothic" w:hAnsi="Century Gothic"/>
                <w:b/>
                <w:bCs/>
                <w:sz w:val="18"/>
                <w:szCs w:val="18"/>
              </w:rPr>
              <w:t>Full</w:t>
            </w:r>
            <w:r>
              <w:rPr>
                <w:rFonts w:ascii="Century Gothic" w:hAnsi="Century Gothic"/>
                <w:b/>
                <w:bCs/>
                <w:sz w:val="18"/>
                <w:szCs w:val="18"/>
              </w:rPr>
              <w:t xml:space="preserve"> </w:t>
            </w:r>
            <w:r w:rsidRPr="00F64B09">
              <w:rPr>
                <w:rFonts w:ascii="Century Gothic" w:hAnsi="Century Gothic"/>
                <w:b/>
                <w:bCs/>
                <w:sz w:val="18"/>
                <w:szCs w:val="18"/>
              </w:rPr>
              <w:t>Site</w:t>
            </w:r>
            <w:r>
              <w:rPr>
                <w:rFonts w:ascii="Century Gothic" w:hAnsi="Century Gothic"/>
                <w:b/>
                <w:bCs/>
                <w:sz w:val="18"/>
                <w:szCs w:val="18"/>
              </w:rPr>
              <w:t xml:space="preserve"> </w:t>
            </w:r>
            <w:r w:rsidRPr="00F64B09">
              <w:rPr>
                <w:rFonts w:ascii="Century Gothic" w:hAnsi="Century Gothic"/>
                <w:b/>
                <w:bCs/>
                <w:sz w:val="18"/>
                <w:szCs w:val="18"/>
              </w:rPr>
              <w:t>Name</w:t>
            </w:r>
          </w:p>
        </w:tc>
        <w:tc>
          <w:tcPr>
            <w:tcW w:w="668" w:type="pct"/>
            <w:shd w:val="clear" w:color="auto" w:fill="002060"/>
            <w:hideMark/>
          </w:tcPr>
          <w:p w14:paraId="6F80D4FC"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 w:val="18"/>
                <w:szCs w:val="18"/>
              </w:rPr>
            </w:pPr>
            <w:r w:rsidRPr="00F64B09">
              <w:rPr>
                <w:rFonts w:ascii="Century Gothic" w:hAnsi="Century Gothic"/>
                <w:b/>
                <w:bCs/>
                <w:sz w:val="18"/>
                <w:szCs w:val="18"/>
              </w:rPr>
              <w:t>Site</w:t>
            </w:r>
            <w:r>
              <w:rPr>
                <w:rFonts w:ascii="Century Gothic" w:hAnsi="Century Gothic"/>
                <w:b/>
                <w:bCs/>
                <w:sz w:val="18"/>
                <w:szCs w:val="18"/>
              </w:rPr>
              <w:t xml:space="preserve"> </w:t>
            </w:r>
            <w:r w:rsidRPr="00F64B09">
              <w:rPr>
                <w:rFonts w:ascii="Century Gothic" w:hAnsi="Century Gothic"/>
                <w:b/>
                <w:bCs/>
                <w:sz w:val="18"/>
                <w:szCs w:val="18"/>
              </w:rPr>
              <w:t>Type</w:t>
            </w:r>
          </w:p>
        </w:tc>
        <w:tc>
          <w:tcPr>
            <w:tcW w:w="407" w:type="pct"/>
            <w:shd w:val="clear" w:color="auto" w:fill="002060"/>
            <w:hideMark/>
          </w:tcPr>
          <w:p w14:paraId="3C77C055"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 w:val="18"/>
                <w:szCs w:val="18"/>
              </w:rPr>
            </w:pPr>
            <w:r w:rsidRPr="00F64B09">
              <w:rPr>
                <w:rFonts w:ascii="Century Gothic" w:hAnsi="Century Gothic"/>
                <w:b/>
                <w:bCs/>
                <w:sz w:val="18"/>
                <w:szCs w:val="18"/>
              </w:rPr>
              <w:t>Archive</w:t>
            </w:r>
            <w:r>
              <w:rPr>
                <w:rFonts w:ascii="Century Gothic" w:hAnsi="Century Gothic"/>
                <w:b/>
                <w:bCs/>
                <w:sz w:val="18"/>
                <w:szCs w:val="18"/>
              </w:rPr>
              <w:t xml:space="preserve"> </w:t>
            </w:r>
            <w:r w:rsidRPr="00F64B09">
              <w:rPr>
                <w:rFonts w:ascii="Century Gothic" w:hAnsi="Century Gothic"/>
                <w:b/>
                <w:bCs/>
                <w:sz w:val="18"/>
                <w:szCs w:val="18"/>
              </w:rPr>
              <w:t>Status</w:t>
            </w:r>
          </w:p>
        </w:tc>
        <w:tc>
          <w:tcPr>
            <w:tcW w:w="409" w:type="pct"/>
            <w:shd w:val="clear" w:color="auto" w:fill="002060"/>
            <w:hideMark/>
          </w:tcPr>
          <w:p w14:paraId="591A4F39"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 w:val="18"/>
                <w:szCs w:val="18"/>
              </w:rPr>
            </w:pPr>
            <w:r w:rsidRPr="00F64B09">
              <w:rPr>
                <w:rFonts w:ascii="Century Gothic" w:hAnsi="Century Gothic"/>
                <w:b/>
                <w:bCs/>
                <w:sz w:val="18"/>
                <w:szCs w:val="18"/>
              </w:rPr>
              <w:t>Declaration</w:t>
            </w:r>
            <w:r>
              <w:rPr>
                <w:rFonts w:ascii="Century Gothic" w:hAnsi="Century Gothic"/>
                <w:b/>
                <w:bCs/>
                <w:sz w:val="18"/>
                <w:szCs w:val="18"/>
              </w:rPr>
              <w:t xml:space="preserve"> Type</w:t>
            </w:r>
          </w:p>
        </w:tc>
        <w:tc>
          <w:tcPr>
            <w:tcW w:w="272" w:type="pct"/>
            <w:shd w:val="clear" w:color="auto" w:fill="002060"/>
            <w:hideMark/>
          </w:tcPr>
          <w:p w14:paraId="615E2F72"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 w:val="18"/>
                <w:szCs w:val="18"/>
              </w:rPr>
            </w:pPr>
            <w:r w:rsidRPr="00F64B09">
              <w:rPr>
                <w:rFonts w:ascii="Century Gothic" w:hAnsi="Century Gothic"/>
                <w:b/>
                <w:bCs/>
                <w:sz w:val="18"/>
                <w:szCs w:val="18"/>
              </w:rPr>
              <w:t>Gazette</w:t>
            </w:r>
            <w:r>
              <w:rPr>
                <w:rFonts w:ascii="Century Gothic" w:hAnsi="Century Gothic"/>
                <w:b/>
                <w:bCs/>
                <w:sz w:val="18"/>
                <w:szCs w:val="18"/>
              </w:rPr>
              <w:t xml:space="preserve"> </w:t>
            </w:r>
            <w:r w:rsidRPr="00F64B09">
              <w:rPr>
                <w:rFonts w:ascii="Century Gothic" w:hAnsi="Century Gothic"/>
                <w:b/>
                <w:bCs/>
                <w:sz w:val="18"/>
                <w:szCs w:val="18"/>
              </w:rPr>
              <w:t>No</w:t>
            </w:r>
          </w:p>
        </w:tc>
        <w:tc>
          <w:tcPr>
            <w:tcW w:w="524" w:type="pct"/>
            <w:shd w:val="clear" w:color="auto" w:fill="002060"/>
            <w:hideMark/>
          </w:tcPr>
          <w:p w14:paraId="754F1E46"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b/>
                <w:bCs/>
                <w:sz w:val="18"/>
                <w:szCs w:val="18"/>
              </w:rPr>
            </w:pPr>
            <w:r w:rsidRPr="00F64B09">
              <w:rPr>
                <w:rFonts w:ascii="Century Gothic" w:hAnsi="Century Gothic"/>
                <w:b/>
                <w:bCs/>
                <w:sz w:val="18"/>
                <w:szCs w:val="18"/>
              </w:rPr>
              <w:t>Gazette Date</w:t>
            </w:r>
          </w:p>
        </w:tc>
      </w:tr>
      <w:tr w:rsidR="006E0254" w:rsidRPr="00F64B09" w14:paraId="1C2E1C34" w14:textId="77777777" w:rsidTr="00517E71">
        <w:trPr>
          <w:trHeight w:val="300"/>
        </w:trPr>
        <w:tc>
          <w:tcPr>
            <w:tcW w:w="468" w:type="pct"/>
            <w:vMerge w:val="restart"/>
          </w:tcPr>
          <w:p w14:paraId="53E50204"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Cederberg</w:t>
            </w:r>
          </w:p>
        </w:tc>
        <w:tc>
          <w:tcPr>
            <w:tcW w:w="335" w:type="pct"/>
            <w:hideMark/>
          </w:tcPr>
          <w:p w14:paraId="138B3AC8"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3387</w:t>
            </w:r>
          </w:p>
        </w:tc>
        <w:tc>
          <w:tcPr>
            <w:tcW w:w="651" w:type="pct"/>
            <w:hideMark/>
          </w:tcPr>
          <w:p w14:paraId="5F5AD0A3"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BPT PHS</w:t>
            </w:r>
          </w:p>
        </w:tc>
        <w:tc>
          <w:tcPr>
            <w:tcW w:w="1266" w:type="pct"/>
            <w:hideMark/>
          </w:tcPr>
          <w:p w14:paraId="3A02F015"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Baboon Point Provincial Heritage Site</w:t>
            </w:r>
          </w:p>
        </w:tc>
        <w:tc>
          <w:tcPr>
            <w:tcW w:w="668" w:type="pct"/>
            <w:hideMark/>
          </w:tcPr>
          <w:p w14:paraId="1DC11A91"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Rock Art, Deposit, Artefacts, Shell Midden, Cultural Landscape, Building, Palaeontological, Natural</w:t>
            </w:r>
          </w:p>
        </w:tc>
        <w:tc>
          <w:tcPr>
            <w:tcW w:w="407" w:type="pct"/>
            <w:hideMark/>
          </w:tcPr>
          <w:p w14:paraId="1424E45A"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p>
        </w:tc>
        <w:tc>
          <w:tcPr>
            <w:tcW w:w="409" w:type="pct"/>
            <w:hideMark/>
          </w:tcPr>
          <w:p w14:paraId="66590298"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Provincial Heritage Site</w:t>
            </w:r>
          </w:p>
        </w:tc>
        <w:tc>
          <w:tcPr>
            <w:tcW w:w="272" w:type="pct"/>
            <w:hideMark/>
          </w:tcPr>
          <w:p w14:paraId="7FC5805E"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6621</w:t>
            </w:r>
          </w:p>
        </w:tc>
        <w:tc>
          <w:tcPr>
            <w:tcW w:w="524" w:type="pct"/>
            <w:hideMark/>
          </w:tcPr>
          <w:p w14:paraId="56DA9FB7"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09/04/2009</w:t>
            </w:r>
          </w:p>
        </w:tc>
      </w:tr>
      <w:tr w:rsidR="006E0254" w:rsidRPr="00F64B09" w14:paraId="5B999104" w14:textId="77777777" w:rsidTr="00517E71">
        <w:trPr>
          <w:trHeight w:val="300"/>
        </w:trPr>
        <w:tc>
          <w:tcPr>
            <w:tcW w:w="468" w:type="pct"/>
            <w:vMerge/>
          </w:tcPr>
          <w:p w14:paraId="2FFCBFDF"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p>
        </w:tc>
        <w:tc>
          <w:tcPr>
            <w:tcW w:w="335" w:type="pct"/>
            <w:hideMark/>
          </w:tcPr>
          <w:p w14:paraId="0E59A4B5"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3494</w:t>
            </w:r>
          </w:p>
        </w:tc>
        <w:tc>
          <w:tcPr>
            <w:tcW w:w="651" w:type="pct"/>
            <w:hideMark/>
          </w:tcPr>
          <w:p w14:paraId="20106D4D"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MPM PHS</w:t>
            </w:r>
          </w:p>
        </w:tc>
        <w:tc>
          <w:tcPr>
            <w:tcW w:w="1266" w:type="pct"/>
            <w:hideMark/>
          </w:tcPr>
          <w:p w14:paraId="313DE9A2"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 xml:space="preserve">Mussel Point Midden </w:t>
            </w:r>
          </w:p>
        </w:tc>
        <w:tc>
          <w:tcPr>
            <w:tcW w:w="668" w:type="pct"/>
            <w:hideMark/>
          </w:tcPr>
          <w:p w14:paraId="2F38AA58"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Shell Midden</w:t>
            </w:r>
          </w:p>
        </w:tc>
        <w:tc>
          <w:tcPr>
            <w:tcW w:w="407" w:type="pct"/>
            <w:hideMark/>
          </w:tcPr>
          <w:p w14:paraId="2BEBB82E"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p>
        </w:tc>
        <w:tc>
          <w:tcPr>
            <w:tcW w:w="409" w:type="pct"/>
            <w:hideMark/>
          </w:tcPr>
          <w:p w14:paraId="0D0577C2"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Provincial Heritage Site</w:t>
            </w:r>
          </w:p>
        </w:tc>
        <w:tc>
          <w:tcPr>
            <w:tcW w:w="272" w:type="pct"/>
            <w:hideMark/>
          </w:tcPr>
          <w:p w14:paraId="25D0060D"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6621</w:t>
            </w:r>
          </w:p>
        </w:tc>
        <w:tc>
          <w:tcPr>
            <w:tcW w:w="524" w:type="pct"/>
            <w:hideMark/>
          </w:tcPr>
          <w:p w14:paraId="3884D985"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09/04/2009</w:t>
            </w:r>
          </w:p>
        </w:tc>
      </w:tr>
      <w:tr w:rsidR="006E0254" w:rsidRPr="00F64B09" w14:paraId="271A7F86" w14:textId="77777777" w:rsidTr="00517E71">
        <w:trPr>
          <w:trHeight w:val="300"/>
        </w:trPr>
        <w:tc>
          <w:tcPr>
            <w:tcW w:w="468" w:type="pct"/>
            <w:vMerge/>
          </w:tcPr>
          <w:p w14:paraId="2D5D2E28"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p>
        </w:tc>
        <w:tc>
          <w:tcPr>
            <w:tcW w:w="335" w:type="pct"/>
            <w:hideMark/>
          </w:tcPr>
          <w:p w14:paraId="6AC076FE"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108260</w:t>
            </w:r>
          </w:p>
        </w:tc>
        <w:tc>
          <w:tcPr>
            <w:tcW w:w="651" w:type="pct"/>
            <w:hideMark/>
          </w:tcPr>
          <w:p w14:paraId="74A1CC88"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The Verlorenvlei Heritage Settlement (Smit Section)</w:t>
            </w:r>
          </w:p>
        </w:tc>
        <w:tc>
          <w:tcPr>
            <w:tcW w:w="1266" w:type="pct"/>
            <w:hideMark/>
          </w:tcPr>
          <w:p w14:paraId="7E306A93"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The Verlorenvlei Heritage Settlement (Smit Section)</w:t>
            </w:r>
          </w:p>
        </w:tc>
        <w:tc>
          <w:tcPr>
            <w:tcW w:w="668" w:type="pct"/>
            <w:hideMark/>
          </w:tcPr>
          <w:p w14:paraId="22757C45"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Cultural Landscape</w:t>
            </w:r>
          </w:p>
        </w:tc>
        <w:tc>
          <w:tcPr>
            <w:tcW w:w="407" w:type="pct"/>
            <w:hideMark/>
          </w:tcPr>
          <w:p w14:paraId="102D2814"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p>
        </w:tc>
        <w:tc>
          <w:tcPr>
            <w:tcW w:w="409" w:type="pct"/>
            <w:hideMark/>
          </w:tcPr>
          <w:p w14:paraId="2F6745E8"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Provincial Heritage Site</w:t>
            </w:r>
          </w:p>
        </w:tc>
        <w:tc>
          <w:tcPr>
            <w:tcW w:w="272" w:type="pct"/>
            <w:hideMark/>
          </w:tcPr>
          <w:p w14:paraId="27F1A96D"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7310</w:t>
            </w:r>
          </w:p>
        </w:tc>
        <w:tc>
          <w:tcPr>
            <w:tcW w:w="524" w:type="pct"/>
            <w:hideMark/>
          </w:tcPr>
          <w:p w14:paraId="7CFD93C2" w14:textId="77777777" w:rsidR="006E0254" w:rsidRPr="00F64B09" w:rsidRDefault="006E0254" w:rsidP="00517E71">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sidRPr="00F64B09">
              <w:rPr>
                <w:rFonts w:ascii="Century Gothic" w:hAnsi="Century Gothic"/>
                <w:sz w:val="18"/>
                <w:szCs w:val="18"/>
              </w:rPr>
              <w:t>23/09/2014</w:t>
            </w:r>
          </w:p>
        </w:tc>
      </w:tr>
    </w:tbl>
    <w:p w14:paraId="3E9B0FDF" w14:textId="77777777" w:rsidR="006E0254" w:rsidRDefault="006E025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27CD9A7"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1F09F2C3"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65BF887"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E588ABE"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0DD49D0"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674D39A6"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37F1466A"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7F2BCE87"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5F2A064"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02C73376"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0D52823"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084DE1A"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B7818F4"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26DCC2D2"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47AA04E8"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1DB8597" w14:textId="77777777" w:rsidR="006F1634" w:rsidRDefault="006F1634" w:rsidP="006E0254">
      <w:pPr>
        <w:keepLines w:val="0"/>
        <w:tabs>
          <w:tab w:val="clear" w:pos="851"/>
          <w:tab w:val="clear" w:pos="1701"/>
          <w:tab w:val="clear" w:pos="2552"/>
          <w:tab w:val="clear" w:pos="3402"/>
          <w:tab w:val="clear" w:pos="4253"/>
          <w:tab w:val="clear" w:pos="5103"/>
        </w:tabs>
        <w:spacing w:after="200"/>
        <w:contextualSpacing/>
        <w:rPr>
          <w:rFonts w:ascii="Century Gothic" w:hAnsi="Century Gothic"/>
          <w:szCs w:val="22"/>
        </w:rPr>
      </w:pPr>
    </w:p>
    <w:p w14:paraId="5DBCAFD5" w14:textId="5C9B7E1B" w:rsidR="006E0254" w:rsidRPr="006F1634" w:rsidRDefault="006F1634" w:rsidP="006F1634">
      <w:pPr>
        <w:keepLines w:val="0"/>
        <w:tabs>
          <w:tab w:val="clear" w:pos="851"/>
          <w:tab w:val="clear" w:pos="1701"/>
          <w:tab w:val="clear" w:pos="2552"/>
          <w:tab w:val="clear" w:pos="3402"/>
          <w:tab w:val="clear" w:pos="4253"/>
          <w:tab w:val="clear" w:pos="5103"/>
        </w:tabs>
        <w:spacing w:after="200"/>
        <w:contextualSpacing/>
        <w:rPr>
          <w:rFonts w:ascii="Century Gothic" w:hAnsi="Century Gothic"/>
          <w:sz w:val="18"/>
          <w:szCs w:val="18"/>
        </w:rPr>
      </w:pPr>
      <w:r>
        <w:rPr>
          <w:rFonts w:ascii="Century Gothic" w:hAnsi="Century Gothic"/>
          <w:sz w:val="18"/>
          <w:szCs w:val="18"/>
        </w:rPr>
        <w:t>118</w:t>
      </w:r>
    </w:p>
    <w:p w14:paraId="2AB265B5" w14:textId="77777777" w:rsidR="006E0254" w:rsidRPr="000B491A" w:rsidRDefault="006E0254" w:rsidP="006E0254"/>
    <w:p w14:paraId="3D308C21" w14:textId="77777777" w:rsidR="00573B77" w:rsidRDefault="00573B77"/>
    <w:sectPr w:rsidR="00573B77" w:rsidSect="006E0254">
      <w:pgSz w:w="16840" w:h="11907" w:orient="landscape" w:code="9"/>
      <w:pgMar w:top="1134" w:right="1134" w:bottom="1134" w:left="1134" w:header="737"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DC6C" w14:textId="77777777" w:rsidR="00035D1B" w:rsidRDefault="00035D1B" w:rsidP="006E0254">
      <w:r>
        <w:separator/>
      </w:r>
    </w:p>
  </w:endnote>
  <w:endnote w:type="continuationSeparator" w:id="0">
    <w:p w14:paraId="2B7654A1" w14:textId="77777777" w:rsidR="00035D1B" w:rsidRDefault="00035D1B" w:rsidP="006E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458140"/>
      <w:docPartObj>
        <w:docPartGallery w:val="Page Numbers (Bottom of Page)"/>
        <w:docPartUnique/>
      </w:docPartObj>
    </w:sdtPr>
    <w:sdtEndPr>
      <w:rPr>
        <w:noProof/>
        <w:sz w:val="18"/>
        <w:szCs w:val="18"/>
      </w:rPr>
    </w:sdtEndPr>
    <w:sdtContent>
      <w:p w14:paraId="36EB78BC" w14:textId="0D102555" w:rsidR="00AC166C" w:rsidRPr="00BC2828" w:rsidRDefault="0067340E" w:rsidP="00BC2828">
        <w:pPr>
          <w:pStyle w:val="Footer"/>
          <w:framePr w:wrap="around" w:hAnchor="page" w:x="1129" w:y="2"/>
          <w:rPr>
            <w:sz w:val="18"/>
            <w:szCs w:val="18"/>
          </w:rPr>
        </w:pPr>
        <w:r w:rsidRPr="00BC2828">
          <w:rPr>
            <w:sz w:val="18"/>
            <w:szCs w:val="18"/>
          </w:rPr>
          <w:t>i</w:t>
        </w:r>
      </w:p>
    </w:sdtContent>
  </w:sdt>
  <w:p w14:paraId="25B393B5" w14:textId="77777777" w:rsidR="006E0254" w:rsidRPr="00BD3A02" w:rsidRDefault="006E0254" w:rsidP="00BC2828">
    <w:pPr>
      <w:pStyle w:val="Footer"/>
      <w:framePr w:wrap="around" w:hAnchor="page" w:x="1129" w:y="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854E" w14:textId="2B75F673" w:rsidR="006E0254" w:rsidRPr="0050430F" w:rsidRDefault="006E0254" w:rsidP="0072344D">
    <w:pPr>
      <w:rPr>
        <w:rFonts w:cs="Arial"/>
        <w:b/>
        <w:color w:val="FFFFFF"/>
        <w:sz w:val="16"/>
        <w:szCs w:val="1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8B1C" w14:textId="77777777" w:rsidR="006E0254" w:rsidRPr="003D38BB" w:rsidRDefault="006E0254" w:rsidP="001856B6">
    <w:pPr>
      <w:rPr>
        <w:rFonts w:cs="Arial"/>
        <w:b/>
        <w:color w:val="FFFFFF"/>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F79B" w14:textId="77777777" w:rsidR="006E0254" w:rsidRPr="006B5062" w:rsidRDefault="006E0254" w:rsidP="006B5062">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D837A" w14:textId="77777777" w:rsidR="00035D1B" w:rsidRDefault="00035D1B" w:rsidP="006E0254">
      <w:r>
        <w:separator/>
      </w:r>
    </w:p>
  </w:footnote>
  <w:footnote w:type="continuationSeparator" w:id="0">
    <w:p w14:paraId="68A9ABF8" w14:textId="77777777" w:rsidR="00035D1B" w:rsidRDefault="00035D1B" w:rsidP="006E0254">
      <w:r>
        <w:continuationSeparator/>
      </w:r>
    </w:p>
  </w:footnote>
  <w:footnote w:id="1">
    <w:p w14:paraId="5CC3E7AD" w14:textId="77777777" w:rsidR="006E0254" w:rsidRPr="000B491A" w:rsidRDefault="006E0254" w:rsidP="006E0254">
      <w:pPr>
        <w:pStyle w:val="FootnoteText"/>
        <w:tabs>
          <w:tab w:val="clear" w:pos="425"/>
          <w:tab w:val="left" w:pos="142"/>
        </w:tabs>
        <w:ind w:left="142" w:hanging="142"/>
        <w:rPr>
          <w:rFonts w:ascii="Century Gothic" w:hAnsi="Century Gothic"/>
          <w:sz w:val="14"/>
          <w:lang w:val="en-GB"/>
        </w:rPr>
      </w:pPr>
      <w:r w:rsidRPr="000B491A">
        <w:rPr>
          <w:rStyle w:val="FootnoteReference"/>
          <w:rFonts w:ascii="Century Gothic" w:hAnsi="Century Gothic"/>
        </w:rPr>
        <w:footnoteRef/>
      </w:r>
      <w:r w:rsidRPr="000B491A">
        <w:rPr>
          <w:rFonts w:ascii="Century Gothic" w:hAnsi="Century Gothic"/>
          <w:sz w:val="14"/>
          <w:lang w:val="en-GB"/>
        </w:rPr>
        <w:t>Critical Biodiversity Areas (CBA) are areas that are required to meet biodiversity targets for species, ecosystems or ecological processes and infrastructure. CBAs are areas of high biodiversity and ecological value and need to be kept in a natural or near-natural state, with no further loss of habitat or species.</w:t>
      </w:r>
    </w:p>
  </w:footnote>
  <w:footnote w:id="2">
    <w:p w14:paraId="629BC936" w14:textId="77777777" w:rsidR="006E0254" w:rsidRPr="000B491A" w:rsidRDefault="006E0254" w:rsidP="006E0254">
      <w:pPr>
        <w:pStyle w:val="FootnoteText"/>
        <w:tabs>
          <w:tab w:val="clear" w:pos="425"/>
          <w:tab w:val="left" w:pos="142"/>
        </w:tabs>
        <w:ind w:left="142" w:hanging="142"/>
        <w:rPr>
          <w:lang w:val="en-GB"/>
        </w:rPr>
      </w:pPr>
      <w:r w:rsidRPr="000B491A">
        <w:rPr>
          <w:rStyle w:val="FootnoteReference"/>
          <w:rFonts w:ascii="Century Gothic" w:hAnsi="Century Gothic"/>
        </w:rPr>
        <w:footnoteRef/>
      </w:r>
      <w:r w:rsidRPr="000B491A">
        <w:rPr>
          <w:rFonts w:ascii="Century Gothic" w:hAnsi="Century Gothic"/>
          <w:sz w:val="14"/>
        </w:rPr>
        <w:t xml:space="preserve"> Ecological Support Areas (ESA) are Areas that are not essential for meeting biodiversity targets, but that play an important role in supporting the functioning of PAs or CBAs, and are often vital for delivering ecosystem services. ESAs need to be maintained in at least a functional and often natural state, in order to support the purpose for which they were identified, but some limited habitat loss may be acceptable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31601" w14:textId="77777777" w:rsidR="006E0254" w:rsidRDefault="006E02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8AD9" w14:textId="77777777" w:rsidR="006E0254" w:rsidRDefault="006E02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4A2E1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F155F"/>
    <w:multiLevelType w:val="hybridMultilevel"/>
    <w:tmpl w:val="00921F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C1D3D"/>
    <w:multiLevelType w:val="hybridMultilevel"/>
    <w:tmpl w:val="BF966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2176A8A"/>
    <w:multiLevelType w:val="hybridMultilevel"/>
    <w:tmpl w:val="0B143EC2"/>
    <w:lvl w:ilvl="0" w:tplc="1C09001B">
      <w:start w:val="1"/>
      <w:numFmt w:val="lowerRoman"/>
      <w:lvlText w:val="%1."/>
      <w:lvlJc w:val="righ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 w15:restartNumberingAfterBreak="0">
    <w:nsid w:val="02273E3E"/>
    <w:multiLevelType w:val="hybridMultilevel"/>
    <w:tmpl w:val="285A92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2605D75"/>
    <w:multiLevelType w:val="hybridMultilevel"/>
    <w:tmpl w:val="2FC272A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2837A92"/>
    <w:multiLevelType w:val="hybridMultilevel"/>
    <w:tmpl w:val="84BEE79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2BA5954"/>
    <w:multiLevelType w:val="hybridMultilevel"/>
    <w:tmpl w:val="4F9A4E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35620A2"/>
    <w:multiLevelType w:val="hybridMultilevel"/>
    <w:tmpl w:val="22684B18"/>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3AE623B"/>
    <w:multiLevelType w:val="hybridMultilevel"/>
    <w:tmpl w:val="78826E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4AA290A"/>
    <w:multiLevelType w:val="hybridMultilevel"/>
    <w:tmpl w:val="2B3AA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BE081C"/>
    <w:multiLevelType w:val="multilevel"/>
    <w:tmpl w:val="B88693B6"/>
    <w:lvl w:ilvl="0">
      <w:start w:val="1"/>
      <w:numFmt w:val="decimal"/>
      <w:lvlText w:val="%1."/>
      <w:lvlJc w:val="left"/>
      <w:pPr>
        <w:ind w:left="720" w:hanging="360"/>
      </w:pPr>
    </w:lvl>
    <w:lvl w:ilvl="1">
      <w:start w:val="1"/>
      <w:numFmt w:val="decimal"/>
      <w:isLgl/>
      <w:lvlText w:val="%1.%2"/>
      <w:lvlJc w:val="left"/>
      <w:pPr>
        <w:ind w:left="780" w:hanging="420"/>
      </w:pPr>
      <w:rPr>
        <w:rFonts w:cstheme="minorHAnsi" w:hint="default"/>
      </w:rPr>
    </w:lvl>
    <w:lvl w:ilvl="2">
      <w:start w:val="1"/>
      <w:numFmt w:val="decimal"/>
      <w:isLgl/>
      <w:lvlText w:val="%1.%2.%3"/>
      <w:lvlJc w:val="left"/>
      <w:pPr>
        <w:ind w:left="1080" w:hanging="720"/>
      </w:pPr>
      <w:rPr>
        <w:rFonts w:cstheme="minorHAnsi" w:hint="default"/>
      </w:rPr>
    </w:lvl>
    <w:lvl w:ilvl="3">
      <w:start w:val="1"/>
      <w:numFmt w:val="decimal"/>
      <w:isLgl/>
      <w:lvlText w:val="%1.%2.%3.%4"/>
      <w:lvlJc w:val="left"/>
      <w:pPr>
        <w:ind w:left="1080" w:hanging="720"/>
      </w:pPr>
      <w:rPr>
        <w:rFonts w:cstheme="minorHAnsi" w:hint="default"/>
      </w:rPr>
    </w:lvl>
    <w:lvl w:ilvl="4">
      <w:start w:val="1"/>
      <w:numFmt w:val="decimal"/>
      <w:isLgl/>
      <w:lvlText w:val="%1.%2.%3.%4.%5"/>
      <w:lvlJc w:val="left"/>
      <w:pPr>
        <w:ind w:left="1440" w:hanging="1080"/>
      </w:pPr>
      <w:rPr>
        <w:rFonts w:cstheme="minorHAnsi" w:hint="default"/>
      </w:rPr>
    </w:lvl>
    <w:lvl w:ilvl="5">
      <w:start w:val="1"/>
      <w:numFmt w:val="decimal"/>
      <w:isLgl/>
      <w:lvlText w:val="%1.%2.%3.%4.%5.%6"/>
      <w:lvlJc w:val="left"/>
      <w:pPr>
        <w:ind w:left="1440" w:hanging="1080"/>
      </w:pPr>
      <w:rPr>
        <w:rFonts w:cstheme="minorHAnsi" w:hint="default"/>
      </w:rPr>
    </w:lvl>
    <w:lvl w:ilvl="6">
      <w:start w:val="1"/>
      <w:numFmt w:val="decimal"/>
      <w:isLgl/>
      <w:lvlText w:val="%1.%2.%3.%4.%5.%6.%7"/>
      <w:lvlJc w:val="left"/>
      <w:pPr>
        <w:ind w:left="1800" w:hanging="1440"/>
      </w:pPr>
      <w:rPr>
        <w:rFonts w:cstheme="minorHAnsi" w:hint="default"/>
      </w:rPr>
    </w:lvl>
    <w:lvl w:ilvl="7">
      <w:start w:val="1"/>
      <w:numFmt w:val="decimal"/>
      <w:isLgl/>
      <w:lvlText w:val="%1.%2.%3.%4.%5.%6.%7.%8"/>
      <w:lvlJc w:val="left"/>
      <w:pPr>
        <w:ind w:left="1800" w:hanging="1440"/>
      </w:pPr>
      <w:rPr>
        <w:rFonts w:cstheme="minorHAnsi" w:hint="default"/>
      </w:rPr>
    </w:lvl>
    <w:lvl w:ilvl="8">
      <w:start w:val="1"/>
      <w:numFmt w:val="decimal"/>
      <w:isLgl/>
      <w:lvlText w:val="%1.%2.%3.%4.%5.%6.%7.%8.%9"/>
      <w:lvlJc w:val="left"/>
      <w:pPr>
        <w:ind w:left="2160" w:hanging="1800"/>
      </w:pPr>
      <w:rPr>
        <w:rFonts w:cstheme="minorHAnsi" w:hint="default"/>
      </w:rPr>
    </w:lvl>
  </w:abstractNum>
  <w:abstractNum w:abstractNumId="12" w15:restartNumberingAfterBreak="0">
    <w:nsid w:val="09023EE2"/>
    <w:multiLevelType w:val="hybridMultilevel"/>
    <w:tmpl w:val="4C967B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A371A4F"/>
    <w:multiLevelType w:val="hybridMultilevel"/>
    <w:tmpl w:val="1666CD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AC97BF4"/>
    <w:multiLevelType w:val="hybridMultilevel"/>
    <w:tmpl w:val="1DDC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637B45"/>
    <w:multiLevelType w:val="hybridMultilevel"/>
    <w:tmpl w:val="9D2E64F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E0E61AF"/>
    <w:multiLevelType w:val="multilevel"/>
    <w:tmpl w:val="74042916"/>
    <w:lvl w:ilvl="0">
      <w:start w:val="3"/>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17" w15:restartNumberingAfterBreak="0">
    <w:nsid w:val="101D6D4A"/>
    <w:multiLevelType w:val="hybridMultilevel"/>
    <w:tmpl w:val="23922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2AE4F97"/>
    <w:multiLevelType w:val="hybridMultilevel"/>
    <w:tmpl w:val="3B1AC3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4024BB7"/>
    <w:multiLevelType w:val="hybridMultilevel"/>
    <w:tmpl w:val="E7322D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4B46F0D"/>
    <w:multiLevelType w:val="multilevel"/>
    <w:tmpl w:val="1062FB02"/>
    <w:lvl w:ilvl="0">
      <w:start w:val="10"/>
      <w:numFmt w:val="decimal"/>
      <w:lvlText w:val="%1"/>
      <w:lvlJc w:val="left"/>
      <w:pPr>
        <w:ind w:left="600" w:hanging="600"/>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1" w15:restartNumberingAfterBreak="0">
    <w:nsid w:val="14D2782B"/>
    <w:multiLevelType w:val="hybridMultilevel"/>
    <w:tmpl w:val="9E9C6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58B3CB8"/>
    <w:multiLevelType w:val="hybridMultilevel"/>
    <w:tmpl w:val="244A97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71E15DF"/>
    <w:multiLevelType w:val="multilevel"/>
    <w:tmpl w:val="2430ACB0"/>
    <w:lvl w:ilvl="0">
      <w:start w:val="1"/>
      <w:numFmt w:val="decimal"/>
      <w:lvlText w:val="%1."/>
      <w:lvlJc w:val="left"/>
      <w:pPr>
        <w:ind w:left="720" w:hanging="360"/>
      </w:pPr>
    </w:lvl>
    <w:lvl w:ilvl="1">
      <w:start w:val="1"/>
      <w:numFmt w:val="decimal"/>
      <w:isLgl/>
      <w:lvlText w:val="%1.%2."/>
      <w:lvlJc w:val="left"/>
      <w:pPr>
        <w:ind w:left="720" w:hanging="360"/>
      </w:pPr>
      <w:rPr>
        <w:rFonts w:cstheme="minorHAnsi" w:hint="default"/>
      </w:rPr>
    </w:lvl>
    <w:lvl w:ilvl="2">
      <w:start w:val="1"/>
      <w:numFmt w:val="decimal"/>
      <w:isLgl/>
      <w:lvlText w:val="%1.%2.%3."/>
      <w:lvlJc w:val="left"/>
      <w:pPr>
        <w:ind w:left="1080" w:hanging="720"/>
      </w:pPr>
      <w:rPr>
        <w:rFonts w:cstheme="minorHAnsi" w:hint="default"/>
      </w:rPr>
    </w:lvl>
    <w:lvl w:ilvl="3">
      <w:start w:val="1"/>
      <w:numFmt w:val="decimal"/>
      <w:isLgl/>
      <w:lvlText w:val="%1.%2.%3.%4."/>
      <w:lvlJc w:val="left"/>
      <w:pPr>
        <w:ind w:left="1080" w:hanging="720"/>
      </w:pPr>
      <w:rPr>
        <w:rFonts w:cstheme="minorHAnsi" w:hint="default"/>
      </w:rPr>
    </w:lvl>
    <w:lvl w:ilvl="4">
      <w:start w:val="1"/>
      <w:numFmt w:val="decimal"/>
      <w:isLgl/>
      <w:lvlText w:val="%1.%2.%3.%4.%5."/>
      <w:lvlJc w:val="left"/>
      <w:pPr>
        <w:ind w:left="1440" w:hanging="1080"/>
      </w:pPr>
      <w:rPr>
        <w:rFonts w:cstheme="minorHAnsi" w:hint="default"/>
      </w:rPr>
    </w:lvl>
    <w:lvl w:ilvl="5">
      <w:start w:val="1"/>
      <w:numFmt w:val="decimal"/>
      <w:isLgl/>
      <w:lvlText w:val="%1.%2.%3.%4.%5.%6."/>
      <w:lvlJc w:val="left"/>
      <w:pPr>
        <w:ind w:left="1440" w:hanging="1080"/>
      </w:pPr>
      <w:rPr>
        <w:rFonts w:cstheme="minorHAnsi" w:hint="default"/>
      </w:rPr>
    </w:lvl>
    <w:lvl w:ilvl="6">
      <w:start w:val="1"/>
      <w:numFmt w:val="decimal"/>
      <w:isLgl/>
      <w:lvlText w:val="%1.%2.%3.%4.%5.%6.%7."/>
      <w:lvlJc w:val="left"/>
      <w:pPr>
        <w:ind w:left="1800" w:hanging="1440"/>
      </w:pPr>
      <w:rPr>
        <w:rFonts w:cstheme="minorHAnsi" w:hint="default"/>
      </w:rPr>
    </w:lvl>
    <w:lvl w:ilvl="7">
      <w:start w:val="1"/>
      <w:numFmt w:val="decimal"/>
      <w:isLgl/>
      <w:lvlText w:val="%1.%2.%3.%4.%5.%6.%7.%8."/>
      <w:lvlJc w:val="left"/>
      <w:pPr>
        <w:ind w:left="1800" w:hanging="1440"/>
      </w:pPr>
      <w:rPr>
        <w:rFonts w:cstheme="minorHAnsi" w:hint="default"/>
      </w:rPr>
    </w:lvl>
    <w:lvl w:ilvl="8">
      <w:start w:val="1"/>
      <w:numFmt w:val="decimal"/>
      <w:isLgl/>
      <w:lvlText w:val="%1.%2.%3.%4.%5.%6.%7.%8.%9."/>
      <w:lvlJc w:val="left"/>
      <w:pPr>
        <w:ind w:left="2160" w:hanging="1800"/>
      </w:pPr>
      <w:rPr>
        <w:rFonts w:cstheme="minorHAnsi" w:hint="default"/>
      </w:rPr>
    </w:lvl>
  </w:abstractNum>
  <w:abstractNum w:abstractNumId="24" w15:restartNumberingAfterBreak="0">
    <w:nsid w:val="1A974482"/>
    <w:multiLevelType w:val="hybridMultilevel"/>
    <w:tmpl w:val="EA10FA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AF73D53"/>
    <w:multiLevelType w:val="hybridMultilevel"/>
    <w:tmpl w:val="9A52A8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1BDE3B02"/>
    <w:multiLevelType w:val="hybridMultilevel"/>
    <w:tmpl w:val="16B8D1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1DDA70B9"/>
    <w:multiLevelType w:val="multilevel"/>
    <w:tmpl w:val="22BABC0E"/>
    <w:lvl w:ilvl="0">
      <w:start w:val="1"/>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28" w15:restartNumberingAfterBreak="0">
    <w:nsid w:val="1E932ACD"/>
    <w:multiLevelType w:val="hybridMultilevel"/>
    <w:tmpl w:val="5B346E2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0034184"/>
    <w:multiLevelType w:val="hybridMultilevel"/>
    <w:tmpl w:val="7396B6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0C31409"/>
    <w:multiLevelType w:val="hybridMultilevel"/>
    <w:tmpl w:val="89587E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20FD5442"/>
    <w:multiLevelType w:val="hybridMultilevel"/>
    <w:tmpl w:val="14787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5A2CFA"/>
    <w:multiLevelType w:val="multilevel"/>
    <w:tmpl w:val="93C8CE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52063BF"/>
    <w:multiLevelType w:val="hybridMultilevel"/>
    <w:tmpl w:val="BD0CE5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65010D1"/>
    <w:multiLevelType w:val="hybridMultilevel"/>
    <w:tmpl w:val="CD62DDA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71039E2"/>
    <w:multiLevelType w:val="hybridMultilevel"/>
    <w:tmpl w:val="A5762BE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75D5C40"/>
    <w:multiLevelType w:val="hybridMultilevel"/>
    <w:tmpl w:val="B4F0DB88"/>
    <w:lvl w:ilvl="0" w:tplc="63A8812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2AC91AAA"/>
    <w:multiLevelType w:val="hybridMultilevel"/>
    <w:tmpl w:val="545E0BC6"/>
    <w:lvl w:ilvl="0" w:tplc="FBBCF9CC">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2C556214"/>
    <w:multiLevelType w:val="hybridMultilevel"/>
    <w:tmpl w:val="E98895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EF2431A"/>
    <w:multiLevelType w:val="hybridMultilevel"/>
    <w:tmpl w:val="10C84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1832060"/>
    <w:multiLevelType w:val="hybridMultilevel"/>
    <w:tmpl w:val="9490E0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34636630"/>
    <w:multiLevelType w:val="hybridMultilevel"/>
    <w:tmpl w:val="134EE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37B97EEC"/>
    <w:multiLevelType w:val="hybridMultilevel"/>
    <w:tmpl w:val="D7AA20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38FA7B98"/>
    <w:multiLevelType w:val="hybridMultilevel"/>
    <w:tmpl w:val="810C4A8E"/>
    <w:lvl w:ilvl="0" w:tplc="1C090001">
      <w:start w:val="1"/>
      <w:numFmt w:val="bullet"/>
      <w:lvlText w:val=""/>
      <w:lvlJc w:val="left"/>
      <w:pPr>
        <w:ind w:left="1461" w:hanging="360"/>
      </w:pPr>
      <w:rPr>
        <w:rFonts w:ascii="Symbol" w:hAnsi="Symbol" w:hint="default"/>
      </w:rPr>
    </w:lvl>
    <w:lvl w:ilvl="1" w:tplc="1C090003" w:tentative="1">
      <w:start w:val="1"/>
      <w:numFmt w:val="bullet"/>
      <w:lvlText w:val="o"/>
      <w:lvlJc w:val="left"/>
      <w:pPr>
        <w:ind w:left="2181" w:hanging="360"/>
      </w:pPr>
      <w:rPr>
        <w:rFonts w:ascii="Courier New" w:hAnsi="Courier New" w:cs="Courier New" w:hint="default"/>
      </w:rPr>
    </w:lvl>
    <w:lvl w:ilvl="2" w:tplc="1C090005" w:tentative="1">
      <w:start w:val="1"/>
      <w:numFmt w:val="bullet"/>
      <w:lvlText w:val=""/>
      <w:lvlJc w:val="left"/>
      <w:pPr>
        <w:ind w:left="2901" w:hanging="360"/>
      </w:pPr>
      <w:rPr>
        <w:rFonts w:ascii="Wingdings" w:hAnsi="Wingdings" w:hint="default"/>
      </w:rPr>
    </w:lvl>
    <w:lvl w:ilvl="3" w:tplc="1C090001" w:tentative="1">
      <w:start w:val="1"/>
      <w:numFmt w:val="bullet"/>
      <w:lvlText w:val=""/>
      <w:lvlJc w:val="left"/>
      <w:pPr>
        <w:ind w:left="3621" w:hanging="360"/>
      </w:pPr>
      <w:rPr>
        <w:rFonts w:ascii="Symbol" w:hAnsi="Symbol" w:hint="default"/>
      </w:rPr>
    </w:lvl>
    <w:lvl w:ilvl="4" w:tplc="1C090003" w:tentative="1">
      <w:start w:val="1"/>
      <w:numFmt w:val="bullet"/>
      <w:lvlText w:val="o"/>
      <w:lvlJc w:val="left"/>
      <w:pPr>
        <w:ind w:left="4341" w:hanging="360"/>
      </w:pPr>
      <w:rPr>
        <w:rFonts w:ascii="Courier New" w:hAnsi="Courier New" w:cs="Courier New" w:hint="default"/>
      </w:rPr>
    </w:lvl>
    <w:lvl w:ilvl="5" w:tplc="1C090005" w:tentative="1">
      <w:start w:val="1"/>
      <w:numFmt w:val="bullet"/>
      <w:lvlText w:val=""/>
      <w:lvlJc w:val="left"/>
      <w:pPr>
        <w:ind w:left="5061" w:hanging="360"/>
      </w:pPr>
      <w:rPr>
        <w:rFonts w:ascii="Wingdings" w:hAnsi="Wingdings" w:hint="default"/>
      </w:rPr>
    </w:lvl>
    <w:lvl w:ilvl="6" w:tplc="1C090001" w:tentative="1">
      <w:start w:val="1"/>
      <w:numFmt w:val="bullet"/>
      <w:lvlText w:val=""/>
      <w:lvlJc w:val="left"/>
      <w:pPr>
        <w:ind w:left="5781" w:hanging="360"/>
      </w:pPr>
      <w:rPr>
        <w:rFonts w:ascii="Symbol" w:hAnsi="Symbol" w:hint="default"/>
      </w:rPr>
    </w:lvl>
    <w:lvl w:ilvl="7" w:tplc="1C090003" w:tentative="1">
      <w:start w:val="1"/>
      <w:numFmt w:val="bullet"/>
      <w:lvlText w:val="o"/>
      <w:lvlJc w:val="left"/>
      <w:pPr>
        <w:ind w:left="6501" w:hanging="360"/>
      </w:pPr>
      <w:rPr>
        <w:rFonts w:ascii="Courier New" w:hAnsi="Courier New" w:cs="Courier New" w:hint="default"/>
      </w:rPr>
    </w:lvl>
    <w:lvl w:ilvl="8" w:tplc="1C090005" w:tentative="1">
      <w:start w:val="1"/>
      <w:numFmt w:val="bullet"/>
      <w:lvlText w:val=""/>
      <w:lvlJc w:val="left"/>
      <w:pPr>
        <w:ind w:left="7221" w:hanging="360"/>
      </w:pPr>
      <w:rPr>
        <w:rFonts w:ascii="Wingdings" w:hAnsi="Wingdings" w:hint="default"/>
      </w:rPr>
    </w:lvl>
  </w:abstractNum>
  <w:abstractNum w:abstractNumId="44" w15:restartNumberingAfterBreak="0">
    <w:nsid w:val="3A406721"/>
    <w:multiLevelType w:val="hybridMultilevel"/>
    <w:tmpl w:val="42B0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A562D27"/>
    <w:multiLevelType w:val="multilevel"/>
    <w:tmpl w:val="A038FA0E"/>
    <w:lvl w:ilvl="0">
      <w:start w:val="1"/>
      <w:numFmt w:val="decimal"/>
      <w:pStyle w:val="CES1"/>
      <w:lvlText w:val="%1"/>
      <w:lvlJc w:val="left"/>
      <w:pPr>
        <w:tabs>
          <w:tab w:val="num" w:pos="851"/>
        </w:tabs>
        <w:ind w:left="851" w:hanging="851"/>
      </w:pPr>
      <w:rPr>
        <w:rFonts w:asciiTheme="minorHAnsi" w:hAnsiTheme="minorHAnsi" w:cstheme="minorHAnsi" w:hint="default"/>
        <w:b/>
        <w:i w:val="0"/>
        <w:strike w:val="0"/>
        <w:dstrike w:val="0"/>
        <w:vanish w:val="0"/>
        <w:color w:val="FFFFFF" w:themeColor="background1"/>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ES2"/>
      <w:lvlText w:val="%1.%2"/>
      <w:lvlJc w:val="left"/>
      <w:pPr>
        <w:tabs>
          <w:tab w:val="num" w:pos="851"/>
        </w:tabs>
        <w:ind w:left="851" w:hanging="851"/>
      </w:pPr>
      <w:rPr>
        <w:rFonts w:ascii="Arial Bold" w:hAnsi="Arial Bold"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Theme="minorHAnsi" w:hAnsiTheme="minorHAnsi" w:cstheme="minorHAnsi" w:hint="default"/>
        <w:b/>
        <w:i/>
        <w:caps/>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BDF1C49"/>
    <w:multiLevelType w:val="hybridMultilevel"/>
    <w:tmpl w:val="BECC3F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406E0BD2"/>
    <w:multiLevelType w:val="hybridMultilevel"/>
    <w:tmpl w:val="472E27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45504E0E"/>
    <w:multiLevelType w:val="hybridMultilevel"/>
    <w:tmpl w:val="635E67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48121F5B"/>
    <w:multiLevelType w:val="multilevel"/>
    <w:tmpl w:val="59127C52"/>
    <w:lvl w:ilvl="0">
      <w:start w:val="5"/>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50" w15:restartNumberingAfterBreak="0">
    <w:nsid w:val="48610453"/>
    <w:multiLevelType w:val="hybridMultilevel"/>
    <w:tmpl w:val="1DA22C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488C5B42"/>
    <w:multiLevelType w:val="hybridMultilevel"/>
    <w:tmpl w:val="7108B3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49D658FC"/>
    <w:multiLevelType w:val="hybridMultilevel"/>
    <w:tmpl w:val="266688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4A5D16FE"/>
    <w:multiLevelType w:val="multilevel"/>
    <w:tmpl w:val="F2289C4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ACA61AF"/>
    <w:multiLevelType w:val="multilevel"/>
    <w:tmpl w:val="72C6A9CE"/>
    <w:lvl w:ilvl="0">
      <w:start w:val="1"/>
      <w:numFmt w:val="decimal"/>
      <w:lvlText w:val="%1."/>
      <w:lvlJc w:val="left"/>
      <w:pPr>
        <w:ind w:left="720" w:hanging="360"/>
      </w:pPr>
    </w:lvl>
    <w:lvl w:ilvl="1">
      <w:start w:val="1"/>
      <w:numFmt w:val="decimal"/>
      <w:isLgl/>
      <w:lvlText w:val="%1.%2"/>
      <w:lvlJc w:val="left"/>
      <w:pPr>
        <w:ind w:left="720" w:hanging="360"/>
      </w:pPr>
      <w:rPr>
        <w:rFonts w:cstheme="minorHAnsi" w:hint="default"/>
      </w:rPr>
    </w:lvl>
    <w:lvl w:ilvl="2">
      <w:start w:val="1"/>
      <w:numFmt w:val="decimal"/>
      <w:isLgl/>
      <w:lvlText w:val="%1.%2.%3"/>
      <w:lvlJc w:val="left"/>
      <w:pPr>
        <w:ind w:left="1080" w:hanging="720"/>
      </w:pPr>
      <w:rPr>
        <w:rFonts w:cstheme="minorHAnsi" w:hint="default"/>
      </w:rPr>
    </w:lvl>
    <w:lvl w:ilvl="3">
      <w:start w:val="1"/>
      <w:numFmt w:val="decimal"/>
      <w:isLgl/>
      <w:lvlText w:val="%1.%2.%3.%4"/>
      <w:lvlJc w:val="left"/>
      <w:pPr>
        <w:ind w:left="1080" w:hanging="720"/>
      </w:pPr>
      <w:rPr>
        <w:rFonts w:cstheme="minorHAnsi" w:hint="default"/>
      </w:rPr>
    </w:lvl>
    <w:lvl w:ilvl="4">
      <w:start w:val="1"/>
      <w:numFmt w:val="decimal"/>
      <w:isLgl/>
      <w:lvlText w:val="%1.%2.%3.%4.%5"/>
      <w:lvlJc w:val="left"/>
      <w:pPr>
        <w:ind w:left="1440" w:hanging="1080"/>
      </w:pPr>
      <w:rPr>
        <w:rFonts w:cstheme="minorHAnsi" w:hint="default"/>
      </w:rPr>
    </w:lvl>
    <w:lvl w:ilvl="5">
      <w:start w:val="1"/>
      <w:numFmt w:val="decimal"/>
      <w:isLgl/>
      <w:lvlText w:val="%1.%2.%3.%4.%5.%6"/>
      <w:lvlJc w:val="left"/>
      <w:pPr>
        <w:ind w:left="1440" w:hanging="1080"/>
      </w:pPr>
      <w:rPr>
        <w:rFonts w:cstheme="minorHAnsi" w:hint="default"/>
      </w:rPr>
    </w:lvl>
    <w:lvl w:ilvl="6">
      <w:start w:val="1"/>
      <w:numFmt w:val="decimal"/>
      <w:isLgl/>
      <w:lvlText w:val="%1.%2.%3.%4.%5.%6.%7"/>
      <w:lvlJc w:val="left"/>
      <w:pPr>
        <w:ind w:left="1800" w:hanging="1440"/>
      </w:pPr>
      <w:rPr>
        <w:rFonts w:cstheme="minorHAnsi" w:hint="default"/>
      </w:rPr>
    </w:lvl>
    <w:lvl w:ilvl="7">
      <w:start w:val="1"/>
      <w:numFmt w:val="decimal"/>
      <w:isLgl/>
      <w:lvlText w:val="%1.%2.%3.%4.%5.%6.%7.%8"/>
      <w:lvlJc w:val="left"/>
      <w:pPr>
        <w:ind w:left="1800" w:hanging="1440"/>
      </w:pPr>
      <w:rPr>
        <w:rFonts w:cstheme="minorHAnsi" w:hint="default"/>
      </w:rPr>
    </w:lvl>
    <w:lvl w:ilvl="8">
      <w:start w:val="1"/>
      <w:numFmt w:val="decimal"/>
      <w:isLgl/>
      <w:lvlText w:val="%1.%2.%3.%4.%5.%6.%7.%8.%9"/>
      <w:lvlJc w:val="left"/>
      <w:pPr>
        <w:ind w:left="2160" w:hanging="1800"/>
      </w:pPr>
      <w:rPr>
        <w:rFonts w:cstheme="minorHAnsi" w:hint="default"/>
      </w:rPr>
    </w:lvl>
  </w:abstractNum>
  <w:abstractNum w:abstractNumId="55" w15:restartNumberingAfterBreak="0">
    <w:nsid w:val="4AF96F9C"/>
    <w:multiLevelType w:val="hybridMultilevel"/>
    <w:tmpl w:val="12189FC0"/>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4BDC0302"/>
    <w:multiLevelType w:val="hybridMultilevel"/>
    <w:tmpl w:val="42D6A2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4BE4254A"/>
    <w:multiLevelType w:val="hybridMultilevel"/>
    <w:tmpl w:val="99FA72D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4E124AE1"/>
    <w:multiLevelType w:val="multilevel"/>
    <w:tmpl w:val="9A3A1100"/>
    <w:lvl w:ilvl="0">
      <w:start w:val="1"/>
      <w:numFmt w:val="decimal"/>
      <w:lvlText w:val="%1."/>
      <w:lvlJc w:val="left"/>
      <w:pPr>
        <w:ind w:left="720" w:hanging="360"/>
      </w:pPr>
    </w:lvl>
    <w:lvl w:ilvl="1">
      <w:start w:val="1"/>
      <w:numFmt w:val="decimal"/>
      <w:isLgl/>
      <w:lvlText w:val="%1.%2."/>
      <w:lvlJc w:val="left"/>
      <w:pPr>
        <w:ind w:left="720" w:hanging="360"/>
      </w:pPr>
      <w:rPr>
        <w:rFonts w:cstheme="minorHAnsi" w:hint="default"/>
        <w:b/>
      </w:rPr>
    </w:lvl>
    <w:lvl w:ilvl="2">
      <w:start w:val="1"/>
      <w:numFmt w:val="decimal"/>
      <w:isLgl/>
      <w:lvlText w:val="%1.%2.%3."/>
      <w:lvlJc w:val="left"/>
      <w:pPr>
        <w:ind w:left="1287" w:hanging="720"/>
      </w:pPr>
      <w:rPr>
        <w:rFonts w:cstheme="minorHAnsi" w:hint="default"/>
      </w:rPr>
    </w:lvl>
    <w:lvl w:ilvl="3">
      <w:start w:val="1"/>
      <w:numFmt w:val="decimal"/>
      <w:isLgl/>
      <w:lvlText w:val="%1.%2.%3.%4."/>
      <w:lvlJc w:val="left"/>
      <w:pPr>
        <w:ind w:left="1080" w:hanging="720"/>
      </w:pPr>
      <w:rPr>
        <w:rFonts w:cstheme="minorHAnsi" w:hint="default"/>
      </w:rPr>
    </w:lvl>
    <w:lvl w:ilvl="4">
      <w:start w:val="1"/>
      <w:numFmt w:val="decimal"/>
      <w:isLgl/>
      <w:lvlText w:val="%1.%2.%3.%4.%5."/>
      <w:lvlJc w:val="left"/>
      <w:pPr>
        <w:ind w:left="1440" w:hanging="1080"/>
      </w:pPr>
      <w:rPr>
        <w:rFonts w:cstheme="minorHAnsi" w:hint="default"/>
      </w:rPr>
    </w:lvl>
    <w:lvl w:ilvl="5">
      <w:start w:val="1"/>
      <w:numFmt w:val="decimal"/>
      <w:isLgl/>
      <w:lvlText w:val="%1.%2.%3.%4.%5.%6."/>
      <w:lvlJc w:val="left"/>
      <w:pPr>
        <w:ind w:left="1440" w:hanging="1080"/>
      </w:pPr>
      <w:rPr>
        <w:rFonts w:cstheme="minorHAnsi" w:hint="default"/>
      </w:rPr>
    </w:lvl>
    <w:lvl w:ilvl="6">
      <w:start w:val="1"/>
      <w:numFmt w:val="decimal"/>
      <w:isLgl/>
      <w:lvlText w:val="%1.%2.%3.%4.%5.%6.%7."/>
      <w:lvlJc w:val="left"/>
      <w:pPr>
        <w:ind w:left="1800" w:hanging="1440"/>
      </w:pPr>
      <w:rPr>
        <w:rFonts w:cstheme="minorHAnsi" w:hint="default"/>
      </w:rPr>
    </w:lvl>
    <w:lvl w:ilvl="7">
      <w:start w:val="1"/>
      <w:numFmt w:val="decimal"/>
      <w:isLgl/>
      <w:lvlText w:val="%1.%2.%3.%4.%5.%6.%7.%8."/>
      <w:lvlJc w:val="left"/>
      <w:pPr>
        <w:ind w:left="1800" w:hanging="1440"/>
      </w:pPr>
      <w:rPr>
        <w:rFonts w:cstheme="minorHAnsi" w:hint="default"/>
      </w:rPr>
    </w:lvl>
    <w:lvl w:ilvl="8">
      <w:start w:val="1"/>
      <w:numFmt w:val="decimal"/>
      <w:isLgl/>
      <w:lvlText w:val="%1.%2.%3.%4.%5.%6.%7.%8.%9."/>
      <w:lvlJc w:val="left"/>
      <w:pPr>
        <w:ind w:left="2160" w:hanging="1800"/>
      </w:pPr>
      <w:rPr>
        <w:rFonts w:cstheme="minorHAnsi" w:hint="default"/>
      </w:rPr>
    </w:lvl>
  </w:abstractNum>
  <w:abstractNum w:abstractNumId="59" w15:restartNumberingAfterBreak="0">
    <w:nsid w:val="4E642752"/>
    <w:multiLevelType w:val="hybridMultilevel"/>
    <w:tmpl w:val="24E033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EDB5F7E"/>
    <w:multiLevelType w:val="hybridMultilevel"/>
    <w:tmpl w:val="4164FF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4FF8225D"/>
    <w:multiLevelType w:val="multilevel"/>
    <w:tmpl w:val="013A81FA"/>
    <w:lvl w:ilvl="0">
      <w:start w:val="10"/>
      <w:numFmt w:val="decimal"/>
      <w:lvlText w:val="%1"/>
      <w:lvlJc w:val="left"/>
      <w:pPr>
        <w:ind w:left="600" w:hanging="600"/>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2" w15:restartNumberingAfterBreak="0">
    <w:nsid w:val="530A754B"/>
    <w:multiLevelType w:val="hybridMultilevel"/>
    <w:tmpl w:val="0CAA1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4DC4AF7"/>
    <w:multiLevelType w:val="hybridMultilevel"/>
    <w:tmpl w:val="6FA46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50D2685"/>
    <w:multiLevelType w:val="hybridMultilevel"/>
    <w:tmpl w:val="F79E3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6164FF6"/>
    <w:multiLevelType w:val="hybridMultilevel"/>
    <w:tmpl w:val="8CC875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572C0B6F"/>
    <w:multiLevelType w:val="multilevel"/>
    <w:tmpl w:val="B2A4EFA8"/>
    <w:lvl w:ilvl="0">
      <w:start w:val="9"/>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67" w15:restartNumberingAfterBreak="0">
    <w:nsid w:val="57661A75"/>
    <w:multiLevelType w:val="hybridMultilevel"/>
    <w:tmpl w:val="F9608C52"/>
    <w:lvl w:ilvl="0" w:tplc="AFC4934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7BB73F6"/>
    <w:multiLevelType w:val="hybridMultilevel"/>
    <w:tmpl w:val="0F3E3E88"/>
    <w:lvl w:ilvl="0" w:tplc="3B547054">
      <w:numFmt w:val="bullet"/>
      <w:lvlText w:val="-"/>
      <w:lvlJc w:val="left"/>
      <w:pPr>
        <w:ind w:left="1146" w:hanging="360"/>
      </w:pPr>
      <w:rPr>
        <w:rFonts w:ascii="Times New Roman" w:eastAsia="Times New Roman" w:hAnsi="Times New Roman" w:cs="Times New Roman"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69" w15:restartNumberingAfterBreak="0">
    <w:nsid w:val="59014589"/>
    <w:multiLevelType w:val="hybridMultilevel"/>
    <w:tmpl w:val="A38A77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59E02C5D"/>
    <w:multiLevelType w:val="hybridMultilevel"/>
    <w:tmpl w:val="729AF378"/>
    <w:lvl w:ilvl="0" w:tplc="1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A2743A9"/>
    <w:multiLevelType w:val="hybridMultilevel"/>
    <w:tmpl w:val="FBB4EFC0"/>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5AA64BD2"/>
    <w:multiLevelType w:val="hybridMultilevel"/>
    <w:tmpl w:val="E06420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63F16267"/>
    <w:multiLevelType w:val="hybridMultilevel"/>
    <w:tmpl w:val="A3E2A156"/>
    <w:lvl w:ilvl="0" w:tplc="A4140ADC">
      <w:start w:val="1"/>
      <w:numFmt w:val="bullet"/>
      <w:lvlText w:val="-"/>
      <w:lvlJc w:val="left"/>
      <w:pPr>
        <w:ind w:left="1004" w:hanging="360"/>
      </w:pPr>
      <w:rPr>
        <w:rFonts w:ascii="Calibri" w:hAnsi="Calibri"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74" w15:restartNumberingAfterBreak="0">
    <w:nsid w:val="643A5E0D"/>
    <w:multiLevelType w:val="multilevel"/>
    <w:tmpl w:val="CEDC45EC"/>
    <w:lvl w:ilvl="0">
      <w:start w:val="6"/>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75" w15:restartNumberingAfterBreak="0">
    <w:nsid w:val="6648239C"/>
    <w:multiLevelType w:val="hybridMultilevel"/>
    <w:tmpl w:val="88662B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66523685"/>
    <w:multiLevelType w:val="hybridMultilevel"/>
    <w:tmpl w:val="A432B9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73A5894"/>
    <w:multiLevelType w:val="hybridMultilevel"/>
    <w:tmpl w:val="D69EF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6A3D7C1A"/>
    <w:multiLevelType w:val="hybridMultilevel"/>
    <w:tmpl w:val="7F00B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6AA75584"/>
    <w:multiLevelType w:val="hybridMultilevel"/>
    <w:tmpl w:val="EDB24590"/>
    <w:lvl w:ilvl="0" w:tplc="A4140ADC">
      <w:start w:val="1"/>
      <w:numFmt w:val="bullet"/>
      <w:lvlText w:val="-"/>
      <w:lvlJc w:val="left"/>
      <w:pPr>
        <w:ind w:left="720" w:hanging="360"/>
      </w:pPr>
      <w:rPr>
        <w:rFonts w:ascii="Calibri" w:hAnsi="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6BAA148E"/>
    <w:multiLevelType w:val="hybridMultilevel"/>
    <w:tmpl w:val="6682FAE8"/>
    <w:lvl w:ilvl="0" w:tplc="63A881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CC3496A"/>
    <w:multiLevelType w:val="hybridMultilevel"/>
    <w:tmpl w:val="3FBA0E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6CDE57DE"/>
    <w:multiLevelType w:val="hybridMultilevel"/>
    <w:tmpl w:val="55CA9AE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6E0B7D3F"/>
    <w:multiLevelType w:val="hybridMultilevel"/>
    <w:tmpl w:val="6A1E6F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6E59167D"/>
    <w:multiLevelType w:val="multilevel"/>
    <w:tmpl w:val="0024D4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E5E67CF"/>
    <w:multiLevelType w:val="multilevel"/>
    <w:tmpl w:val="7856FA32"/>
    <w:lvl w:ilvl="0">
      <w:start w:val="10"/>
      <w:numFmt w:val="decimal"/>
      <w:lvlText w:val="%1"/>
      <w:lvlJc w:val="left"/>
      <w:pPr>
        <w:ind w:left="600" w:hanging="60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6" w15:restartNumberingAfterBreak="0">
    <w:nsid w:val="6FD50599"/>
    <w:multiLevelType w:val="hybridMultilevel"/>
    <w:tmpl w:val="FD8ECF3C"/>
    <w:lvl w:ilvl="0" w:tplc="A4140ADC">
      <w:start w:val="1"/>
      <w:numFmt w:val="bullet"/>
      <w:lvlText w:val="-"/>
      <w:lvlJc w:val="left"/>
      <w:pPr>
        <w:ind w:left="861" w:hanging="360"/>
      </w:pPr>
      <w:rPr>
        <w:rFonts w:ascii="Calibri" w:hAnsi="Calibri" w:hint="default"/>
      </w:rPr>
    </w:lvl>
    <w:lvl w:ilvl="1" w:tplc="1C090003" w:tentative="1">
      <w:start w:val="1"/>
      <w:numFmt w:val="bullet"/>
      <w:lvlText w:val="o"/>
      <w:lvlJc w:val="left"/>
      <w:pPr>
        <w:ind w:left="1581" w:hanging="360"/>
      </w:pPr>
      <w:rPr>
        <w:rFonts w:ascii="Courier New" w:hAnsi="Courier New" w:cs="Courier New" w:hint="default"/>
      </w:rPr>
    </w:lvl>
    <w:lvl w:ilvl="2" w:tplc="1C090005" w:tentative="1">
      <w:start w:val="1"/>
      <w:numFmt w:val="bullet"/>
      <w:lvlText w:val=""/>
      <w:lvlJc w:val="left"/>
      <w:pPr>
        <w:ind w:left="2301" w:hanging="360"/>
      </w:pPr>
      <w:rPr>
        <w:rFonts w:ascii="Wingdings" w:hAnsi="Wingdings" w:hint="default"/>
      </w:rPr>
    </w:lvl>
    <w:lvl w:ilvl="3" w:tplc="1C090001" w:tentative="1">
      <w:start w:val="1"/>
      <w:numFmt w:val="bullet"/>
      <w:lvlText w:val=""/>
      <w:lvlJc w:val="left"/>
      <w:pPr>
        <w:ind w:left="3021" w:hanging="360"/>
      </w:pPr>
      <w:rPr>
        <w:rFonts w:ascii="Symbol" w:hAnsi="Symbol" w:hint="default"/>
      </w:rPr>
    </w:lvl>
    <w:lvl w:ilvl="4" w:tplc="1C090003" w:tentative="1">
      <w:start w:val="1"/>
      <w:numFmt w:val="bullet"/>
      <w:lvlText w:val="o"/>
      <w:lvlJc w:val="left"/>
      <w:pPr>
        <w:ind w:left="3741" w:hanging="360"/>
      </w:pPr>
      <w:rPr>
        <w:rFonts w:ascii="Courier New" w:hAnsi="Courier New" w:cs="Courier New" w:hint="default"/>
      </w:rPr>
    </w:lvl>
    <w:lvl w:ilvl="5" w:tplc="1C090005" w:tentative="1">
      <w:start w:val="1"/>
      <w:numFmt w:val="bullet"/>
      <w:lvlText w:val=""/>
      <w:lvlJc w:val="left"/>
      <w:pPr>
        <w:ind w:left="4461" w:hanging="360"/>
      </w:pPr>
      <w:rPr>
        <w:rFonts w:ascii="Wingdings" w:hAnsi="Wingdings" w:hint="default"/>
      </w:rPr>
    </w:lvl>
    <w:lvl w:ilvl="6" w:tplc="1C090001" w:tentative="1">
      <w:start w:val="1"/>
      <w:numFmt w:val="bullet"/>
      <w:lvlText w:val=""/>
      <w:lvlJc w:val="left"/>
      <w:pPr>
        <w:ind w:left="5181" w:hanging="360"/>
      </w:pPr>
      <w:rPr>
        <w:rFonts w:ascii="Symbol" w:hAnsi="Symbol" w:hint="default"/>
      </w:rPr>
    </w:lvl>
    <w:lvl w:ilvl="7" w:tplc="1C090003" w:tentative="1">
      <w:start w:val="1"/>
      <w:numFmt w:val="bullet"/>
      <w:lvlText w:val="o"/>
      <w:lvlJc w:val="left"/>
      <w:pPr>
        <w:ind w:left="5901" w:hanging="360"/>
      </w:pPr>
      <w:rPr>
        <w:rFonts w:ascii="Courier New" w:hAnsi="Courier New" w:cs="Courier New" w:hint="default"/>
      </w:rPr>
    </w:lvl>
    <w:lvl w:ilvl="8" w:tplc="1C090005" w:tentative="1">
      <w:start w:val="1"/>
      <w:numFmt w:val="bullet"/>
      <w:lvlText w:val=""/>
      <w:lvlJc w:val="left"/>
      <w:pPr>
        <w:ind w:left="6621" w:hanging="360"/>
      </w:pPr>
      <w:rPr>
        <w:rFonts w:ascii="Wingdings" w:hAnsi="Wingdings" w:hint="default"/>
      </w:rPr>
    </w:lvl>
  </w:abstractNum>
  <w:abstractNum w:abstractNumId="87" w15:restartNumberingAfterBreak="0">
    <w:nsid w:val="71E065DD"/>
    <w:multiLevelType w:val="hybridMultilevel"/>
    <w:tmpl w:val="55422EAC"/>
    <w:lvl w:ilvl="0" w:tplc="1C09001B">
      <w:start w:val="1"/>
      <w:numFmt w:val="lowerRoman"/>
      <w:lvlText w:val="%1."/>
      <w:lvlJc w:val="righ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88" w15:restartNumberingAfterBreak="0">
    <w:nsid w:val="722549E1"/>
    <w:multiLevelType w:val="hybridMultilevel"/>
    <w:tmpl w:val="F740EA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740C48C8"/>
    <w:multiLevelType w:val="hybridMultilevel"/>
    <w:tmpl w:val="B26A130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747509B9"/>
    <w:multiLevelType w:val="hybridMultilevel"/>
    <w:tmpl w:val="70F28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7991759A"/>
    <w:multiLevelType w:val="hybridMultilevel"/>
    <w:tmpl w:val="F200A0E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79E34AEE"/>
    <w:multiLevelType w:val="hybridMultilevel"/>
    <w:tmpl w:val="8B4420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7AC76B49"/>
    <w:multiLevelType w:val="hybridMultilevel"/>
    <w:tmpl w:val="54F815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15:restartNumberingAfterBreak="0">
    <w:nsid w:val="7C54781B"/>
    <w:multiLevelType w:val="hybridMultilevel"/>
    <w:tmpl w:val="E44A83F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7D405BF8"/>
    <w:multiLevelType w:val="multilevel"/>
    <w:tmpl w:val="96166B72"/>
    <w:lvl w:ilvl="0">
      <w:start w:val="4"/>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96" w15:restartNumberingAfterBreak="0">
    <w:nsid w:val="7DC94AA4"/>
    <w:multiLevelType w:val="hybridMultilevel"/>
    <w:tmpl w:val="79F66B4A"/>
    <w:lvl w:ilvl="0" w:tplc="AD8092A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7EBD741B"/>
    <w:multiLevelType w:val="hybridMultilevel"/>
    <w:tmpl w:val="E7AC6C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7EC06A77"/>
    <w:multiLevelType w:val="hybridMultilevel"/>
    <w:tmpl w:val="05C474AC"/>
    <w:lvl w:ilvl="0" w:tplc="6128DB4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7ED9226D"/>
    <w:multiLevelType w:val="hybridMultilevel"/>
    <w:tmpl w:val="F2CC0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EDE658C"/>
    <w:multiLevelType w:val="hybridMultilevel"/>
    <w:tmpl w:val="E74C11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15:restartNumberingAfterBreak="0">
    <w:nsid w:val="7FF52843"/>
    <w:multiLevelType w:val="hybridMultilevel"/>
    <w:tmpl w:val="89E8F7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00757746">
    <w:abstractNumId w:val="45"/>
  </w:num>
  <w:num w:numId="2" w16cid:durableId="567038229">
    <w:abstractNumId w:val="0"/>
  </w:num>
  <w:num w:numId="3" w16cid:durableId="1061290852">
    <w:abstractNumId w:val="75"/>
  </w:num>
  <w:num w:numId="4" w16cid:durableId="85612042">
    <w:abstractNumId w:val="57"/>
  </w:num>
  <w:num w:numId="5" w16cid:durableId="1233545797">
    <w:abstractNumId w:val="82"/>
  </w:num>
  <w:num w:numId="6" w16cid:durableId="1377702294">
    <w:abstractNumId w:val="28"/>
  </w:num>
  <w:num w:numId="7" w16cid:durableId="112023178">
    <w:abstractNumId w:val="35"/>
  </w:num>
  <w:num w:numId="8" w16cid:durableId="475991084">
    <w:abstractNumId w:val="15"/>
  </w:num>
  <w:num w:numId="9" w16cid:durableId="55015592">
    <w:abstractNumId w:val="34"/>
  </w:num>
  <w:num w:numId="10" w16cid:durableId="1349915290">
    <w:abstractNumId w:val="5"/>
  </w:num>
  <w:num w:numId="11" w16cid:durableId="1823934355">
    <w:abstractNumId w:val="94"/>
  </w:num>
  <w:num w:numId="12" w16cid:durableId="1007564380">
    <w:abstractNumId w:val="91"/>
  </w:num>
  <w:num w:numId="13" w16cid:durableId="778913719">
    <w:abstractNumId w:val="29"/>
  </w:num>
  <w:num w:numId="14" w16cid:durableId="84377473">
    <w:abstractNumId w:val="3"/>
  </w:num>
  <w:num w:numId="15" w16cid:durableId="1216158607">
    <w:abstractNumId w:val="89"/>
  </w:num>
  <w:num w:numId="16" w16cid:durableId="734204994">
    <w:abstractNumId w:val="87"/>
  </w:num>
  <w:num w:numId="17" w16cid:durableId="1027218199">
    <w:abstractNumId w:val="98"/>
  </w:num>
  <w:num w:numId="18" w16cid:durableId="241261919">
    <w:abstractNumId w:val="33"/>
  </w:num>
  <w:num w:numId="19" w16cid:durableId="1264803629">
    <w:abstractNumId w:val="60"/>
  </w:num>
  <w:num w:numId="20" w16cid:durableId="1990816796">
    <w:abstractNumId w:val="83"/>
  </w:num>
  <w:num w:numId="21" w16cid:durableId="211967624">
    <w:abstractNumId w:val="86"/>
  </w:num>
  <w:num w:numId="22" w16cid:durableId="353967006">
    <w:abstractNumId w:val="10"/>
  </w:num>
  <w:num w:numId="23" w16cid:durableId="213394290">
    <w:abstractNumId w:val="90"/>
  </w:num>
  <w:num w:numId="24" w16cid:durableId="304432886">
    <w:abstractNumId w:val="70"/>
  </w:num>
  <w:num w:numId="25" w16cid:durableId="529298703">
    <w:abstractNumId w:val="37"/>
  </w:num>
  <w:num w:numId="26" w16cid:durableId="1140538347">
    <w:abstractNumId w:val="63"/>
  </w:num>
  <w:num w:numId="27" w16cid:durableId="622538966">
    <w:abstractNumId w:val="36"/>
  </w:num>
  <w:num w:numId="28" w16cid:durableId="2043944701">
    <w:abstractNumId w:val="31"/>
  </w:num>
  <w:num w:numId="29" w16cid:durableId="547841713">
    <w:abstractNumId w:val="40"/>
  </w:num>
  <w:num w:numId="30" w16cid:durableId="149293708">
    <w:abstractNumId w:val="97"/>
  </w:num>
  <w:num w:numId="31" w16cid:durableId="1265839996">
    <w:abstractNumId w:val="32"/>
  </w:num>
  <w:num w:numId="32" w16cid:durableId="1019888759">
    <w:abstractNumId w:val="71"/>
  </w:num>
  <w:num w:numId="33" w16cid:durableId="1947732321">
    <w:abstractNumId w:val="11"/>
  </w:num>
  <w:num w:numId="34" w16cid:durableId="790437295">
    <w:abstractNumId w:val="67"/>
  </w:num>
  <w:num w:numId="35" w16cid:durableId="1111969409">
    <w:abstractNumId w:val="96"/>
  </w:num>
  <w:num w:numId="36" w16cid:durableId="485053877">
    <w:abstractNumId w:val="39"/>
  </w:num>
  <w:num w:numId="37" w16cid:durableId="1799298601">
    <w:abstractNumId w:val="99"/>
  </w:num>
  <w:num w:numId="38" w16cid:durableId="520167047">
    <w:abstractNumId w:val="14"/>
  </w:num>
  <w:num w:numId="39" w16cid:durableId="1843737776">
    <w:abstractNumId w:val="38"/>
  </w:num>
  <w:num w:numId="40" w16cid:durableId="204217459">
    <w:abstractNumId w:val="21"/>
  </w:num>
  <w:num w:numId="41" w16cid:durableId="809710458">
    <w:abstractNumId w:val="59"/>
  </w:num>
  <w:num w:numId="42" w16cid:durableId="460811071">
    <w:abstractNumId w:val="68"/>
  </w:num>
  <w:num w:numId="43" w16cid:durableId="1411349186">
    <w:abstractNumId w:val="26"/>
  </w:num>
  <w:num w:numId="44" w16cid:durableId="728846400">
    <w:abstractNumId w:val="46"/>
  </w:num>
  <w:num w:numId="45" w16cid:durableId="1557426268">
    <w:abstractNumId w:val="58"/>
  </w:num>
  <w:num w:numId="46" w16cid:durableId="996347746">
    <w:abstractNumId w:val="53"/>
  </w:num>
  <w:num w:numId="47" w16cid:durableId="1184712422">
    <w:abstractNumId w:val="65"/>
  </w:num>
  <w:num w:numId="48" w16cid:durableId="64423716">
    <w:abstractNumId w:val="48"/>
  </w:num>
  <w:num w:numId="49" w16cid:durableId="1481145529">
    <w:abstractNumId w:val="100"/>
  </w:num>
  <w:num w:numId="50" w16cid:durableId="794375590">
    <w:abstractNumId w:val="77"/>
  </w:num>
  <w:num w:numId="51" w16cid:durableId="153255244">
    <w:abstractNumId w:val="13"/>
  </w:num>
  <w:num w:numId="52" w16cid:durableId="666978405">
    <w:abstractNumId w:val="22"/>
  </w:num>
  <w:num w:numId="53" w16cid:durableId="2092774341">
    <w:abstractNumId w:val="62"/>
  </w:num>
  <w:num w:numId="54" w16cid:durableId="1878934653">
    <w:abstractNumId w:val="1"/>
  </w:num>
  <w:num w:numId="55" w16cid:durableId="524754825">
    <w:abstractNumId w:val="9"/>
  </w:num>
  <w:num w:numId="56" w16cid:durableId="1259287792">
    <w:abstractNumId w:val="6"/>
  </w:num>
  <w:num w:numId="57" w16cid:durableId="1328561387">
    <w:abstractNumId w:val="41"/>
  </w:num>
  <w:num w:numId="58" w16cid:durableId="1858616671">
    <w:abstractNumId w:val="42"/>
  </w:num>
  <w:num w:numId="59" w16cid:durableId="1430852244">
    <w:abstractNumId w:val="93"/>
  </w:num>
  <w:num w:numId="60" w16cid:durableId="1578131130">
    <w:abstractNumId w:val="92"/>
  </w:num>
  <w:num w:numId="61" w16cid:durableId="1944457786">
    <w:abstractNumId w:val="17"/>
  </w:num>
  <w:num w:numId="62" w16cid:durableId="32852774">
    <w:abstractNumId w:val="19"/>
  </w:num>
  <w:num w:numId="63" w16cid:durableId="835195440">
    <w:abstractNumId w:val="81"/>
  </w:num>
  <w:num w:numId="64" w16cid:durableId="1705714461">
    <w:abstractNumId w:val="24"/>
  </w:num>
  <w:num w:numId="65" w16cid:durableId="1157768353">
    <w:abstractNumId w:val="2"/>
  </w:num>
  <w:num w:numId="66" w16cid:durableId="1411776830">
    <w:abstractNumId w:val="73"/>
  </w:num>
  <w:num w:numId="67" w16cid:durableId="564922352">
    <w:abstractNumId w:val="25"/>
  </w:num>
  <w:num w:numId="68" w16cid:durableId="1847164706">
    <w:abstractNumId w:val="52"/>
  </w:num>
  <w:num w:numId="69" w16cid:durableId="1555312699">
    <w:abstractNumId w:val="18"/>
  </w:num>
  <w:num w:numId="70" w16cid:durableId="642076121">
    <w:abstractNumId w:val="64"/>
  </w:num>
  <w:num w:numId="71" w16cid:durableId="1381251347">
    <w:abstractNumId w:val="4"/>
  </w:num>
  <w:num w:numId="72" w16cid:durableId="2012445498">
    <w:abstractNumId w:val="50"/>
  </w:num>
  <w:num w:numId="73" w16cid:durableId="1183590795">
    <w:abstractNumId w:val="47"/>
  </w:num>
  <w:num w:numId="74" w16cid:durableId="738748364">
    <w:abstractNumId w:val="72"/>
  </w:num>
  <w:num w:numId="75" w16cid:durableId="852957219">
    <w:abstractNumId w:val="101"/>
  </w:num>
  <w:num w:numId="76" w16cid:durableId="1915775323">
    <w:abstractNumId w:val="51"/>
  </w:num>
  <w:num w:numId="77" w16cid:durableId="1623806265">
    <w:abstractNumId w:val="54"/>
  </w:num>
  <w:num w:numId="78" w16cid:durableId="967276587">
    <w:abstractNumId w:val="8"/>
  </w:num>
  <w:num w:numId="79" w16cid:durableId="945189492">
    <w:abstractNumId w:val="23"/>
  </w:num>
  <w:num w:numId="80" w16cid:durableId="39329620">
    <w:abstractNumId w:val="56"/>
  </w:num>
  <w:num w:numId="81" w16cid:durableId="34083793">
    <w:abstractNumId w:val="30"/>
  </w:num>
  <w:num w:numId="82" w16cid:durableId="1459255721">
    <w:abstractNumId w:val="88"/>
  </w:num>
  <w:num w:numId="83" w16cid:durableId="1872181926">
    <w:abstractNumId w:val="76"/>
  </w:num>
  <w:num w:numId="84" w16cid:durableId="1582643799">
    <w:abstractNumId w:val="80"/>
  </w:num>
  <w:num w:numId="85" w16cid:durableId="548229631">
    <w:abstractNumId w:val="84"/>
  </w:num>
  <w:num w:numId="86" w16cid:durableId="1866669885">
    <w:abstractNumId w:val="16"/>
  </w:num>
  <w:num w:numId="87" w16cid:durableId="777455637">
    <w:abstractNumId w:val="95"/>
  </w:num>
  <w:num w:numId="88" w16cid:durableId="509224782">
    <w:abstractNumId w:val="49"/>
  </w:num>
  <w:num w:numId="89" w16cid:durableId="1790509759">
    <w:abstractNumId w:val="74"/>
  </w:num>
  <w:num w:numId="90" w16cid:durableId="1064724015">
    <w:abstractNumId w:val="66"/>
  </w:num>
  <w:num w:numId="91" w16cid:durableId="131294641">
    <w:abstractNumId w:val="78"/>
  </w:num>
  <w:num w:numId="92" w16cid:durableId="850922162">
    <w:abstractNumId w:val="44"/>
  </w:num>
  <w:num w:numId="93" w16cid:durableId="312375778">
    <w:abstractNumId w:val="69"/>
  </w:num>
  <w:num w:numId="94" w16cid:durableId="649674125">
    <w:abstractNumId w:val="79"/>
  </w:num>
  <w:num w:numId="95" w16cid:durableId="371076039">
    <w:abstractNumId w:val="7"/>
  </w:num>
  <w:num w:numId="96" w16cid:durableId="975985749">
    <w:abstractNumId w:val="27"/>
  </w:num>
  <w:num w:numId="97" w16cid:durableId="1098524156">
    <w:abstractNumId w:val="12"/>
  </w:num>
  <w:num w:numId="98" w16cid:durableId="1702363585">
    <w:abstractNumId w:val="55"/>
  </w:num>
  <w:num w:numId="99" w16cid:durableId="1359159999">
    <w:abstractNumId w:val="43"/>
  </w:num>
  <w:num w:numId="100" w16cid:durableId="171383619">
    <w:abstractNumId w:val="20"/>
  </w:num>
  <w:num w:numId="101" w16cid:durableId="1990136083">
    <w:abstractNumId w:val="61"/>
  </w:num>
  <w:num w:numId="102" w16cid:durableId="1985155238">
    <w:abstractNumId w:val="8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54"/>
    <w:rsid w:val="00001C43"/>
    <w:rsid w:val="000041C6"/>
    <w:rsid w:val="00035D1B"/>
    <w:rsid w:val="00055BC6"/>
    <w:rsid w:val="000714B2"/>
    <w:rsid w:val="00095C55"/>
    <w:rsid w:val="000B731F"/>
    <w:rsid w:val="00105E43"/>
    <w:rsid w:val="00155A3B"/>
    <w:rsid w:val="0015636D"/>
    <w:rsid w:val="001602E9"/>
    <w:rsid w:val="001B7BC2"/>
    <w:rsid w:val="001C16C0"/>
    <w:rsid w:val="001D13E1"/>
    <w:rsid w:val="001D5531"/>
    <w:rsid w:val="001F64CE"/>
    <w:rsid w:val="002357F4"/>
    <w:rsid w:val="002648A8"/>
    <w:rsid w:val="00272CDA"/>
    <w:rsid w:val="002730E1"/>
    <w:rsid w:val="00294E46"/>
    <w:rsid w:val="0029695E"/>
    <w:rsid w:val="002A6DEC"/>
    <w:rsid w:val="002C44C5"/>
    <w:rsid w:val="002E4E65"/>
    <w:rsid w:val="002F2364"/>
    <w:rsid w:val="00321232"/>
    <w:rsid w:val="003242A5"/>
    <w:rsid w:val="00325093"/>
    <w:rsid w:val="00333240"/>
    <w:rsid w:val="00340E62"/>
    <w:rsid w:val="003715DB"/>
    <w:rsid w:val="003A1C66"/>
    <w:rsid w:val="003B4D80"/>
    <w:rsid w:val="003C7B06"/>
    <w:rsid w:val="003D6DC1"/>
    <w:rsid w:val="003D7C65"/>
    <w:rsid w:val="003F35FD"/>
    <w:rsid w:val="0041684B"/>
    <w:rsid w:val="00422A7C"/>
    <w:rsid w:val="00441F7F"/>
    <w:rsid w:val="004B46EE"/>
    <w:rsid w:val="004C46B6"/>
    <w:rsid w:val="004D348D"/>
    <w:rsid w:val="004E0868"/>
    <w:rsid w:val="004E7CE5"/>
    <w:rsid w:val="00500F2C"/>
    <w:rsid w:val="0050430F"/>
    <w:rsid w:val="00504D76"/>
    <w:rsid w:val="00573B77"/>
    <w:rsid w:val="005756BC"/>
    <w:rsid w:val="005816F7"/>
    <w:rsid w:val="00582BE5"/>
    <w:rsid w:val="00583E36"/>
    <w:rsid w:val="00586984"/>
    <w:rsid w:val="005C416E"/>
    <w:rsid w:val="00636176"/>
    <w:rsid w:val="00641731"/>
    <w:rsid w:val="00667B13"/>
    <w:rsid w:val="0067340E"/>
    <w:rsid w:val="00676D30"/>
    <w:rsid w:val="00687B17"/>
    <w:rsid w:val="00687C26"/>
    <w:rsid w:val="0069403F"/>
    <w:rsid w:val="006B7FA8"/>
    <w:rsid w:val="006C2991"/>
    <w:rsid w:val="006E0254"/>
    <w:rsid w:val="006F1634"/>
    <w:rsid w:val="00707D77"/>
    <w:rsid w:val="0071128E"/>
    <w:rsid w:val="00723E9F"/>
    <w:rsid w:val="00731E43"/>
    <w:rsid w:val="0073309C"/>
    <w:rsid w:val="007356F1"/>
    <w:rsid w:val="0073718C"/>
    <w:rsid w:val="00737C6C"/>
    <w:rsid w:val="00750EBA"/>
    <w:rsid w:val="00767101"/>
    <w:rsid w:val="00776D6A"/>
    <w:rsid w:val="00777BCB"/>
    <w:rsid w:val="007C0F7A"/>
    <w:rsid w:val="00806202"/>
    <w:rsid w:val="00836C16"/>
    <w:rsid w:val="00851618"/>
    <w:rsid w:val="008907F1"/>
    <w:rsid w:val="008C3591"/>
    <w:rsid w:val="008E2AB1"/>
    <w:rsid w:val="008E38A3"/>
    <w:rsid w:val="008E7134"/>
    <w:rsid w:val="008F1340"/>
    <w:rsid w:val="008F51CD"/>
    <w:rsid w:val="008F5A87"/>
    <w:rsid w:val="00940E1C"/>
    <w:rsid w:val="00966743"/>
    <w:rsid w:val="00966A01"/>
    <w:rsid w:val="009915EB"/>
    <w:rsid w:val="009A3EB6"/>
    <w:rsid w:val="009C3BCD"/>
    <w:rsid w:val="009D4661"/>
    <w:rsid w:val="009D53AC"/>
    <w:rsid w:val="009E128A"/>
    <w:rsid w:val="009F38E6"/>
    <w:rsid w:val="009F5398"/>
    <w:rsid w:val="009F6F20"/>
    <w:rsid w:val="00A02CFC"/>
    <w:rsid w:val="00A034A2"/>
    <w:rsid w:val="00A1006C"/>
    <w:rsid w:val="00A14FD8"/>
    <w:rsid w:val="00A60A46"/>
    <w:rsid w:val="00A61306"/>
    <w:rsid w:val="00A724EB"/>
    <w:rsid w:val="00A72D89"/>
    <w:rsid w:val="00A77EF3"/>
    <w:rsid w:val="00A85B62"/>
    <w:rsid w:val="00A92012"/>
    <w:rsid w:val="00AA1C5E"/>
    <w:rsid w:val="00AB5DCE"/>
    <w:rsid w:val="00AB6254"/>
    <w:rsid w:val="00AC166C"/>
    <w:rsid w:val="00AC64ED"/>
    <w:rsid w:val="00AF0761"/>
    <w:rsid w:val="00B13C0B"/>
    <w:rsid w:val="00B320F3"/>
    <w:rsid w:val="00B53028"/>
    <w:rsid w:val="00B64D9F"/>
    <w:rsid w:val="00B867B9"/>
    <w:rsid w:val="00B902B5"/>
    <w:rsid w:val="00B9037D"/>
    <w:rsid w:val="00BA0AF2"/>
    <w:rsid w:val="00BC2828"/>
    <w:rsid w:val="00BC4780"/>
    <w:rsid w:val="00BE1A05"/>
    <w:rsid w:val="00BE21FE"/>
    <w:rsid w:val="00BF25AA"/>
    <w:rsid w:val="00C1375D"/>
    <w:rsid w:val="00C46BFC"/>
    <w:rsid w:val="00C528C6"/>
    <w:rsid w:val="00C63DE7"/>
    <w:rsid w:val="00C670F8"/>
    <w:rsid w:val="00C9349F"/>
    <w:rsid w:val="00CC3993"/>
    <w:rsid w:val="00CD1AC2"/>
    <w:rsid w:val="00CD4B1D"/>
    <w:rsid w:val="00CF6462"/>
    <w:rsid w:val="00D13A74"/>
    <w:rsid w:val="00D20D65"/>
    <w:rsid w:val="00D20E38"/>
    <w:rsid w:val="00D450B8"/>
    <w:rsid w:val="00D612CE"/>
    <w:rsid w:val="00D83DB1"/>
    <w:rsid w:val="00D87CE5"/>
    <w:rsid w:val="00DB69DC"/>
    <w:rsid w:val="00DE3517"/>
    <w:rsid w:val="00DF597B"/>
    <w:rsid w:val="00E053B9"/>
    <w:rsid w:val="00E47F64"/>
    <w:rsid w:val="00E51F79"/>
    <w:rsid w:val="00E64673"/>
    <w:rsid w:val="00E946CF"/>
    <w:rsid w:val="00E9564F"/>
    <w:rsid w:val="00EA4A6E"/>
    <w:rsid w:val="00EB2BFB"/>
    <w:rsid w:val="00EC20B2"/>
    <w:rsid w:val="00ED1785"/>
    <w:rsid w:val="00EF4A71"/>
    <w:rsid w:val="00F150DB"/>
    <w:rsid w:val="00F2378C"/>
    <w:rsid w:val="00F27B3F"/>
    <w:rsid w:val="00F41F57"/>
    <w:rsid w:val="00F52BE2"/>
    <w:rsid w:val="00F542EB"/>
    <w:rsid w:val="00F81807"/>
    <w:rsid w:val="00F924CD"/>
    <w:rsid w:val="00F9615C"/>
    <w:rsid w:val="00FB7264"/>
    <w:rsid w:val="00FC2AF3"/>
    <w:rsid w:val="00FD56C6"/>
    <w:rsid w:val="00FE6DE4"/>
    <w:rsid w:val="00FF1E1B"/>
    <w:rsid w:val="00FF3F48"/>
    <w:rsid w:val="00FF42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1C994"/>
  <w15:chartTrackingRefBased/>
  <w15:docId w15:val="{86A168FC-726D-4416-9E65-0B47B2E3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54"/>
    <w:pPr>
      <w:keepLines/>
      <w:tabs>
        <w:tab w:val="left" w:pos="851"/>
        <w:tab w:val="left" w:pos="1701"/>
        <w:tab w:val="left" w:pos="2552"/>
        <w:tab w:val="left" w:pos="3402"/>
        <w:tab w:val="left" w:pos="4253"/>
        <w:tab w:val="left" w:pos="5103"/>
      </w:tabs>
      <w:spacing w:after="0" w:line="240" w:lineRule="auto"/>
      <w:jc w:val="both"/>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6E0254"/>
    <w:pPr>
      <w:keepNext/>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eading 2 - MSc, Char"/>
    <w:basedOn w:val="Normal"/>
    <w:next w:val="Normal"/>
    <w:link w:val="Heading2Char"/>
    <w:uiPriority w:val="9"/>
    <w:unhideWhenUsed/>
    <w:qFormat/>
    <w:rsid w:val="006E0254"/>
    <w:pPr>
      <w:keepNext/>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 - MSc,-MSc"/>
    <w:basedOn w:val="Normal"/>
    <w:next w:val="Normal"/>
    <w:link w:val="Heading3Char"/>
    <w:uiPriority w:val="9"/>
    <w:unhideWhenUsed/>
    <w:qFormat/>
    <w:rsid w:val="006E0254"/>
    <w:pPr>
      <w:keepNext/>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E0254"/>
    <w:pPr>
      <w:keepNext/>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E0254"/>
    <w:pPr>
      <w:keepNext/>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E0254"/>
    <w:pPr>
      <w:keepNext/>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E0254"/>
    <w:pPr>
      <w:keepNext/>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E0254"/>
    <w:pPr>
      <w:keepNext/>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E0254"/>
    <w:pPr>
      <w:keepNex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0254"/>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eading 2 - MSc Char, Char Char"/>
    <w:basedOn w:val="DefaultParagraphFont"/>
    <w:link w:val="Heading2"/>
    <w:uiPriority w:val="9"/>
    <w:rsid w:val="006E0254"/>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eading 3 - MSc Char1,-MSc Char1"/>
    <w:basedOn w:val="DefaultParagraphFont"/>
    <w:link w:val="Heading3"/>
    <w:uiPriority w:val="9"/>
    <w:semiHidden/>
    <w:rsid w:val="006E02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6E0254"/>
    <w:rPr>
      <w:rFonts w:eastAsiaTheme="majorEastAsia" w:cstheme="majorBidi"/>
      <w:i/>
      <w:iCs/>
      <w:color w:val="0F4761" w:themeColor="accent1" w:themeShade="BF"/>
    </w:rPr>
  </w:style>
  <w:style w:type="character" w:customStyle="1" w:styleId="Heading5Char">
    <w:name w:val="Heading 5 Char"/>
    <w:basedOn w:val="DefaultParagraphFont"/>
    <w:link w:val="Heading5"/>
    <w:rsid w:val="006E0254"/>
    <w:rPr>
      <w:rFonts w:eastAsiaTheme="majorEastAsia" w:cstheme="majorBidi"/>
      <w:color w:val="0F4761" w:themeColor="accent1" w:themeShade="BF"/>
    </w:rPr>
  </w:style>
  <w:style w:type="character" w:customStyle="1" w:styleId="Heading6Char">
    <w:name w:val="Heading 6 Char"/>
    <w:basedOn w:val="DefaultParagraphFont"/>
    <w:link w:val="Heading6"/>
    <w:rsid w:val="006E0254"/>
    <w:rPr>
      <w:rFonts w:eastAsiaTheme="majorEastAsia" w:cstheme="majorBidi"/>
      <w:i/>
      <w:iCs/>
      <w:color w:val="595959" w:themeColor="text1" w:themeTint="A6"/>
    </w:rPr>
  </w:style>
  <w:style w:type="character" w:customStyle="1" w:styleId="Heading7Char">
    <w:name w:val="Heading 7 Char"/>
    <w:basedOn w:val="DefaultParagraphFont"/>
    <w:link w:val="Heading7"/>
    <w:rsid w:val="006E0254"/>
    <w:rPr>
      <w:rFonts w:eastAsiaTheme="majorEastAsia" w:cstheme="majorBidi"/>
      <w:color w:val="595959" w:themeColor="text1" w:themeTint="A6"/>
    </w:rPr>
  </w:style>
  <w:style w:type="character" w:customStyle="1" w:styleId="Heading8Char">
    <w:name w:val="Heading 8 Char"/>
    <w:basedOn w:val="DefaultParagraphFont"/>
    <w:link w:val="Heading8"/>
    <w:rsid w:val="006E0254"/>
    <w:rPr>
      <w:rFonts w:eastAsiaTheme="majorEastAsia" w:cstheme="majorBidi"/>
      <w:i/>
      <w:iCs/>
      <w:color w:val="272727" w:themeColor="text1" w:themeTint="D8"/>
    </w:rPr>
  </w:style>
  <w:style w:type="character" w:customStyle="1" w:styleId="Heading9Char">
    <w:name w:val="Heading 9 Char"/>
    <w:basedOn w:val="DefaultParagraphFont"/>
    <w:link w:val="Heading9"/>
    <w:rsid w:val="006E0254"/>
    <w:rPr>
      <w:rFonts w:eastAsiaTheme="majorEastAsia" w:cstheme="majorBidi"/>
      <w:color w:val="272727" w:themeColor="text1" w:themeTint="D8"/>
    </w:rPr>
  </w:style>
  <w:style w:type="paragraph" w:styleId="Title">
    <w:name w:val="Title"/>
    <w:basedOn w:val="Normal"/>
    <w:next w:val="Normal"/>
    <w:link w:val="TitleChar"/>
    <w:uiPriority w:val="10"/>
    <w:qFormat/>
    <w:rsid w:val="006E02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254"/>
    <w:pPr>
      <w:spacing w:before="160"/>
      <w:jc w:val="center"/>
    </w:pPr>
    <w:rPr>
      <w:i/>
      <w:iCs/>
      <w:color w:val="404040" w:themeColor="text1" w:themeTint="BF"/>
    </w:rPr>
  </w:style>
  <w:style w:type="character" w:customStyle="1" w:styleId="QuoteChar">
    <w:name w:val="Quote Char"/>
    <w:basedOn w:val="DefaultParagraphFont"/>
    <w:link w:val="Quote"/>
    <w:uiPriority w:val="29"/>
    <w:rsid w:val="006E0254"/>
    <w:rPr>
      <w:i/>
      <w:iCs/>
      <w:color w:val="404040" w:themeColor="text1" w:themeTint="BF"/>
    </w:rPr>
  </w:style>
  <w:style w:type="paragraph" w:styleId="ListParagraph">
    <w:name w:val="List Paragraph"/>
    <w:aliases w:val="Bullet_new,FooterText,Johan bulletList Paragraph,Table bullet,Liste a.,AEC List,EOH bullet,EOH paragraph,Figure_name,Use Case List Paragraph,Table (List),List Paragraph 1,List Paragraph1,Indent Paragraph,Green bullet,lp1,lp11,Bullet List"/>
    <w:basedOn w:val="Normal"/>
    <w:link w:val="ListParagraphChar"/>
    <w:uiPriority w:val="34"/>
    <w:qFormat/>
    <w:rsid w:val="006E0254"/>
    <w:pPr>
      <w:ind w:left="720"/>
      <w:contextualSpacing/>
    </w:pPr>
  </w:style>
  <w:style w:type="character" w:styleId="IntenseEmphasis">
    <w:name w:val="Intense Emphasis"/>
    <w:basedOn w:val="DefaultParagraphFont"/>
    <w:uiPriority w:val="21"/>
    <w:qFormat/>
    <w:rsid w:val="006E0254"/>
    <w:rPr>
      <w:i/>
      <w:iCs/>
      <w:color w:val="0F4761" w:themeColor="accent1" w:themeShade="BF"/>
    </w:rPr>
  </w:style>
  <w:style w:type="paragraph" w:styleId="IntenseQuote">
    <w:name w:val="Intense Quote"/>
    <w:basedOn w:val="Normal"/>
    <w:next w:val="Normal"/>
    <w:link w:val="IntenseQuoteChar"/>
    <w:uiPriority w:val="30"/>
    <w:qFormat/>
    <w:rsid w:val="006E0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254"/>
    <w:rPr>
      <w:i/>
      <w:iCs/>
      <w:color w:val="0F4761" w:themeColor="accent1" w:themeShade="BF"/>
    </w:rPr>
  </w:style>
  <w:style w:type="character" w:styleId="IntenseReference">
    <w:name w:val="Intense Reference"/>
    <w:basedOn w:val="DefaultParagraphFont"/>
    <w:uiPriority w:val="32"/>
    <w:qFormat/>
    <w:rsid w:val="006E0254"/>
    <w:rPr>
      <w:b/>
      <w:bCs/>
      <w:smallCaps/>
      <w:color w:val="0F4761" w:themeColor="accent1" w:themeShade="BF"/>
      <w:spacing w:val="5"/>
    </w:rPr>
  </w:style>
  <w:style w:type="character" w:customStyle="1" w:styleId="Heading3Char1">
    <w:name w:val="Heading 3 Char1"/>
    <w:aliases w:val="Heading 3 - MSc Char,-MSc Char,Heading 3 Char Char"/>
    <w:uiPriority w:val="9"/>
    <w:rsid w:val="006E0254"/>
    <w:rPr>
      <w:rFonts w:ascii="Arial" w:hAnsi="Arial" w:cs="Arial"/>
      <w:b/>
      <w:bCs/>
      <w:sz w:val="26"/>
      <w:szCs w:val="26"/>
      <w:lang w:eastAsia="en-US"/>
    </w:rPr>
  </w:style>
  <w:style w:type="paragraph" w:styleId="Header">
    <w:name w:val="header"/>
    <w:basedOn w:val="Normal"/>
    <w:link w:val="HeaderChar"/>
    <w:uiPriority w:val="99"/>
    <w:rsid w:val="006E0254"/>
    <w:pPr>
      <w:tabs>
        <w:tab w:val="clear" w:pos="851"/>
        <w:tab w:val="clear" w:pos="1701"/>
        <w:tab w:val="clear" w:pos="2552"/>
        <w:tab w:val="clear" w:pos="3402"/>
        <w:tab w:val="clear" w:pos="4253"/>
        <w:tab w:val="clear" w:pos="5103"/>
        <w:tab w:val="center" w:pos="4320"/>
        <w:tab w:val="right" w:pos="8640"/>
      </w:tabs>
    </w:pPr>
  </w:style>
  <w:style w:type="character" w:customStyle="1" w:styleId="HeaderChar">
    <w:name w:val="Header Char"/>
    <w:basedOn w:val="DefaultParagraphFont"/>
    <w:link w:val="Header"/>
    <w:uiPriority w:val="99"/>
    <w:rsid w:val="006E0254"/>
    <w:rPr>
      <w:rFonts w:ascii="Arial" w:eastAsia="Times New Roman" w:hAnsi="Arial" w:cs="Times New Roman"/>
      <w:kern w:val="0"/>
      <w:szCs w:val="20"/>
      <w14:ligatures w14:val="none"/>
    </w:rPr>
  </w:style>
  <w:style w:type="paragraph" w:customStyle="1" w:styleId="CES1">
    <w:name w:val="CES1"/>
    <w:basedOn w:val="Normal"/>
    <w:rsid w:val="006E0254"/>
    <w:pPr>
      <w:keepNext/>
      <w:numPr>
        <w:numId w:val="1"/>
      </w:numPr>
      <w:shd w:val="clear" w:color="auto" w:fill="000000"/>
      <w:tabs>
        <w:tab w:val="left" w:pos="851"/>
      </w:tabs>
      <w:ind w:left="0" w:firstLine="0"/>
      <w:outlineLvl w:val="0"/>
    </w:pPr>
    <w:rPr>
      <w:b/>
      <w:caps/>
      <w:color w:val="FFFFFF"/>
      <w:sz w:val="28"/>
      <w:szCs w:val="28"/>
    </w:rPr>
  </w:style>
  <w:style w:type="paragraph" w:customStyle="1" w:styleId="CESNoNumber">
    <w:name w:val="CES (No Number)"/>
    <w:basedOn w:val="Normal"/>
    <w:autoRedefine/>
    <w:rsid w:val="006E0254"/>
    <w:pPr>
      <w:keepNext/>
      <w:keepLines w:val="0"/>
      <w:shd w:val="clear" w:color="auto" w:fill="002060"/>
      <w:tabs>
        <w:tab w:val="clear" w:pos="851"/>
        <w:tab w:val="clear" w:pos="1701"/>
        <w:tab w:val="clear" w:pos="2552"/>
        <w:tab w:val="clear" w:pos="3402"/>
        <w:tab w:val="clear" w:pos="4253"/>
        <w:tab w:val="clear" w:pos="5103"/>
      </w:tabs>
      <w:jc w:val="center"/>
    </w:pPr>
    <w:rPr>
      <w:rFonts w:ascii="Century Gothic" w:hAnsi="Century Gothic" w:cstheme="minorHAnsi"/>
      <w:b/>
      <w:bCs/>
      <w:caps/>
      <w:color w:val="FFFFFF"/>
      <w:sz w:val="24"/>
      <w:szCs w:val="28"/>
      <w:lang w:val="en-GB"/>
    </w:rPr>
  </w:style>
  <w:style w:type="paragraph" w:customStyle="1" w:styleId="CES2">
    <w:name w:val="CES2"/>
    <w:basedOn w:val="Normal"/>
    <w:autoRedefine/>
    <w:rsid w:val="006E0254"/>
    <w:pPr>
      <w:keepNext/>
      <w:keepLines w:val="0"/>
      <w:numPr>
        <w:ilvl w:val="1"/>
        <w:numId w:val="1"/>
      </w:numPr>
      <w:tabs>
        <w:tab w:val="clear" w:pos="851"/>
      </w:tabs>
      <w:ind w:left="0" w:firstLine="0"/>
      <w:outlineLvl w:val="1"/>
    </w:pPr>
    <w:rPr>
      <w:rFonts w:ascii="Century Gothic" w:hAnsi="Century Gothic" w:cstheme="minorHAnsi"/>
      <w:b/>
      <w:bCs/>
      <w:szCs w:val="22"/>
      <w:lang w:val="en-GB"/>
    </w:rPr>
  </w:style>
  <w:style w:type="paragraph" w:customStyle="1" w:styleId="CES3">
    <w:name w:val="CES3"/>
    <w:basedOn w:val="Normal"/>
    <w:autoRedefine/>
    <w:rsid w:val="006E0254"/>
    <w:pPr>
      <w:keepNext/>
      <w:tabs>
        <w:tab w:val="clear" w:pos="851"/>
        <w:tab w:val="left" w:pos="4366"/>
      </w:tabs>
      <w:ind w:left="851" w:hanging="851"/>
      <w:outlineLvl w:val="2"/>
    </w:pPr>
    <w:rPr>
      <w:rFonts w:ascii="Century Gothic" w:hAnsi="Century Gothic" w:cstheme="minorHAnsi"/>
      <w:b/>
      <w:bCs/>
      <w:i/>
      <w:szCs w:val="22"/>
      <w:u w:val="single"/>
    </w:rPr>
  </w:style>
  <w:style w:type="paragraph" w:styleId="Caption">
    <w:name w:val="caption"/>
    <w:aliases w:val="Caption Figures,Caption Char Char,Caption Char1,Caption Table,Caption Figure,Map,Caption Figure Char Ch"/>
    <w:basedOn w:val="Normal"/>
    <w:next w:val="Normal"/>
    <w:link w:val="CaptionChar"/>
    <w:autoRedefine/>
    <w:uiPriority w:val="35"/>
    <w:qFormat/>
    <w:rsid w:val="006E0254"/>
    <w:pPr>
      <w:keepNext/>
      <w:pBdr>
        <w:top w:val="single" w:sz="4" w:space="1" w:color="auto"/>
        <w:bottom w:val="single" w:sz="4" w:space="1" w:color="auto"/>
      </w:pBdr>
      <w:tabs>
        <w:tab w:val="clear" w:pos="851"/>
        <w:tab w:val="left" w:pos="4366"/>
      </w:tabs>
      <w:jc w:val="center"/>
    </w:pPr>
    <w:rPr>
      <w:rFonts w:ascii="Century Gothic" w:hAnsi="Century Gothic" w:cs="Arial"/>
      <w:b/>
      <w:bCs/>
      <w:sz w:val="20"/>
      <w:lang w:val="en-GB"/>
    </w:rPr>
  </w:style>
  <w:style w:type="paragraph" w:customStyle="1" w:styleId="CESTable">
    <w:name w:val="CES Table"/>
    <w:basedOn w:val="Caption"/>
    <w:autoRedefine/>
    <w:rsid w:val="00BC2828"/>
    <w:pPr>
      <w:pBdr>
        <w:top w:val="none" w:sz="0" w:space="0" w:color="auto"/>
        <w:bottom w:val="none" w:sz="0" w:space="0" w:color="auto"/>
      </w:pBdr>
      <w:tabs>
        <w:tab w:val="left" w:pos="851"/>
      </w:tabs>
      <w:contextualSpacing/>
      <w:jc w:val="both"/>
    </w:pPr>
    <w:rPr>
      <w:rFonts w:cstheme="minorHAnsi"/>
      <w:b w:val="0"/>
      <w:bCs w:val="0"/>
      <w:sz w:val="18"/>
      <w:szCs w:val="18"/>
    </w:rPr>
  </w:style>
  <w:style w:type="paragraph" w:styleId="Footer">
    <w:name w:val="footer"/>
    <w:basedOn w:val="Normal"/>
    <w:link w:val="FooterChar"/>
    <w:uiPriority w:val="99"/>
    <w:rsid w:val="006E0254"/>
    <w:pPr>
      <w:framePr w:wrap="around" w:vAnchor="text" w:hAnchor="text" w:y="1"/>
      <w:pBdr>
        <w:top w:val="single" w:sz="4" w:space="1" w:color="auto"/>
      </w:pBdr>
      <w:tabs>
        <w:tab w:val="clear" w:pos="851"/>
        <w:tab w:val="clear" w:pos="1701"/>
        <w:tab w:val="clear" w:pos="2552"/>
        <w:tab w:val="clear" w:pos="3402"/>
        <w:tab w:val="clear" w:pos="4253"/>
        <w:tab w:val="clear" w:pos="5103"/>
        <w:tab w:val="center" w:pos="4320"/>
        <w:tab w:val="right" w:pos="8640"/>
      </w:tabs>
    </w:pPr>
  </w:style>
  <w:style w:type="character" w:customStyle="1" w:styleId="FooterChar">
    <w:name w:val="Footer Char"/>
    <w:basedOn w:val="DefaultParagraphFont"/>
    <w:link w:val="Footer"/>
    <w:uiPriority w:val="99"/>
    <w:rsid w:val="006E0254"/>
    <w:rPr>
      <w:rFonts w:ascii="Arial" w:eastAsia="Times New Roman" w:hAnsi="Arial" w:cs="Times New Roman"/>
      <w:kern w:val="0"/>
      <w:szCs w:val="20"/>
      <w14:ligatures w14:val="none"/>
    </w:rPr>
  </w:style>
  <w:style w:type="paragraph" w:customStyle="1" w:styleId="CESFigure">
    <w:name w:val="CES Figure"/>
    <w:basedOn w:val="Caption"/>
    <w:autoRedefine/>
    <w:rsid w:val="006E0254"/>
    <w:pPr>
      <w:pBdr>
        <w:top w:val="none" w:sz="0" w:space="0" w:color="auto"/>
        <w:bottom w:val="none" w:sz="0" w:space="0" w:color="auto"/>
      </w:pBdr>
      <w:jc w:val="left"/>
    </w:pPr>
    <w:rPr>
      <w:rFonts w:cstheme="minorHAnsi"/>
      <w:bCs w:val="0"/>
    </w:rPr>
  </w:style>
  <w:style w:type="paragraph" w:styleId="TOCHeading">
    <w:name w:val="TOC Heading"/>
    <w:basedOn w:val="Heading1"/>
    <w:next w:val="Normal"/>
    <w:uiPriority w:val="39"/>
    <w:semiHidden/>
    <w:unhideWhenUsed/>
    <w:qFormat/>
    <w:rsid w:val="006E0254"/>
    <w:pPr>
      <w:spacing w:before="480" w:after="0" w:line="276" w:lineRule="auto"/>
      <w:outlineLvl w:val="9"/>
    </w:pPr>
    <w:rPr>
      <w:rFonts w:ascii="Cambria" w:eastAsia="Times New Roman" w:hAnsi="Cambria" w:cs="Times New Roman"/>
      <w:b/>
      <w:bCs/>
      <w:color w:val="365F91"/>
      <w:sz w:val="28"/>
      <w:szCs w:val="28"/>
      <w:lang w:val="en-US" w:eastAsia="ja-JP"/>
    </w:rPr>
  </w:style>
  <w:style w:type="paragraph" w:styleId="DocumentMap">
    <w:name w:val="Document Map"/>
    <w:basedOn w:val="Normal"/>
    <w:link w:val="DocumentMapChar"/>
    <w:semiHidden/>
    <w:rsid w:val="006E0254"/>
    <w:pPr>
      <w:shd w:val="clear" w:color="auto" w:fill="000080"/>
    </w:pPr>
    <w:rPr>
      <w:rFonts w:cs="Tahoma"/>
    </w:rPr>
  </w:style>
  <w:style w:type="character" w:customStyle="1" w:styleId="DocumentMapChar">
    <w:name w:val="Document Map Char"/>
    <w:basedOn w:val="DefaultParagraphFont"/>
    <w:link w:val="DocumentMap"/>
    <w:semiHidden/>
    <w:rsid w:val="006E0254"/>
    <w:rPr>
      <w:rFonts w:ascii="Arial" w:eastAsia="Times New Roman" w:hAnsi="Arial" w:cs="Tahoma"/>
      <w:kern w:val="0"/>
      <w:szCs w:val="20"/>
      <w:shd w:val="clear" w:color="auto" w:fill="000080"/>
      <w14:ligatures w14:val="none"/>
    </w:rPr>
  </w:style>
  <w:style w:type="character" w:styleId="FootnoteReference">
    <w:name w:val="footnote reference"/>
    <w:semiHidden/>
    <w:rsid w:val="006E0254"/>
    <w:rPr>
      <w:rFonts w:ascii="Arial" w:hAnsi="Arial"/>
      <w:sz w:val="22"/>
      <w:vertAlign w:val="superscript"/>
    </w:rPr>
  </w:style>
  <w:style w:type="paragraph" w:styleId="FootnoteText">
    <w:name w:val="footnote text"/>
    <w:basedOn w:val="Normal"/>
    <w:link w:val="FootnoteTextChar"/>
    <w:uiPriority w:val="99"/>
    <w:semiHidden/>
    <w:rsid w:val="006E0254"/>
    <w:pPr>
      <w:tabs>
        <w:tab w:val="clear" w:pos="851"/>
        <w:tab w:val="clear" w:pos="1701"/>
        <w:tab w:val="clear" w:pos="2552"/>
        <w:tab w:val="clear" w:pos="3402"/>
        <w:tab w:val="clear" w:pos="4253"/>
        <w:tab w:val="clear" w:pos="5103"/>
        <w:tab w:val="left" w:pos="425"/>
      </w:tabs>
      <w:spacing w:before="40" w:after="80" w:line="204" w:lineRule="auto"/>
      <w:ind w:left="425" w:hanging="425"/>
    </w:pPr>
    <w:rPr>
      <w:rFonts w:ascii="Arial Narrow" w:hAnsi="Arial Narrow"/>
      <w:sz w:val="18"/>
    </w:rPr>
  </w:style>
  <w:style w:type="character" w:customStyle="1" w:styleId="FootnoteTextChar">
    <w:name w:val="Footnote Text Char"/>
    <w:basedOn w:val="DefaultParagraphFont"/>
    <w:link w:val="FootnoteText"/>
    <w:uiPriority w:val="99"/>
    <w:semiHidden/>
    <w:rsid w:val="006E0254"/>
    <w:rPr>
      <w:rFonts w:ascii="Arial Narrow" w:eastAsia="Times New Roman" w:hAnsi="Arial Narrow" w:cs="Times New Roman"/>
      <w:kern w:val="0"/>
      <w:sz w:val="18"/>
      <w:szCs w:val="20"/>
      <w14:ligatures w14:val="none"/>
    </w:rPr>
  </w:style>
  <w:style w:type="character" w:styleId="Hyperlink">
    <w:name w:val="Hyperlink"/>
    <w:uiPriority w:val="99"/>
    <w:rsid w:val="006E0254"/>
    <w:rPr>
      <w:rFonts w:ascii="Arial" w:hAnsi="Arial"/>
      <w:color w:val="auto"/>
      <w:sz w:val="22"/>
      <w:u w:val="none"/>
    </w:rPr>
  </w:style>
  <w:style w:type="paragraph" w:styleId="TOC1">
    <w:name w:val="toc 1"/>
    <w:basedOn w:val="Normal"/>
    <w:next w:val="Normal"/>
    <w:autoRedefine/>
    <w:uiPriority w:val="39"/>
    <w:qFormat/>
    <w:rsid w:val="006E0254"/>
    <w:pPr>
      <w:tabs>
        <w:tab w:val="clear" w:pos="851"/>
        <w:tab w:val="clear" w:pos="1701"/>
        <w:tab w:val="clear" w:pos="2552"/>
        <w:tab w:val="clear" w:pos="3402"/>
        <w:tab w:val="clear" w:pos="4253"/>
        <w:tab w:val="clear" w:pos="5103"/>
      </w:tabs>
      <w:jc w:val="left"/>
    </w:pPr>
    <w:rPr>
      <w:b/>
      <w:bCs/>
      <w:caps/>
    </w:rPr>
  </w:style>
  <w:style w:type="paragraph" w:styleId="TOC2">
    <w:name w:val="toc 2"/>
    <w:basedOn w:val="Normal"/>
    <w:next w:val="Normal"/>
    <w:autoRedefine/>
    <w:uiPriority w:val="39"/>
    <w:qFormat/>
    <w:rsid w:val="006E0254"/>
    <w:pPr>
      <w:tabs>
        <w:tab w:val="clear" w:pos="851"/>
        <w:tab w:val="clear" w:pos="1701"/>
        <w:tab w:val="clear" w:pos="2552"/>
        <w:tab w:val="clear" w:pos="3402"/>
        <w:tab w:val="clear" w:pos="4253"/>
        <w:tab w:val="clear" w:pos="5103"/>
      </w:tabs>
      <w:ind w:left="238"/>
      <w:jc w:val="left"/>
    </w:pPr>
    <w:rPr>
      <w:iCs/>
    </w:rPr>
  </w:style>
  <w:style w:type="paragraph" w:styleId="TOC3">
    <w:name w:val="toc 3"/>
    <w:basedOn w:val="Normal"/>
    <w:next w:val="Normal"/>
    <w:autoRedefine/>
    <w:uiPriority w:val="39"/>
    <w:qFormat/>
    <w:rsid w:val="006E0254"/>
    <w:pPr>
      <w:tabs>
        <w:tab w:val="clear" w:pos="851"/>
        <w:tab w:val="clear" w:pos="1701"/>
        <w:tab w:val="clear" w:pos="2552"/>
        <w:tab w:val="clear" w:pos="3402"/>
        <w:tab w:val="clear" w:pos="4253"/>
        <w:tab w:val="clear" w:pos="5103"/>
      </w:tabs>
      <w:ind w:left="482"/>
      <w:jc w:val="left"/>
    </w:pPr>
    <w:rPr>
      <w:i/>
    </w:rPr>
  </w:style>
  <w:style w:type="paragraph" w:styleId="TOC4">
    <w:name w:val="toc 4"/>
    <w:basedOn w:val="Normal"/>
    <w:next w:val="Normal"/>
    <w:autoRedefine/>
    <w:uiPriority w:val="39"/>
    <w:rsid w:val="006E0254"/>
    <w:pPr>
      <w:tabs>
        <w:tab w:val="clear" w:pos="851"/>
        <w:tab w:val="clear" w:pos="1701"/>
        <w:tab w:val="clear" w:pos="2552"/>
        <w:tab w:val="clear" w:pos="3402"/>
        <w:tab w:val="clear" w:pos="4253"/>
        <w:tab w:val="clear" w:pos="5103"/>
      </w:tabs>
      <w:ind w:left="720"/>
      <w:jc w:val="left"/>
    </w:pPr>
    <w:rPr>
      <w:sz w:val="20"/>
    </w:rPr>
  </w:style>
  <w:style w:type="paragraph" w:styleId="TOC5">
    <w:name w:val="toc 5"/>
    <w:basedOn w:val="Normal"/>
    <w:next w:val="Normal"/>
    <w:autoRedefine/>
    <w:uiPriority w:val="39"/>
    <w:rsid w:val="006E0254"/>
    <w:pPr>
      <w:tabs>
        <w:tab w:val="clear" w:pos="851"/>
        <w:tab w:val="clear" w:pos="1701"/>
        <w:tab w:val="clear" w:pos="2552"/>
        <w:tab w:val="clear" w:pos="3402"/>
        <w:tab w:val="clear" w:pos="4253"/>
        <w:tab w:val="clear" w:pos="5103"/>
      </w:tabs>
      <w:ind w:left="960"/>
      <w:jc w:val="left"/>
    </w:pPr>
    <w:rPr>
      <w:sz w:val="20"/>
    </w:rPr>
  </w:style>
  <w:style w:type="paragraph" w:styleId="TOC6">
    <w:name w:val="toc 6"/>
    <w:basedOn w:val="Normal"/>
    <w:next w:val="Normal"/>
    <w:autoRedefine/>
    <w:uiPriority w:val="39"/>
    <w:rsid w:val="006E0254"/>
    <w:pPr>
      <w:tabs>
        <w:tab w:val="clear" w:pos="851"/>
        <w:tab w:val="clear" w:pos="1701"/>
        <w:tab w:val="clear" w:pos="2552"/>
        <w:tab w:val="clear" w:pos="3402"/>
        <w:tab w:val="clear" w:pos="4253"/>
        <w:tab w:val="clear" w:pos="5103"/>
      </w:tabs>
      <w:ind w:left="1200"/>
      <w:jc w:val="left"/>
    </w:pPr>
    <w:rPr>
      <w:sz w:val="20"/>
    </w:rPr>
  </w:style>
  <w:style w:type="paragraph" w:styleId="TOC7">
    <w:name w:val="toc 7"/>
    <w:basedOn w:val="Normal"/>
    <w:next w:val="Normal"/>
    <w:autoRedefine/>
    <w:uiPriority w:val="39"/>
    <w:rsid w:val="006E0254"/>
    <w:pPr>
      <w:tabs>
        <w:tab w:val="clear" w:pos="851"/>
        <w:tab w:val="clear" w:pos="1701"/>
        <w:tab w:val="clear" w:pos="2552"/>
        <w:tab w:val="clear" w:pos="3402"/>
        <w:tab w:val="clear" w:pos="4253"/>
        <w:tab w:val="clear" w:pos="5103"/>
      </w:tabs>
      <w:ind w:left="1440"/>
      <w:jc w:val="left"/>
    </w:pPr>
    <w:rPr>
      <w:sz w:val="20"/>
    </w:rPr>
  </w:style>
  <w:style w:type="paragraph" w:styleId="TOC8">
    <w:name w:val="toc 8"/>
    <w:basedOn w:val="Normal"/>
    <w:next w:val="Normal"/>
    <w:autoRedefine/>
    <w:uiPriority w:val="39"/>
    <w:rsid w:val="006E0254"/>
    <w:pPr>
      <w:tabs>
        <w:tab w:val="clear" w:pos="851"/>
        <w:tab w:val="clear" w:pos="1701"/>
        <w:tab w:val="clear" w:pos="2552"/>
        <w:tab w:val="clear" w:pos="3402"/>
        <w:tab w:val="clear" w:pos="4253"/>
        <w:tab w:val="clear" w:pos="5103"/>
      </w:tabs>
      <w:ind w:left="1680"/>
      <w:jc w:val="left"/>
    </w:pPr>
    <w:rPr>
      <w:sz w:val="20"/>
    </w:rPr>
  </w:style>
  <w:style w:type="paragraph" w:styleId="TOC9">
    <w:name w:val="toc 9"/>
    <w:basedOn w:val="Normal"/>
    <w:next w:val="Normal"/>
    <w:autoRedefine/>
    <w:uiPriority w:val="39"/>
    <w:rsid w:val="006E0254"/>
    <w:pPr>
      <w:tabs>
        <w:tab w:val="clear" w:pos="851"/>
        <w:tab w:val="clear" w:pos="1701"/>
        <w:tab w:val="clear" w:pos="2552"/>
        <w:tab w:val="clear" w:pos="3402"/>
        <w:tab w:val="clear" w:pos="4253"/>
        <w:tab w:val="clear" w:pos="5103"/>
      </w:tabs>
      <w:ind w:left="1920"/>
      <w:jc w:val="left"/>
    </w:pPr>
    <w:rPr>
      <w:sz w:val="20"/>
    </w:rPr>
  </w:style>
  <w:style w:type="paragraph" w:styleId="TableofFigures">
    <w:name w:val="table of figures"/>
    <w:aliases w:val="Addendums"/>
    <w:basedOn w:val="Normal"/>
    <w:next w:val="Normal"/>
    <w:uiPriority w:val="99"/>
    <w:rsid w:val="006E0254"/>
    <w:pPr>
      <w:tabs>
        <w:tab w:val="clear" w:pos="851"/>
        <w:tab w:val="clear" w:pos="1701"/>
        <w:tab w:val="clear" w:pos="2552"/>
        <w:tab w:val="clear" w:pos="3402"/>
        <w:tab w:val="clear" w:pos="4253"/>
        <w:tab w:val="clear" w:pos="5103"/>
      </w:tabs>
      <w:ind w:left="440" w:hanging="440"/>
    </w:pPr>
    <w:rPr>
      <w:rFonts w:ascii="Century Gothic" w:hAnsi="Century Gothic"/>
      <w:sz w:val="20"/>
    </w:rPr>
  </w:style>
  <w:style w:type="paragraph" w:customStyle="1" w:styleId="Normalkeeptextwithnextparagraph">
    <w:name w:val="Normal (keep text with next paragraph)"/>
    <w:basedOn w:val="Normal"/>
    <w:rsid w:val="006E0254"/>
    <w:pPr>
      <w:keepNext/>
      <w:spacing w:after="220"/>
    </w:pPr>
  </w:style>
  <w:style w:type="character" w:styleId="FollowedHyperlink">
    <w:name w:val="FollowedHyperlink"/>
    <w:rsid w:val="006E0254"/>
    <w:rPr>
      <w:rFonts w:ascii="Arial" w:hAnsi="Arial"/>
      <w:color w:val="800080"/>
      <w:sz w:val="22"/>
      <w:u w:val="single"/>
    </w:rPr>
  </w:style>
  <w:style w:type="paragraph" w:customStyle="1" w:styleId="TableTextBoldLeft">
    <w:name w:val="Table Text Bold Left"/>
    <w:basedOn w:val="Normal"/>
    <w:rsid w:val="006E0254"/>
    <w:pPr>
      <w:spacing w:before="40" w:after="40"/>
    </w:pPr>
    <w:rPr>
      <w:b/>
      <w:sz w:val="20"/>
    </w:rPr>
  </w:style>
  <w:style w:type="paragraph" w:styleId="NormalIndent">
    <w:name w:val="Normal Indent"/>
    <w:basedOn w:val="Normal"/>
    <w:rsid w:val="006E0254"/>
    <w:pPr>
      <w:keepLines w:val="0"/>
      <w:tabs>
        <w:tab w:val="clear" w:pos="851"/>
        <w:tab w:val="clear" w:pos="1701"/>
        <w:tab w:val="clear" w:pos="2552"/>
        <w:tab w:val="clear" w:pos="3402"/>
        <w:tab w:val="clear" w:pos="4253"/>
        <w:tab w:val="clear" w:pos="5103"/>
      </w:tabs>
      <w:ind w:left="431"/>
    </w:pPr>
    <w:rPr>
      <w:lang w:val="en-GB"/>
    </w:rPr>
  </w:style>
  <w:style w:type="character" w:styleId="CommentReference">
    <w:name w:val="annotation reference"/>
    <w:uiPriority w:val="99"/>
    <w:semiHidden/>
    <w:rsid w:val="006E0254"/>
    <w:rPr>
      <w:sz w:val="16"/>
      <w:szCs w:val="16"/>
    </w:rPr>
  </w:style>
  <w:style w:type="paragraph" w:styleId="CommentText">
    <w:name w:val="annotation text"/>
    <w:basedOn w:val="Normal"/>
    <w:link w:val="CommentTextChar"/>
    <w:uiPriority w:val="99"/>
    <w:semiHidden/>
    <w:rsid w:val="006E0254"/>
    <w:pPr>
      <w:keepLines w:val="0"/>
      <w:tabs>
        <w:tab w:val="clear" w:pos="851"/>
        <w:tab w:val="clear" w:pos="1701"/>
        <w:tab w:val="clear" w:pos="2552"/>
        <w:tab w:val="clear" w:pos="3402"/>
        <w:tab w:val="clear" w:pos="4253"/>
        <w:tab w:val="clear" w:pos="5103"/>
      </w:tabs>
      <w:jc w:val="left"/>
    </w:pPr>
    <w:rPr>
      <w:sz w:val="20"/>
      <w:lang w:val="en-GB"/>
    </w:rPr>
  </w:style>
  <w:style w:type="character" w:customStyle="1" w:styleId="CommentTextChar">
    <w:name w:val="Comment Text Char"/>
    <w:basedOn w:val="DefaultParagraphFont"/>
    <w:link w:val="CommentText"/>
    <w:uiPriority w:val="99"/>
    <w:semiHidden/>
    <w:rsid w:val="006E0254"/>
    <w:rPr>
      <w:rFonts w:ascii="Arial" w:eastAsia="Times New Roman" w:hAnsi="Arial" w:cs="Times New Roman"/>
      <w:kern w:val="0"/>
      <w:sz w:val="20"/>
      <w:szCs w:val="20"/>
      <w:lang w:val="en-GB"/>
      <w14:ligatures w14:val="none"/>
    </w:rPr>
  </w:style>
  <w:style w:type="paragraph" w:styleId="BalloonText">
    <w:name w:val="Balloon Text"/>
    <w:basedOn w:val="Normal"/>
    <w:link w:val="BalloonTextChar"/>
    <w:semiHidden/>
    <w:rsid w:val="006E0254"/>
    <w:rPr>
      <w:rFonts w:ascii="Tahoma" w:hAnsi="Tahoma" w:cs="Tahoma"/>
      <w:sz w:val="16"/>
      <w:szCs w:val="16"/>
    </w:rPr>
  </w:style>
  <w:style w:type="character" w:customStyle="1" w:styleId="BalloonTextChar">
    <w:name w:val="Balloon Text Char"/>
    <w:basedOn w:val="DefaultParagraphFont"/>
    <w:link w:val="BalloonText"/>
    <w:semiHidden/>
    <w:rsid w:val="006E0254"/>
    <w:rPr>
      <w:rFonts w:ascii="Tahoma" w:eastAsia="Times New Roman" w:hAnsi="Tahoma" w:cs="Tahoma"/>
      <w:kern w:val="0"/>
      <w:sz w:val="16"/>
      <w:szCs w:val="16"/>
      <w14:ligatures w14:val="none"/>
    </w:rPr>
  </w:style>
  <w:style w:type="paragraph" w:customStyle="1" w:styleId="StyleTitleCenturyGothicWhiteTopDoublesolidlinesAuto">
    <w:name w:val="Style Title + Century Gothic White Top: (Double solid lines Auto..."/>
    <w:basedOn w:val="Normal"/>
    <w:rsid w:val="006E0254"/>
    <w:pPr>
      <w:keepLines w:val="0"/>
      <w:pBdr>
        <w:top w:val="double" w:sz="6" w:space="1" w:color="auto"/>
        <w:bottom w:val="double" w:sz="6" w:space="1" w:color="auto"/>
      </w:pBdr>
      <w:shd w:val="clear" w:color="auto" w:fill="000000"/>
      <w:tabs>
        <w:tab w:val="clear" w:pos="851"/>
        <w:tab w:val="clear" w:pos="1701"/>
        <w:tab w:val="clear" w:pos="2552"/>
        <w:tab w:val="clear" w:pos="3402"/>
        <w:tab w:val="clear" w:pos="4253"/>
        <w:tab w:val="clear" w:pos="5103"/>
      </w:tabs>
      <w:jc w:val="center"/>
    </w:pPr>
    <w:rPr>
      <w:b/>
      <w:bCs/>
      <w:caps/>
      <w:color w:val="FFFFFF"/>
      <w:sz w:val="28"/>
      <w:lang w:val="en-GB"/>
    </w:rPr>
  </w:style>
  <w:style w:type="paragraph" w:customStyle="1" w:styleId="CESPlate">
    <w:name w:val="CES Plate"/>
    <w:basedOn w:val="Normal"/>
    <w:rsid w:val="006E0254"/>
    <w:pPr>
      <w:keepNext/>
      <w:keepLines w:val="0"/>
      <w:tabs>
        <w:tab w:val="clear" w:pos="851"/>
        <w:tab w:val="clear" w:pos="1701"/>
        <w:tab w:val="clear" w:pos="2552"/>
        <w:tab w:val="clear" w:pos="3402"/>
        <w:tab w:val="clear" w:pos="4253"/>
        <w:tab w:val="clear" w:pos="5103"/>
      </w:tabs>
      <w:jc w:val="left"/>
    </w:pPr>
    <w:rPr>
      <w:rFonts w:cs="Arial"/>
      <w:b/>
      <w:bCs/>
      <w:szCs w:val="28"/>
      <w:lang w:val="en-GB"/>
    </w:rPr>
  </w:style>
  <w:style w:type="paragraph" w:customStyle="1" w:styleId="CESHeader">
    <w:name w:val="CES Header"/>
    <w:basedOn w:val="Normal"/>
    <w:rsid w:val="006E0254"/>
    <w:pPr>
      <w:pBdr>
        <w:top w:val="single" w:sz="8" w:space="1" w:color="auto"/>
        <w:bottom w:val="single" w:sz="8" w:space="1" w:color="auto"/>
      </w:pBdr>
      <w:jc w:val="center"/>
    </w:pPr>
    <w:rPr>
      <w:rFonts w:cs="Arial"/>
      <w:b/>
      <w:sz w:val="16"/>
      <w:szCs w:val="16"/>
    </w:rPr>
  </w:style>
  <w:style w:type="paragraph" w:customStyle="1" w:styleId="CESFooter">
    <w:name w:val="CES Footer"/>
    <w:basedOn w:val="Normal"/>
    <w:rsid w:val="006E0254"/>
    <w:pPr>
      <w:shd w:val="clear" w:color="auto" w:fill="000000"/>
    </w:pPr>
    <w:rPr>
      <w:rFonts w:cs="Arial"/>
      <w:b/>
      <w:color w:val="FFFFFF"/>
      <w:sz w:val="16"/>
      <w:szCs w:val="16"/>
    </w:rPr>
  </w:style>
  <w:style w:type="table" w:styleId="TableGrid">
    <w:name w:val="Table Grid"/>
    <w:basedOn w:val="TableNormal"/>
    <w:uiPriority w:val="59"/>
    <w:rsid w:val="006E0254"/>
    <w:pPr>
      <w:spacing w:after="0" w:line="240" w:lineRule="auto"/>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Caption Figures Char,Caption Char Char Char,Caption Char1 Char,Caption Table Char,Caption Figure Char,Map Char,Caption Figure Char Ch Char"/>
    <w:basedOn w:val="DefaultParagraphFont"/>
    <w:link w:val="Caption"/>
    <w:uiPriority w:val="35"/>
    <w:rsid w:val="006E0254"/>
    <w:rPr>
      <w:rFonts w:ascii="Century Gothic" w:eastAsia="Times New Roman" w:hAnsi="Century Gothic" w:cs="Arial"/>
      <w:b/>
      <w:bCs/>
      <w:kern w:val="0"/>
      <w:sz w:val="20"/>
      <w:szCs w:val="20"/>
      <w:lang w:val="en-GB"/>
      <w14:ligatures w14:val="none"/>
    </w:rPr>
  </w:style>
  <w:style w:type="paragraph" w:styleId="BodyText2">
    <w:name w:val="Body Text 2"/>
    <w:basedOn w:val="Normal"/>
    <w:link w:val="BodyText2Char"/>
    <w:uiPriority w:val="99"/>
    <w:rsid w:val="006E0254"/>
    <w:pPr>
      <w:keepLines w:val="0"/>
      <w:tabs>
        <w:tab w:val="clear" w:pos="851"/>
        <w:tab w:val="clear" w:pos="1701"/>
        <w:tab w:val="clear" w:pos="2552"/>
        <w:tab w:val="clear" w:pos="3402"/>
        <w:tab w:val="clear" w:pos="4253"/>
        <w:tab w:val="clear" w:pos="5103"/>
      </w:tabs>
      <w:spacing w:line="288" w:lineRule="auto"/>
      <w:jc w:val="center"/>
    </w:pPr>
    <w:rPr>
      <w:rFonts w:ascii="Calibri" w:hAnsi="Calibri" w:cstheme="minorHAnsi"/>
      <w:sz w:val="21"/>
      <w:lang w:val="en-GB"/>
    </w:rPr>
  </w:style>
  <w:style w:type="character" w:customStyle="1" w:styleId="BodyText2Char">
    <w:name w:val="Body Text 2 Char"/>
    <w:basedOn w:val="DefaultParagraphFont"/>
    <w:link w:val="BodyText2"/>
    <w:uiPriority w:val="99"/>
    <w:rsid w:val="006E0254"/>
    <w:rPr>
      <w:rFonts w:ascii="Calibri" w:eastAsia="Times New Roman" w:hAnsi="Calibri" w:cstheme="minorHAnsi"/>
      <w:kern w:val="0"/>
      <w:sz w:val="21"/>
      <w:szCs w:val="20"/>
      <w:lang w:val="en-GB"/>
      <w14:ligatures w14:val="none"/>
    </w:rPr>
  </w:style>
  <w:style w:type="character" w:customStyle="1" w:styleId="apple-converted-space">
    <w:name w:val="apple-converted-space"/>
    <w:basedOn w:val="DefaultParagraphFont"/>
    <w:rsid w:val="006E0254"/>
  </w:style>
  <w:style w:type="paragraph" w:styleId="NormalWeb">
    <w:name w:val="Normal (Web)"/>
    <w:basedOn w:val="Normal"/>
    <w:uiPriority w:val="99"/>
    <w:unhideWhenUsed/>
    <w:rsid w:val="006E0254"/>
    <w:pPr>
      <w:keepLines w:val="0"/>
      <w:tabs>
        <w:tab w:val="clear" w:pos="851"/>
        <w:tab w:val="clear" w:pos="1701"/>
        <w:tab w:val="clear" w:pos="2552"/>
        <w:tab w:val="clear" w:pos="3402"/>
        <w:tab w:val="clear" w:pos="4253"/>
        <w:tab w:val="clear" w:pos="5103"/>
      </w:tabs>
      <w:spacing w:before="100" w:beforeAutospacing="1" w:after="100" w:afterAutospacing="1"/>
      <w:jc w:val="left"/>
    </w:pPr>
    <w:rPr>
      <w:rFonts w:ascii="Times New Roman" w:hAnsi="Times New Roman"/>
      <w:sz w:val="24"/>
      <w:szCs w:val="24"/>
      <w:lang w:eastAsia="en-ZA"/>
    </w:rPr>
  </w:style>
  <w:style w:type="paragraph" w:styleId="CommentSubject">
    <w:name w:val="annotation subject"/>
    <w:basedOn w:val="CommentText"/>
    <w:next w:val="CommentText"/>
    <w:link w:val="CommentSubjectChar"/>
    <w:unhideWhenUsed/>
    <w:rsid w:val="006E0254"/>
    <w:pPr>
      <w:keepLines/>
      <w:tabs>
        <w:tab w:val="left" w:pos="851"/>
        <w:tab w:val="left" w:pos="1701"/>
        <w:tab w:val="left" w:pos="2552"/>
        <w:tab w:val="left" w:pos="3402"/>
        <w:tab w:val="left" w:pos="4253"/>
        <w:tab w:val="left" w:pos="5103"/>
      </w:tabs>
      <w:jc w:val="both"/>
    </w:pPr>
    <w:rPr>
      <w:b/>
      <w:bCs/>
      <w:lang w:val="en-ZA"/>
    </w:rPr>
  </w:style>
  <w:style w:type="character" w:customStyle="1" w:styleId="CommentSubjectChar">
    <w:name w:val="Comment Subject Char"/>
    <w:basedOn w:val="CommentTextChar"/>
    <w:link w:val="CommentSubject"/>
    <w:rsid w:val="006E0254"/>
    <w:rPr>
      <w:rFonts w:ascii="Arial" w:eastAsia="Times New Roman" w:hAnsi="Arial" w:cs="Times New Roman"/>
      <w:b/>
      <w:bCs/>
      <w:kern w:val="0"/>
      <w:sz w:val="20"/>
      <w:szCs w:val="20"/>
      <w:lang w:val="en-GB"/>
      <w14:ligatures w14:val="none"/>
    </w:rPr>
  </w:style>
  <w:style w:type="table" w:styleId="ColorfulGrid-Accent1">
    <w:name w:val="Colorful Grid Accent 1"/>
    <w:basedOn w:val="TableNormal"/>
    <w:uiPriority w:val="73"/>
    <w:rsid w:val="006E0254"/>
    <w:pPr>
      <w:spacing w:after="0" w:line="240" w:lineRule="auto"/>
    </w:pPr>
    <w:rPr>
      <w:rFonts w:ascii="Times New Roman" w:eastAsia="Times New Roman" w:hAnsi="Times New Roman" w:cs="Times New Roman"/>
      <w:color w:val="000000" w:themeColor="text1"/>
      <w:kern w:val="0"/>
      <w:sz w:val="20"/>
      <w:szCs w:val="20"/>
      <w:lang w:eastAsia="en-ZA"/>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character" w:customStyle="1" w:styleId="ListParagraphChar">
    <w:name w:val="List Paragraph Char"/>
    <w:aliases w:val="Bullet_new Char,FooterText Char,Johan bulletList Paragraph Char,Table bullet Char,Liste a. Char,AEC List Char,EOH bullet Char,EOH paragraph Char,Figure_name Char,Use Case List Paragraph Char,Table (List) Char,List Paragraph 1 Char"/>
    <w:link w:val="ListParagraph"/>
    <w:uiPriority w:val="34"/>
    <w:locked/>
    <w:rsid w:val="006E0254"/>
  </w:style>
  <w:style w:type="paragraph" w:customStyle="1" w:styleId="StyleCES1BodyCalibri">
    <w:name w:val="Style CES1 + +Body (Calibri)"/>
    <w:basedOn w:val="CES1"/>
    <w:rsid w:val="006E0254"/>
    <w:pPr>
      <w:shd w:val="clear" w:color="auto" w:fill="002060"/>
    </w:pPr>
    <w:rPr>
      <w:rFonts w:ascii="Century Gothic" w:hAnsi="Century Gothic"/>
      <w:bCs/>
      <w:sz w:val="24"/>
    </w:rPr>
  </w:style>
  <w:style w:type="paragraph" w:customStyle="1" w:styleId="StyleCES1BodyCalibri11pt">
    <w:name w:val="Style CES1 + +Body (Calibri) 11 pt"/>
    <w:basedOn w:val="CES1"/>
    <w:rsid w:val="006E0254"/>
    <w:pPr>
      <w:shd w:val="clear" w:color="auto" w:fill="024E21"/>
    </w:pPr>
    <w:rPr>
      <w:rFonts w:asciiTheme="minorHAnsi" w:hAnsiTheme="minorHAnsi"/>
      <w:bCs/>
      <w:sz w:val="22"/>
    </w:rPr>
  </w:style>
  <w:style w:type="paragraph" w:customStyle="1" w:styleId="StyleCES1BodyCalibri12pt">
    <w:name w:val="Style CES1 + +Body (Calibri) 12 pt"/>
    <w:basedOn w:val="CES1"/>
    <w:rsid w:val="006E0254"/>
    <w:pPr>
      <w:shd w:val="clear" w:color="auto" w:fill="003300"/>
    </w:pPr>
    <w:rPr>
      <w:rFonts w:asciiTheme="minorHAnsi" w:hAnsiTheme="minorHAnsi"/>
      <w:bCs/>
      <w:sz w:val="24"/>
    </w:rPr>
  </w:style>
  <w:style w:type="paragraph" w:customStyle="1" w:styleId="StyleCES211pt">
    <w:name w:val="Style CES2 + 11 pt"/>
    <w:basedOn w:val="CES2"/>
    <w:rsid w:val="006E0254"/>
    <w:rPr>
      <w:sz w:val="20"/>
    </w:rPr>
  </w:style>
  <w:style w:type="table" w:customStyle="1" w:styleId="AECTableStyle">
    <w:name w:val="AEC Table Style"/>
    <w:basedOn w:val="TableNormal"/>
    <w:uiPriority w:val="99"/>
    <w:rsid w:val="006E0254"/>
    <w:pPr>
      <w:spacing w:after="0" w:line="240" w:lineRule="auto"/>
    </w:pPr>
    <w:rPr>
      <w:rFonts w:eastAsiaTheme="minorEastAsia"/>
      <w:kern w:val="0"/>
      <w:sz w:val="18"/>
      <w14:ligatures w14:val="none"/>
    </w:rPr>
    <w:tblPr>
      <w:tblStyleRowBandSize w:val="1"/>
      <w:tblStyleColBandSize w:val="1"/>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Pr>
    <w:tblStylePr w:type="firstRow">
      <w:rPr>
        <w:rFonts w:asciiTheme="minorHAnsi" w:hAnsiTheme="minorHAnsi"/>
        <w:b/>
        <w:sz w:val="18"/>
      </w:rPr>
      <w:tblPr/>
      <w:tcPr>
        <w:shd w:val="clear" w:color="auto" w:fill="C2D3E8"/>
      </w:tcPr>
    </w:tblStylePr>
    <w:tblStylePr w:type="lastRow">
      <w:rPr>
        <w:rFonts w:asciiTheme="minorHAnsi" w:hAnsiTheme="minorHAnsi"/>
        <w:sz w:val="18"/>
      </w:rPr>
      <w:tblPr/>
      <w:tcPr>
        <w:shd w:val="clear" w:color="auto" w:fill="E9EFF7"/>
      </w:tcPr>
    </w:tblStylePr>
    <w:tblStylePr w:type="firstCol">
      <w:rPr>
        <w:rFonts w:asciiTheme="minorHAnsi" w:hAnsiTheme="minorHAnsi"/>
        <w:sz w:val="18"/>
      </w:rPr>
    </w:tblStylePr>
    <w:tblStylePr w:type="lastCol">
      <w:rPr>
        <w:rFonts w:asciiTheme="minorHAnsi" w:hAnsiTheme="minorHAnsi"/>
        <w:sz w:val="18"/>
      </w:rPr>
    </w:tblStylePr>
    <w:tblStylePr w:type="band1Vert">
      <w:rPr>
        <w:rFonts w:asciiTheme="minorHAnsi" w:hAnsiTheme="minorHAnsi"/>
        <w:sz w:val="18"/>
      </w:rPr>
    </w:tblStylePr>
    <w:tblStylePr w:type="band2Vert">
      <w:rPr>
        <w:rFonts w:asciiTheme="minorHAnsi" w:hAnsiTheme="minorHAnsi"/>
        <w:sz w:val="18"/>
      </w:rPr>
    </w:tblStylePr>
    <w:tblStylePr w:type="band1Horz">
      <w:rPr>
        <w:rFonts w:asciiTheme="minorHAnsi" w:hAnsiTheme="minorHAnsi"/>
        <w:sz w:val="18"/>
      </w:rPr>
      <w:tblPr/>
      <w:tcPr>
        <w:shd w:val="clear" w:color="auto" w:fill="E9EFF7"/>
      </w:tcPr>
    </w:tblStylePr>
    <w:tblStylePr w:type="band2Horz">
      <w:rPr>
        <w:rFonts w:asciiTheme="minorHAnsi" w:hAnsiTheme="minorHAnsi"/>
        <w:sz w:val="18"/>
      </w:rPr>
      <w:tblPr/>
      <w:tcPr>
        <w:shd w:val="clear" w:color="auto" w:fill="E9EFF7"/>
      </w:tcPr>
    </w:tblStylePr>
  </w:style>
  <w:style w:type="paragraph" w:customStyle="1" w:styleId="AECFigCapIT">
    <w:name w:val="AEC FigCapIT"/>
    <w:basedOn w:val="Caption"/>
    <w:next w:val="Normal"/>
    <w:link w:val="AECFigCapITChar"/>
    <w:qFormat/>
    <w:rsid w:val="006E0254"/>
    <w:pPr>
      <w:keepNext w:val="0"/>
      <w:keepLines w:val="0"/>
      <w:pBdr>
        <w:top w:val="none" w:sz="0" w:space="0" w:color="auto"/>
        <w:bottom w:val="none" w:sz="0" w:space="0" w:color="auto"/>
      </w:pBdr>
      <w:tabs>
        <w:tab w:val="clear" w:pos="1701"/>
        <w:tab w:val="clear" w:pos="2552"/>
        <w:tab w:val="clear" w:pos="3402"/>
        <w:tab w:val="clear" w:pos="4253"/>
        <w:tab w:val="clear" w:pos="4366"/>
        <w:tab w:val="clear" w:pos="5103"/>
      </w:tabs>
      <w:spacing w:after="600"/>
      <w:ind w:left="720" w:hanging="720"/>
      <w:jc w:val="both"/>
    </w:pPr>
    <w:rPr>
      <w:rFonts w:eastAsiaTheme="minorEastAsia"/>
      <w:sz w:val="18"/>
      <w:szCs w:val="18"/>
    </w:rPr>
  </w:style>
  <w:style w:type="character" w:customStyle="1" w:styleId="AECFigCapITChar">
    <w:name w:val="AEC FigCapIT Char"/>
    <w:basedOn w:val="CaptionChar"/>
    <w:link w:val="AECFigCapIT"/>
    <w:rsid w:val="006E0254"/>
    <w:rPr>
      <w:rFonts w:ascii="Century Gothic" w:eastAsiaTheme="minorEastAsia" w:hAnsi="Century Gothic" w:cs="Arial"/>
      <w:b/>
      <w:bCs/>
      <w:kern w:val="0"/>
      <w:sz w:val="18"/>
      <w:szCs w:val="18"/>
      <w:lang w:val="en-GB"/>
      <w14:ligatures w14:val="none"/>
    </w:rPr>
  </w:style>
  <w:style w:type="paragraph" w:customStyle="1" w:styleId="AECFigIT">
    <w:name w:val="AEC Fig IT"/>
    <w:basedOn w:val="Normal"/>
    <w:next w:val="Normal"/>
    <w:link w:val="AECFigITChar"/>
    <w:qFormat/>
    <w:rsid w:val="006E0254"/>
    <w:pPr>
      <w:keepLines w:val="0"/>
      <w:tabs>
        <w:tab w:val="clear" w:pos="851"/>
        <w:tab w:val="clear" w:pos="1701"/>
        <w:tab w:val="clear" w:pos="2552"/>
        <w:tab w:val="clear" w:pos="3402"/>
        <w:tab w:val="clear" w:pos="4253"/>
        <w:tab w:val="clear" w:pos="5103"/>
      </w:tabs>
      <w:spacing w:before="640" w:after="120"/>
      <w:jc w:val="center"/>
    </w:pPr>
    <w:rPr>
      <w:rFonts w:asciiTheme="minorHAnsi" w:eastAsiaTheme="minorEastAsia" w:hAnsiTheme="minorHAnsi" w:cstheme="minorBidi"/>
      <w:szCs w:val="22"/>
    </w:rPr>
  </w:style>
  <w:style w:type="character" w:customStyle="1" w:styleId="AECFigITChar">
    <w:name w:val="AEC Fig IT Char"/>
    <w:basedOn w:val="DefaultParagraphFont"/>
    <w:link w:val="AECFigIT"/>
    <w:rsid w:val="006E0254"/>
    <w:rPr>
      <w:rFonts w:eastAsiaTheme="minorEastAsia"/>
      <w:kern w:val="0"/>
      <w14:ligatures w14:val="none"/>
    </w:rPr>
  </w:style>
  <w:style w:type="table" w:styleId="TableGrid8">
    <w:name w:val="Table Grid 8"/>
    <w:basedOn w:val="TableNormal"/>
    <w:rsid w:val="006E0254"/>
    <w:pPr>
      <w:keepLines/>
      <w:tabs>
        <w:tab w:val="left" w:pos="851"/>
        <w:tab w:val="left" w:pos="1701"/>
        <w:tab w:val="left" w:pos="2552"/>
        <w:tab w:val="left" w:pos="3402"/>
        <w:tab w:val="left" w:pos="4253"/>
        <w:tab w:val="left" w:pos="5103"/>
      </w:tabs>
      <w:spacing w:after="0" w:line="240" w:lineRule="auto"/>
      <w:jc w:val="both"/>
    </w:pPr>
    <w:rPr>
      <w:rFonts w:ascii="Times New Roman" w:eastAsia="Times New Roman" w:hAnsi="Times New Roman" w:cs="Times New Roman"/>
      <w:kern w:val="0"/>
      <w:sz w:val="20"/>
      <w:szCs w:val="20"/>
      <w:lang w:eastAsia="en-ZA"/>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ECTabTexLef">
    <w:name w:val="AEC TabTexLef"/>
    <w:basedOn w:val="Normal"/>
    <w:link w:val="AECTabTexLefChar"/>
    <w:qFormat/>
    <w:rsid w:val="006E0254"/>
    <w:pPr>
      <w:keepLines w:val="0"/>
      <w:tabs>
        <w:tab w:val="clear" w:pos="851"/>
        <w:tab w:val="clear" w:pos="1701"/>
        <w:tab w:val="clear" w:pos="2552"/>
        <w:tab w:val="clear" w:pos="3402"/>
        <w:tab w:val="clear" w:pos="4253"/>
        <w:tab w:val="clear" w:pos="5103"/>
      </w:tabs>
      <w:spacing w:before="60" w:after="60"/>
      <w:jc w:val="left"/>
    </w:pPr>
    <w:rPr>
      <w:rFonts w:asciiTheme="minorHAnsi" w:eastAsiaTheme="minorEastAsia" w:hAnsiTheme="minorHAnsi" w:cstheme="minorBidi"/>
      <w:sz w:val="18"/>
      <w:szCs w:val="22"/>
    </w:rPr>
  </w:style>
  <w:style w:type="character" w:customStyle="1" w:styleId="AECTabTexLefChar">
    <w:name w:val="AEC TabTexLef Char"/>
    <w:basedOn w:val="DefaultParagraphFont"/>
    <w:link w:val="AECTabTexLef"/>
    <w:rsid w:val="006E0254"/>
    <w:rPr>
      <w:rFonts w:eastAsiaTheme="minorEastAsia"/>
      <w:kern w:val="0"/>
      <w:sz w:val="18"/>
      <w14:ligatures w14:val="none"/>
    </w:rPr>
  </w:style>
  <w:style w:type="paragraph" w:customStyle="1" w:styleId="AECFig">
    <w:name w:val="AEC Fig"/>
    <w:basedOn w:val="Normal"/>
    <w:link w:val="AECFigChar"/>
    <w:qFormat/>
    <w:rsid w:val="006E0254"/>
    <w:pPr>
      <w:keepLines w:val="0"/>
      <w:tabs>
        <w:tab w:val="clear" w:pos="851"/>
        <w:tab w:val="clear" w:pos="1701"/>
        <w:tab w:val="clear" w:pos="2552"/>
        <w:tab w:val="clear" w:pos="3402"/>
        <w:tab w:val="clear" w:pos="4253"/>
        <w:tab w:val="clear" w:pos="5103"/>
      </w:tabs>
      <w:spacing w:after="120"/>
      <w:jc w:val="center"/>
    </w:pPr>
    <w:rPr>
      <w:rFonts w:asciiTheme="minorHAnsi" w:eastAsiaTheme="minorEastAsia" w:hAnsiTheme="minorHAnsi" w:cstheme="minorBidi"/>
      <w:szCs w:val="22"/>
    </w:rPr>
  </w:style>
  <w:style w:type="character" w:customStyle="1" w:styleId="AECFigChar">
    <w:name w:val="AEC Fig Char"/>
    <w:basedOn w:val="DefaultParagraphFont"/>
    <w:link w:val="AECFig"/>
    <w:rsid w:val="006E0254"/>
    <w:rPr>
      <w:rFonts w:eastAsiaTheme="minorEastAsia"/>
      <w:kern w:val="0"/>
      <w14:ligatures w14:val="none"/>
    </w:rPr>
  </w:style>
  <w:style w:type="character" w:styleId="SubtleEmphasis">
    <w:name w:val="Subtle Emphasis"/>
    <w:aliases w:val="AEC Italics"/>
    <w:uiPriority w:val="19"/>
    <w:qFormat/>
    <w:rsid w:val="006E0254"/>
    <w:rPr>
      <w:i/>
      <w:iCs/>
    </w:rPr>
  </w:style>
  <w:style w:type="paragraph" w:customStyle="1" w:styleId="AECTabCap">
    <w:name w:val="AEC TabCap"/>
    <w:basedOn w:val="Caption"/>
    <w:next w:val="Normal"/>
    <w:link w:val="AECTabCapChar"/>
    <w:qFormat/>
    <w:rsid w:val="006E0254"/>
    <w:pPr>
      <w:keepNext w:val="0"/>
      <w:keepLines w:val="0"/>
      <w:pBdr>
        <w:top w:val="none" w:sz="0" w:space="0" w:color="auto"/>
        <w:bottom w:val="none" w:sz="0" w:space="0" w:color="auto"/>
      </w:pBdr>
      <w:tabs>
        <w:tab w:val="clear" w:pos="1701"/>
        <w:tab w:val="clear" w:pos="2552"/>
        <w:tab w:val="clear" w:pos="3402"/>
        <w:tab w:val="clear" w:pos="4253"/>
        <w:tab w:val="clear" w:pos="4366"/>
        <w:tab w:val="clear" w:pos="5103"/>
      </w:tabs>
      <w:spacing w:after="120"/>
      <w:ind w:left="1134" w:hanging="1134"/>
      <w:jc w:val="both"/>
    </w:pPr>
    <w:rPr>
      <w:rFonts w:eastAsiaTheme="minorEastAsia"/>
      <w:sz w:val="18"/>
      <w:szCs w:val="18"/>
    </w:rPr>
  </w:style>
  <w:style w:type="character" w:customStyle="1" w:styleId="AECTabCapChar">
    <w:name w:val="AEC TabCap Char"/>
    <w:basedOn w:val="CaptionChar"/>
    <w:link w:val="AECTabCap"/>
    <w:rsid w:val="006E0254"/>
    <w:rPr>
      <w:rFonts w:ascii="Century Gothic" w:eastAsiaTheme="minorEastAsia" w:hAnsi="Century Gothic" w:cs="Arial"/>
      <w:b/>
      <w:bCs/>
      <w:kern w:val="0"/>
      <w:sz w:val="18"/>
      <w:szCs w:val="18"/>
      <w:lang w:val="en-GB"/>
      <w14:ligatures w14:val="none"/>
    </w:rPr>
  </w:style>
  <w:style w:type="paragraph" w:customStyle="1" w:styleId="AECTabTexCenNoSp">
    <w:name w:val="AEC TabTexCenNoSp"/>
    <w:basedOn w:val="Normal"/>
    <w:link w:val="AECTabTexCenNoSpChar"/>
    <w:qFormat/>
    <w:rsid w:val="006E0254"/>
    <w:pPr>
      <w:keepLines w:val="0"/>
      <w:tabs>
        <w:tab w:val="clear" w:pos="851"/>
        <w:tab w:val="clear" w:pos="1701"/>
        <w:tab w:val="clear" w:pos="2552"/>
        <w:tab w:val="clear" w:pos="3402"/>
        <w:tab w:val="clear" w:pos="4253"/>
        <w:tab w:val="clear" w:pos="5103"/>
      </w:tabs>
      <w:jc w:val="center"/>
    </w:pPr>
    <w:rPr>
      <w:rFonts w:asciiTheme="minorHAnsi" w:eastAsiaTheme="minorEastAsia" w:hAnsiTheme="minorHAnsi" w:cstheme="minorBidi"/>
      <w:sz w:val="18"/>
      <w:szCs w:val="22"/>
    </w:rPr>
  </w:style>
  <w:style w:type="character" w:customStyle="1" w:styleId="AECTabTexCenNoSpChar">
    <w:name w:val="AEC TabTexCenNoSp Char"/>
    <w:basedOn w:val="DefaultParagraphFont"/>
    <w:link w:val="AECTabTexCenNoSp"/>
    <w:rsid w:val="006E0254"/>
    <w:rPr>
      <w:rFonts w:eastAsiaTheme="minorEastAsia"/>
      <w:kern w:val="0"/>
      <w:sz w:val="18"/>
      <w14:ligatures w14:val="none"/>
    </w:rPr>
  </w:style>
  <w:style w:type="paragraph" w:customStyle="1" w:styleId="AECTabCapIT">
    <w:name w:val="AEC TabCapIT"/>
    <w:basedOn w:val="Caption"/>
    <w:next w:val="Normal"/>
    <w:link w:val="AECTabCapITChar"/>
    <w:qFormat/>
    <w:rsid w:val="006E0254"/>
    <w:pPr>
      <w:keepNext w:val="0"/>
      <w:keepLines w:val="0"/>
      <w:pBdr>
        <w:top w:val="none" w:sz="0" w:space="0" w:color="auto"/>
        <w:bottom w:val="none" w:sz="0" w:space="0" w:color="auto"/>
      </w:pBdr>
      <w:tabs>
        <w:tab w:val="clear" w:pos="1701"/>
        <w:tab w:val="clear" w:pos="2552"/>
        <w:tab w:val="clear" w:pos="3402"/>
        <w:tab w:val="clear" w:pos="4253"/>
        <w:tab w:val="clear" w:pos="4366"/>
        <w:tab w:val="clear" w:pos="5103"/>
      </w:tabs>
      <w:spacing w:before="600" w:after="120"/>
      <w:ind w:left="1134" w:hanging="1134"/>
      <w:jc w:val="both"/>
    </w:pPr>
    <w:rPr>
      <w:rFonts w:eastAsiaTheme="minorEastAsia"/>
      <w:sz w:val="18"/>
      <w:szCs w:val="18"/>
    </w:rPr>
  </w:style>
  <w:style w:type="character" w:customStyle="1" w:styleId="AECTabCapITChar">
    <w:name w:val="AEC TabCapIT Char"/>
    <w:basedOn w:val="CaptionChar"/>
    <w:link w:val="AECTabCapIT"/>
    <w:rsid w:val="006E0254"/>
    <w:rPr>
      <w:rFonts w:ascii="Century Gothic" w:eastAsiaTheme="minorEastAsia" w:hAnsi="Century Gothic" w:cs="Arial"/>
      <w:b/>
      <w:bCs/>
      <w:kern w:val="0"/>
      <w:sz w:val="18"/>
      <w:szCs w:val="18"/>
      <w:lang w:val="en-GB"/>
      <w14:ligatures w14:val="none"/>
    </w:rPr>
  </w:style>
  <w:style w:type="paragraph" w:customStyle="1" w:styleId="Tablealignment">
    <w:name w:val="Table alignment"/>
    <w:basedOn w:val="Normal"/>
    <w:link w:val="TablealignmentChar"/>
    <w:qFormat/>
    <w:rsid w:val="006E0254"/>
    <w:pPr>
      <w:keepLines w:val="0"/>
      <w:tabs>
        <w:tab w:val="clear" w:pos="851"/>
        <w:tab w:val="clear" w:pos="1701"/>
        <w:tab w:val="clear" w:pos="2552"/>
        <w:tab w:val="clear" w:pos="3402"/>
        <w:tab w:val="clear" w:pos="4253"/>
        <w:tab w:val="clear" w:pos="5103"/>
      </w:tabs>
      <w:spacing w:line="276" w:lineRule="auto"/>
      <w:jc w:val="left"/>
    </w:pPr>
    <w:rPr>
      <w:rFonts w:ascii="Calibri" w:eastAsiaTheme="minorEastAsia" w:hAnsi="Calibri" w:cs="Arial"/>
      <w:noProof/>
      <w:sz w:val="18"/>
      <w:szCs w:val="18"/>
      <w:lang w:eastAsia="en-ZA"/>
    </w:rPr>
  </w:style>
  <w:style w:type="character" w:customStyle="1" w:styleId="TablealignmentChar">
    <w:name w:val="Table alignment Char"/>
    <w:basedOn w:val="DefaultParagraphFont"/>
    <w:link w:val="Tablealignment"/>
    <w:rsid w:val="006E0254"/>
    <w:rPr>
      <w:rFonts w:ascii="Calibri" w:eastAsiaTheme="minorEastAsia" w:hAnsi="Calibri" w:cs="Arial"/>
      <w:noProof/>
      <w:kern w:val="0"/>
      <w:sz w:val="18"/>
      <w:szCs w:val="18"/>
      <w:lang w:eastAsia="en-ZA"/>
      <w14:ligatures w14:val="none"/>
    </w:rPr>
  </w:style>
  <w:style w:type="table" w:customStyle="1" w:styleId="SOBTable">
    <w:name w:val="SOB Table"/>
    <w:basedOn w:val="TableNormal"/>
    <w:uiPriority w:val="99"/>
    <w:qFormat/>
    <w:rsid w:val="006E0254"/>
    <w:pPr>
      <w:spacing w:before="60" w:after="60" w:line="240" w:lineRule="auto"/>
      <w:jc w:val="center"/>
    </w:pPr>
    <w:rPr>
      <w:kern w:val="0"/>
      <w:sz w:val="18"/>
      <w14:ligatures w14:val="non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FF7"/>
      <w:vAlign w:val="center"/>
    </w:tcPr>
    <w:tblStylePr w:type="firstRow">
      <w:pPr>
        <w:wordWrap/>
        <w:spacing w:beforeLines="0" w:beforeAutospacing="0" w:afterLines="0" w:afterAutospacing="0" w:line="240" w:lineRule="auto"/>
        <w:contextualSpacing w:val="0"/>
        <w:mirrorIndents w:val="0"/>
      </w:pPr>
      <w:rPr>
        <w:rFonts w:asciiTheme="minorHAnsi" w:hAnsiTheme="minorHAnsi"/>
        <w:b/>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2D3E8"/>
      </w:tcPr>
    </w:tblStylePr>
  </w:style>
  <w:style w:type="paragraph" w:customStyle="1" w:styleId="TableBullet">
    <w:name w:val="Table Bullet"/>
    <w:basedOn w:val="ListBullet"/>
    <w:link w:val="TableBulletChar"/>
    <w:qFormat/>
    <w:rsid w:val="006E0254"/>
    <w:pPr>
      <w:numPr>
        <w:numId w:val="0"/>
      </w:numPr>
      <w:spacing w:before="60" w:after="60"/>
      <w:jc w:val="left"/>
    </w:pPr>
    <w:rPr>
      <w:rFonts w:eastAsiaTheme="minorHAnsi"/>
      <w:sz w:val="18"/>
      <w:szCs w:val="22"/>
    </w:rPr>
  </w:style>
  <w:style w:type="paragraph" w:styleId="ListBullet">
    <w:name w:val="List Bullet"/>
    <w:basedOn w:val="Normal"/>
    <w:uiPriority w:val="99"/>
    <w:unhideWhenUsed/>
    <w:rsid w:val="006E0254"/>
    <w:pPr>
      <w:keepLines w:val="0"/>
      <w:numPr>
        <w:numId w:val="2"/>
      </w:numPr>
      <w:tabs>
        <w:tab w:val="clear" w:pos="360"/>
        <w:tab w:val="clear" w:pos="851"/>
        <w:tab w:val="clear" w:pos="1701"/>
        <w:tab w:val="clear" w:pos="2552"/>
        <w:tab w:val="clear" w:pos="3402"/>
        <w:tab w:val="clear" w:pos="4253"/>
        <w:tab w:val="clear" w:pos="5103"/>
      </w:tabs>
      <w:spacing w:after="200" w:line="276" w:lineRule="auto"/>
      <w:ind w:left="0" w:firstLine="0"/>
      <w:contextualSpacing/>
    </w:pPr>
    <w:rPr>
      <w:rFonts w:ascii="Calibri" w:hAnsi="Calibri" w:cs="Arial"/>
      <w:noProof/>
      <w:lang w:eastAsia="en-ZA"/>
    </w:rPr>
  </w:style>
  <w:style w:type="character" w:customStyle="1" w:styleId="TableBulletChar">
    <w:name w:val="Table Bullet Char"/>
    <w:basedOn w:val="DefaultParagraphFont"/>
    <w:link w:val="TableBullet"/>
    <w:rsid w:val="006E0254"/>
    <w:rPr>
      <w:rFonts w:ascii="Calibri" w:hAnsi="Calibri" w:cs="Arial"/>
      <w:noProof/>
      <w:kern w:val="0"/>
      <w:sz w:val="18"/>
      <w:lang w:eastAsia="en-ZA"/>
      <w14:ligatures w14:val="none"/>
    </w:rPr>
  </w:style>
  <w:style w:type="character" w:customStyle="1" w:styleId="UnresolvedMention1">
    <w:name w:val="Unresolved Mention1"/>
    <w:basedOn w:val="DefaultParagraphFont"/>
    <w:uiPriority w:val="99"/>
    <w:semiHidden/>
    <w:unhideWhenUsed/>
    <w:rsid w:val="006E0254"/>
    <w:rPr>
      <w:color w:val="605E5C"/>
      <w:shd w:val="clear" w:color="auto" w:fill="E1DFDD"/>
    </w:rPr>
  </w:style>
  <w:style w:type="table" w:styleId="ColorfulGrid-Accent3">
    <w:name w:val="Colorful Grid Accent 3"/>
    <w:basedOn w:val="TableNormal"/>
    <w:uiPriority w:val="73"/>
    <w:rsid w:val="006E0254"/>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character" w:styleId="Strong">
    <w:name w:val="Strong"/>
    <w:basedOn w:val="DefaultParagraphFont"/>
    <w:uiPriority w:val="22"/>
    <w:qFormat/>
    <w:rsid w:val="006E0254"/>
    <w:rPr>
      <w:b/>
      <w:bCs/>
    </w:rPr>
  </w:style>
  <w:style w:type="character" w:customStyle="1" w:styleId="UnresolvedMention2">
    <w:name w:val="Unresolved Mention2"/>
    <w:basedOn w:val="DefaultParagraphFont"/>
    <w:uiPriority w:val="99"/>
    <w:semiHidden/>
    <w:unhideWhenUsed/>
    <w:rsid w:val="006E0254"/>
    <w:rPr>
      <w:color w:val="605E5C"/>
      <w:shd w:val="clear" w:color="auto" w:fill="E1DFDD"/>
    </w:rPr>
  </w:style>
  <w:style w:type="paragraph" w:styleId="Revision">
    <w:name w:val="Revision"/>
    <w:hidden/>
    <w:uiPriority w:val="99"/>
    <w:semiHidden/>
    <w:rsid w:val="006E0254"/>
    <w:pPr>
      <w:spacing w:after="0" w:line="240" w:lineRule="auto"/>
    </w:pPr>
    <w:rPr>
      <w:rFonts w:ascii="Arial" w:eastAsia="Times New Roman" w:hAnsi="Arial" w:cs="Times New Roman"/>
      <w:kern w:val="0"/>
      <w:szCs w:val="20"/>
      <w14:ligatures w14:val="none"/>
    </w:rPr>
  </w:style>
  <w:style w:type="character" w:styleId="UnresolvedMention">
    <w:name w:val="Unresolved Mention"/>
    <w:basedOn w:val="DefaultParagraphFont"/>
    <w:uiPriority w:val="99"/>
    <w:semiHidden/>
    <w:unhideWhenUsed/>
    <w:rsid w:val="006E0254"/>
    <w:rPr>
      <w:color w:val="605E5C"/>
      <w:shd w:val="clear" w:color="auto" w:fill="E1DFDD"/>
    </w:rPr>
  </w:style>
  <w:style w:type="character" w:styleId="Mention">
    <w:name w:val="Mention"/>
    <w:basedOn w:val="DefaultParagraphFont"/>
    <w:uiPriority w:val="99"/>
    <w:unhideWhenUsed/>
    <w:rsid w:val="006E02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0.png"/><Relationship Id="rId39" Type="http://schemas.openxmlformats.org/officeDocument/2006/relationships/diagramColors" Target="diagrams/colors1.xml"/><Relationship Id="rId21" Type="http://schemas.openxmlformats.org/officeDocument/2006/relationships/hyperlink" Target="https://cederberg8000-my.sharepoint.com/:b:/g/personal/dannej_cederberg_gov_za/EYBNFUGaqw9JgJp77lZ1QWoBjdqBnVpqiKdZD-r7Z2iQNA?e=URGwpP" TargetMode="External"/><Relationship Id="rId34" Type="http://schemas.openxmlformats.org/officeDocument/2006/relationships/hyperlink" Target="https://www.ocims.gov.za/documents/gen-info/" TargetMode="External"/><Relationship Id="rId42" Type="http://schemas.openxmlformats.org/officeDocument/2006/relationships/hyperlink" Target="https://www.westerncape.gov.za/eadp/about-us/meet-chief-directorates/environmental-sustainability/biodiversity-and-coastal-management"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yperlink" Target="http://www.energy-pedia.com/news/south-africa/bhp-set-to-drill-offshore-south-afri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hyperlink" Target="http://www.ocims.gov.za" TargetMode="Externa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cederberg8000-my.sharepoint.com/:b:/g/personal/dannej_cederberg_gov_za/EV2w1eD3RehDmDSQRxptjLIBan0O6SMDvdYxIqU1LbUjLg?e=HXOxqq" TargetMode="External"/><Relationship Id="rId28" Type="http://schemas.openxmlformats.org/officeDocument/2006/relationships/image" Target="media/image12.jpeg"/><Relationship Id="rId36" Type="http://schemas.openxmlformats.org/officeDocument/2006/relationships/diagramData" Target="diagrams/data1.xm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image" Target="media/image14.jpeg"/><Relationship Id="rId44"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hyperlink" Target="mailto:ted.avis@eoh.com" TargetMode="External"/><Relationship Id="rId14" Type="http://schemas.openxmlformats.org/officeDocument/2006/relationships/image" Target="media/image4.png"/><Relationship Id="rId22" Type="http://schemas.openxmlformats.org/officeDocument/2006/relationships/hyperlink" Target="https://cederberg8000-my.sharepoint.com/:b:/g/personal/dannej_cederberg_gov_za/EcI2TpAnCRtNlraZwxgFQAMBRQ4-SDajFITwQLrvhX4nmQ?e=sGFmX2" TargetMode="External"/><Relationship Id="rId27" Type="http://schemas.openxmlformats.org/officeDocument/2006/relationships/image" Target="media/image11.jpe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hyperlink" Target="http://wwfsassi.co.za/wp-content/uploads/2015/05/South-African-Linefish-Procurement-Guidelines.pdf.%20Date%20accessed%20&#8211;%2007/12/2017" TargetMode="Externa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ederberg8000-my.sharepoint.com/:b:/g/personal/dannej_cederberg_gov_za/IQBJeECp8I47TJv0F56aE8mUAe6phBw9h1FxcxaLS5N1Rtg?e=rWZIN6" TargetMode="External"/><Relationship Id="rId25" Type="http://schemas.openxmlformats.org/officeDocument/2006/relationships/image" Target="media/image9.jpeg"/><Relationship Id="rId33" Type="http://schemas.openxmlformats.org/officeDocument/2006/relationships/image" Target="media/image15.png"/><Relationship Id="rId38" Type="http://schemas.openxmlformats.org/officeDocument/2006/relationships/diagramQuickStyle" Target="diagrams/quickStyle1.xml"/><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C4E660-D727-4642-AE63-51FA2E225E23}" type="doc">
      <dgm:prSet loTypeId="urn:microsoft.com/office/officeart/2005/8/layout/list1" loCatId="list" qsTypeId="urn:microsoft.com/office/officeart/2005/8/quickstyle/simple1" qsCatId="simple" csTypeId="urn:microsoft.com/office/officeart/2005/8/colors/colorful1#1" csCatId="colorful" phldr="1"/>
      <dgm:spPr/>
      <dgm:t>
        <a:bodyPr/>
        <a:lstStyle/>
        <a:p>
          <a:endParaRPr lang="en-GB"/>
        </a:p>
      </dgm:t>
    </dgm:pt>
    <dgm:pt modelId="{520E0356-F422-425D-8EE4-0F9871021960}">
      <dgm:prSet phldrT="[Text]" custT="1"/>
      <dgm:spPr/>
      <dgm:t>
        <a:bodyPr/>
        <a:lstStyle/>
        <a:p>
          <a:r>
            <a:rPr lang="en-GB" sz="1100" b="1">
              <a:latin typeface="Century Gothic" pitchFamily="34" charset="0"/>
            </a:rPr>
            <a:t>Economic development</a:t>
          </a:r>
        </a:p>
      </dgm:t>
    </dgm:pt>
    <dgm:pt modelId="{4A94645F-5C76-4F66-8A3F-3A65B798601D}" type="parTrans" cxnId="{73F78191-9C02-467E-A2D3-0A37B6A8207D}">
      <dgm:prSet/>
      <dgm:spPr/>
      <dgm:t>
        <a:bodyPr/>
        <a:lstStyle/>
        <a:p>
          <a:endParaRPr lang="en-GB">
            <a:latin typeface="Century Gothic" pitchFamily="34" charset="0"/>
          </a:endParaRPr>
        </a:p>
      </dgm:t>
    </dgm:pt>
    <dgm:pt modelId="{3BDFADC1-9673-473B-B4FE-66CB45D9F0B7}" type="sibTrans" cxnId="{73F78191-9C02-467E-A2D3-0A37B6A8207D}">
      <dgm:prSet/>
      <dgm:spPr/>
      <dgm:t>
        <a:bodyPr/>
        <a:lstStyle/>
        <a:p>
          <a:endParaRPr lang="en-GB">
            <a:latin typeface="Century Gothic" pitchFamily="34" charset="0"/>
          </a:endParaRPr>
        </a:p>
      </dgm:t>
    </dgm:pt>
    <dgm:pt modelId="{14E08DC5-8618-4CB8-8AB6-3419A08C06F9}">
      <dgm:prSet phldrT="[Text]"/>
      <dgm:spPr/>
      <dgm:t>
        <a:bodyPr/>
        <a:lstStyle/>
        <a:p>
          <a:pPr algn="just"/>
          <a:r>
            <a:rPr lang="en-GB">
              <a:latin typeface="Century Gothic" pitchFamily="34" charset="0"/>
            </a:rPr>
            <a:t>Coastal economic development opportunities must be optimised to meet society's needs and to promote the well being of coastal communities through sustainable activities that do not compromise the long term opportunities for people living in the coastal zone.</a:t>
          </a:r>
        </a:p>
      </dgm:t>
    </dgm:pt>
    <dgm:pt modelId="{7EDB5C18-9A0A-4D4A-BA66-1C2C04D7371D}" type="parTrans" cxnId="{F706C8D4-6E3C-4DE2-A661-D62360F0883E}">
      <dgm:prSet/>
      <dgm:spPr/>
      <dgm:t>
        <a:bodyPr/>
        <a:lstStyle/>
        <a:p>
          <a:endParaRPr lang="en-GB">
            <a:latin typeface="Century Gothic" pitchFamily="34" charset="0"/>
          </a:endParaRPr>
        </a:p>
      </dgm:t>
    </dgm:pt>
    <dgm:pt modelId="{8064A724-4D17-48BD-8CCB-82A22C64D33A}" type="sibTrans" cxnId="{F706C8D4-6E3C-4DE2-A661-D62360F0883E}">
      <dgm:prSet/>
      <dgm:spPr/>
      <dgm:t>
        <a:bodyPr/>
        <a:lstStyle/>
        <a:p>
          <a:endParaRPr lang="en-GB">
            <a:latin typeface="Century Gothic" pitchFamily="34" charset="0"/>
          </a:endParaRPr>
        </a:p>
      </dgm:t>
    </dgm:pt>
    <dgm:pt modelId="{DFEE1F95-125A-4423-A38A-2D2A15ADC465}">
      <dgm:prSet custT="1"/>
      <dgm:spPr/>
      <dgm:t>
        <a:bodyPr/>
        <a:lstStyle/>
        <a:p>
          <a:r>
            <a:rPr lang="en-GB" sz="1100" b="1">
              <a:latin typeface="Century Gothic" pitchFamily="34" charset="0"/>
            </a:rPr>
            <a:t>Ecological integrity</a:t>
          </a:r>
        </a:p>
      </dgm:t>
    </dgm:pt>
    <dgm:pt modelId="{AF4845D9-0A77-463D-95D5-AED67A99CC39}" type="parTrans" cxnId="{45FEAAE4-48F3-494F-9439-CE57DD5D26AC}">
      <dgm:prSet/>
      <dgm:spPr/>
      <dgm:t>
        <a:bodyPr/>
        <a:lstStyle/>
        <a:p>
          <a:endParaRPr lang="en-GB">
            <a:latin typeface="Century Gothic" pitchFamily="34" charset="0"/>
          </a:endParaRPr>
        </a:p>
      </dgm:t>
    </dgm:pt>
    <dgm:pt modelId="{CDEEC61C-62CC-4ED9-B55C-D1D563BB8602}" type="sibTrans" cxnId="{45FEAAE4-48F3-494F-9439-CE57DD5D26AC}">
      <dgm:prSet/>
      <dgm:spPr/>
      <dgm:t>
        <a:bodyPr/>
        <a:lstStyle/>
        <a:p>
          <a:endParaRPr lang="en-GB">
            <a:latin typeface="Century Gothic" pitchFamily="34" charset="0"/>
          </a:endParaRPr>
        </a:p>
      </dgm:t>
    </dgm:pt>
    <dgm:pt modelId="{6C8F354F-F779-43CF-81E6-7CF29997D829}">
      <dgm:prSet custT="1"/>
      <dgm:spPr/>
      <dgm:t>
        <a:bodyPr/>
        <a:lstStyle/>
        <a:p>
          <a:r>
            <a:rPr lang="en-GB" sz="1100" b="1">
              <a:latin typeface="Century Gothic" pitchFamily="34" charset="0"/>
            </a:rPr>
            <a:t>Social Equity</a:t>
          </a:r>
        </a:p>
      </dgm:t>
    </dgm:pt>
    <dgm:pt modelId="{CB45BB72-2268-4467-8C87-9311680254D0}" type="parTrans" cxnId="{8A7B97C2-FAB2-4683-8EFF-9FABE7AAD656}">
      <dgm:prSet/>
      <dgm:spPr/>
      <dgm:t>
        <a:bodyPr/>
        <a:lstStyle/>
        <a:p>
          <a:endParaRPr lang="en-GB">
            <a:latin typeface="Century Gothic" pitchFamily="34" charset="0"/>
          </a:endParaRPr>
        </a:p>
      </dgm:t>
    </dgm:pt>
    <dgm:pt modelId="{FB15BB50-9647-459D-8575-2AB854B3B949}" type="sibTrans" cxnId="{8A7B97C2-FAB2-4683-8EFF-9FABE7AAD656}">
      <dgm:prSet/>
      <dgm:spPr/>
      <dgm:t>
        <a:bodyPr/>
        <a:lstStyle/>
        <a:p>
          <a:endParaRPr lang="en-GB">
            <a:latin typeface="Century Gothic" pitchFamily="34" charset="0"/>
          </a:endParaRPr>
        </a:p>
      </dgm:t>
    </dgm:pt>
    <dgm:pt modelId="{DE7039FB-2BA5-4B0D-9726-7BAE707A2F73}">
      <dgm:prSet custT="1"/>
      <dgm:spPr/>
      <dgm:t>
        <a:bodyPr/>
        <a:lstStyle/>
        <a:p>
          <a:r>
            <a:rPr lang="en-GB" sz="1100" b="1">
              <a:latin typeface="Century Gothic" pitchFamily="34" charset="0"/>
            </a:rPr>
            <a:t>Holism</a:t>
          </a:r>
        </a:p>
      </dgm:t>
    </dgm:pt>
    <dgm:pt modelId="{391BFC9D-3A55-458D-B369-E1B407D1EE15}" type="parTrans" cxnId="{09DB9C58-6801-436C-950A-66673922C7DC}">
      <dgm:prSet/>
      <dgm:spPr/>
      <dgm:t>
        <a:bodyPr/>
        <a:lstStyle/>
        <a:p>
          <a:endParaRPr lang="en-GB">
            <a:latin typeface="Century Gothic" pitchFamily="34" charset="0"/>
          </a:endParaRPr>
        </a:p>
      </dgm:t>
    </dgm:pt>
    <dgm:pt modelId="{000E85F9-2AB4-46A7-A2D4-65DE5AFE8968}" type="sibTrans" cxnId="{09DB9C58-6801-436C-950A-66673922C7DC}">
      <dgm:prSet/>
      <dgm:spPr/>
      <dgm:t>
        <a:bodyPr/>
        <a:lstStyle/>
        <a:p>
          <a:endParaRPr lang="en-GB">
            <a:latin typeface="Century Gothic" pitchFamily="34" charset="0"/>
          </a:endParaRPr>
        </a:p>
      </dgm:t>
    </dgm:pt>
    <dgm:pt modelId="{CA317239-574A-4B22-968A-6C5EF3458B0D}">
      <dgm:prSet custT="1"/>
      <dgm:spPr/>
      <dgm:t>
        <a:bodyPr/>
        <a:lstStyle/>
        <a:p>
          <a:r>
            <a:rPr lang="en-GB" sz="1100" b="1">
              <a:latin typeface="Century Gothic" pitchFamily="34" charset="0"/>
            </a:rPr>
            <a:t>Risk Aversion and Precaution</a:t>
          </a:r>
        </a:p>
      </dgm:t>
    </dgm:pt>
    <dgm:pt modelId="{2D73DCF3-7C9B-4E19-8A01-416FAEBF5634}" type="parTrans" cxnId="{72C2AF6F-9F96-4FBA-81B2-65E10D5037A9}">
      <dgm:prSet/>
      <dgm:spPr/>
      <dgm:t>
        <a:bodyPr/>
        <a:lstStyle/>
        <a:p>
          <a:endParaRPr lang="en-GB">
            <a:latin typeface="Century Gothic" pitchFamily="34" charset="0"/>
          </a:endParaRPr>
        </a:p>
      </dgm:t>
    </dgm:pt>
    <dgm:pt modelId="{819C4F7B-3E8C-4273-A902-0FF213614324}" type="sibTrans" cxnId="{72C2AF6F-9F96-4FBA-81B2-65E10D5037A9}">
      <dgm:prSet/>
      <dgm:spPr/>
      <dgm:t>
        <a:bodyPr/>
        <a:lstStyle/>
        <a:p>
          <a:endParaRPr lang="en-GB">
            <a:latin typeface="Century Gothic" pitchFamily="34" charset="0"/>
          </a:endParaRPr>
        </a:p>
      </dgm:t>
    </dgm:pt>
    <dgm:pt modelId="{5D2814EE-21FB-4DD2-B147-2D4A6691609A}">
      <dgm:prSet custT="1"/>
      <dgm:spPr/>
      <dgm:t>
        <a:bodyPr/>
        <a:lstStyle/>
        <a:p>
          <a:r>
            <a:rPr lang="en-GB" sz="1100" b="1">
              <a:latin typeface="Century Gothic" pitchFamily="34" charset="0"/>
            </a:rPr>
            <a:t>Accountability and Responsibility</a:t>
          </a:r>
        </a:p>
      </dgm:t>
    </dgm:pt>
    <dgm:pt modelId="{B7986C00-142D-4D79-AED2-24C0E1473903}" type="parTrans" cxnId="{135F00E0-4155-47AF-B1F5-0D92388AD8D6}">
      <dgm:prSet/>
      <dgm:spPr/>
      <dgm:t>
        <a:bodyPr/>
        <a:lstStyle/>
        <a:p>
          <a:endParaRPr lang="en-GB">
            <a:latin typeface="Century Gothic" pitchFamily="34" charset="0"/>
          </a:endParaRPr>
        </a:p>
      </dgm:t>
    </dgm:pt>
    <dgm:pt modelId="{8FB595ED-EA08-443C-87B5-F6D648109790}" type="sibTrans" cxnId="{135F00E0-4155-47AF-B1F5-0D92388AD8D6}">
      <dgm:prSet/>
      <dgm:spPr/>
      <dgm:t>
        <a:bodyPr/>
        <a:lstStyle/>
        <a:p>
          <a:endParaRPr lang="en-GB">
            <a:latin typeface="Century Gothic" pitchFamily="34" charset="0"/>
          </a:endParaRPr>
        </a:p>
      </dgm:t>
    </dgm:pt>
    <dgm:pt modelId="{FB9F3A2B-CC13-4736-9881-58E5B2366CEE}">
      <dgm:prSet custT="1"/>
      <dgm:spPr/>
      <dgm:t>
        <a:bodyPr/>
        <a:lstStyle/>
        <a:p>
          <a:r>
            <a:rPr lang="en-GB" sz="1100" b="1">
              <a:latin typeface="Century Gothic" pitchFamily="34" charset="0"/>
            </a:rPr>
            <a:t>Duty of Care</a:t>
          </a:r>
        </a:p>
      </dgm:t>
    </dgm:pt>
    <dgm:pt modelId="{F168E7A0-3589-4B33-81E6-E7B7BB34240E}" type="parTrans" cxnId="{030026CB-6DE4-479F-B75C-B93F8D542428}">
      <dgm:prSet/>
      <dgm:spPr/>
      <dgm:t>
        <a:bodyPr/>
        <a:lstStyle/>
        <a:p>
          <a:endParaRPr lang="en-GB">
            <a:latin typeface="Century Gothic" pitchFamily="34" charset="0"/>
          </a:endParaRPr>
        </a:p>
      </dgm:t>
    </dgm:pt>
    <dgm:pt modelId="{2A65B302-2D96-402A-B0B4-D5E21A13FD82}" type="sibTrans" cxnId="{030026CB-6DE4-479F-B75C-B93F8D542428}">
      <dgm:prSet/>
      <dgm:spPr/>
      <dgm:t>
        <a:bodyPr/>
        <a:lstStyle/>
        <a:p>
          <a:endParaRPr lang="en-GB">
            <a:latin typeface="Century Gothic" pitchFamily="34" charset="0"/>
          </a:endParaRPr>
        </a:p>
      </dgm:t>
    </dgm:pt>
    <dgm:pt modelId="{F8D268FC-78A9-40BD-A8AA-39752D3E2B0B}">
      <dgm:prSet custT="1"/>
      <dgm:spPr/>
      <dgm:t>
        <a:bodyPr/>
        <a:lstStyle/>
        <a:p>
          <a:r>
            <a:rPr lang="en-GB" sz="1100" b="1">
              <a:latin typeface="Century Gothic" pitchFamily="34" charset="0"/>
            </a:rPr>
            <a:t>Integration and Participation</a:t>
          </a:r>
        </a:p>
      </dgm:t>
    </dgm:pt>
    <dgm:pt modelId="{8317354C-DB52-46F4-AD99-7CFC09D1A786}" type="parTrans" cxnId="{6765E7D2-5AF0-4C16-976C-523BA96E98F3}">
      <dgm:prSet/>
      <dgm:spPr/>
      <dgm:t>
        <a:bodyPr/>
        <a:lstStyle/>
        <a:p>
          <a:endParaRPr lang="en-GB">
            <a:latin typeface="Century Gothic" pitchFamily="34" charset="0"/>
          </a:endParaRPr>
        </a:p>
      </dgm:t>
    </dgm:pt>
    <dgm:pt modelId="{5E03760A-4D06-4852-A3ED-5FE7BD6EEC2C}" type="sibTrans" cxnId="{6765E7D2-5AF0-4C16-976C-523BA96E98F3}">
      <dgm:prSet/>
      <dgm:spPr/>
      <dgm:t>
        <a:bodyPr/>
        <a:lstStyle/>
        <a:p>
          <a:endParaRPr lang="en-GB">
            <a:latin typeface="Century Gothic" pitchFamily="34" charset="0"/>
          </a:endParaRPr>
        </a:p>
      </dgm:t>
    </dgm:pt>
    <dgm:pt modelId="{5DA4E49F-D5DB-4576-B395-4E642D93DC09}">
      <dgm:prSet custT="1"/>
      <dgm:spPr/>
      <dgm:t>
        <a:bodyPr/>
        <a:lstStyle/>
        <a:p>
          <a:r>
            <a:rPr lang="en-GB" sz="1100" b="1">
              <a:latin typeface="Century Gothic" pitchFamily="34" charset="0"/>
            </a:rPr>
            <a:t>Co-operative governance</a:t>
          </a:r>
        </a:p>
      </dgm:t>
    </dgm:pt>
    <dgm:pt modelId="{FAD5CDF6-095A-458E-9B45-F05C03D7F3A3}" type="parTrans" cxnId="{3FF5E56F-182A-4AF1-B2DE-FFC1B9B063AD}">
      <dgm:prSet/>
      <dgm:spPr/>
      <dgm:t>
        <a:bodyPr/>
        <a:lstStyle/>
        <a:p>
          <a:endParaRPr lang="en-GB">
            <a:latin typeface="Century Gothic" pitchFamily="34" charset="0"/>
          </a:endParaRPr>
        </a:p>
      </dgm:t>
    </dgm:pt>
    <dgm:pt modelId="{9FC35401-7E16-4745-99B9-712F9F8D1B9C}" type="sibTrans" cxnId="{3FF5E56F-182A-4AF1-B2DE-FFC1B9B063AD}">
      <dgm:prSet/>
      <dgm:spPr/>
      <dgm:t>
        <a:bodyPr/>
        <a:lstStyle/>
        <a:p>
          <a:endParaRPr lang="en-GB">
            <a:latin typeface="Century Gothic" pitchFamily="34" charset="0"/>
          </a:endParaRPr>
        </a:p>
      </dgm:t>
    </dgm:pt>
    <dgm:pt modelId="{3F3F45EF-BE10-447E-AA41-A8859C53D67C}">
      <dgm:prSet/>
      <dgm:spPr/>
      <dgm:t>
        <a:bodyPr/>
        <a:lstStyle/>
        <a:p>
          <a:pPr algn="just"/>
          <a:r>
            <a:rPr lang="en-GB">
              <a:latin typeface="Century Gothic" pitchFamily="34" charset="0"/>
            </a:rPr>
            <a:t>Coastal Management efforts must ensure that all people, including future generations, enjoy the rights of human dignity, equality and freedom. Access to resources and benefits from the main opportunities provided by coastal resources must be made available to the public in an equitable manner.</a:t>
          </a:r>
        </a:p>
      </dgm:t>
    </dgm:pt>
    <dgm:pt modelId="{D2DD61AF-8FBE-4777-9A3D-8732DB020523}" type="parTrans" cxnId="{3019804B-68D6-43D2-AE85-187A4ACD8F8A}">
      <dgm:prSet/>
      <dgm:spPr/>
      <dgm:t>
        <a:bodyPr/>
        <a:lstStyle/>
        <a:p>
          <a:endParaRPr lang="en-GB">
            <a:latin typeface="Century Gothic" pitchFamily="34" charset="0"/>
          </a:endParaRPr>
        </a:p>
      </dgm:t>
    </dgm:pt>
    <dgm:pt modelId="{308F8D0D-24CA-4174-8F8B-2FACD29EE40E}" type="sibTrans" cxnId="{3019804B-68D6-43D2-AE85-187A4ACD8F8A}">
      <dgm:prSet/>
      <dgm:spPr/>
      <dgm:t>
        <a:bodyPr/>
        <a:lstStyle/>
        <a:p>
          <a:endParaRPr lang="en-GB">
            <a:latin typeface="Century Gothic" pitchFamily="34" charset="0"/>
          </a:endParaRPr>
        </a:p>
      </dgm:t>
    </dgm:pt>
    <dgm:pt modelId="{FA692F6C-76EB-402A-9724-0DF213AA6BAA}">
      <dgm:prSet/>
      <dgm:spPr/>
      <dgm:t>
        <a:bodyPr/>
        <a:lstStyle/>
        <a:p>
          <a:pPr algn="just"/>
          <a:r>
            <a:rPr lang="en-GB">
              <a:latin typeface="Century Gothic" pitchFamily="34" charset="0"/>
            </a:rPr>
            <a:t>The diversity, health and productivity of coastal ecosystems must be maintained and, where appropriate, rehabilitated.</a:t>
          </a:r>
        </a:p>
      </dgm:t>
    </dgm:pt>
    <dgm:pt modelId="{BFE7CA80-C994-43AD-89E4-361F0F46E061}" type="parTrans" cxnId="{0ADC31F3-678A-4C46-A272-9A15754CD119}">
      <dgm:prSet/>
      <dgm:spPr/>
      <dgm:t>
        <a:bodyPr/>
        <a:lstStyle/>
        <a:p>
          <a:endParaRPr lang="en-GB">
            <a:latin typeface="Century Gothic" pitchFamily="34" charset="0"/>
          </a:endParaRPr>
        </a:p>
      </dgm:t>
    </dgm:pt>
    <dgm:pt modelId="{A2BA8C8A-0935-47D8-B58D-76E1A7DB4E8D}" type="sibTrans" cxnId="{0ADC31F3-678A-4C46-A272-9A15754CD119}">
      <dgm:prSet/>
      <dgm:spPr/>
      <dgm:t>
        <a:bodyPr/>
        <a:lstStyle/>
        <a:p>
          <a:endParaRPr lang="en-GB">
            <a:latin typeface="Century Gothic" pitchFamily="34" charset="0"/>
          </a:endParaRPr>
        </a:p>
      </dgm:t>
    </dgm:pt>
    <dgm:pt modelId="{D178CEC9-F738-434C-B506-FBF7012261B6}">
      <dgm:prSet/>
      <dgm:spPr/>
      <dgm:t>
        <a:bodyPr/>
        <a:lstStyle/>
        <a:p>
          <a:pPr algn="just"/>
          <a:r>
            <a:rPr lang="en-GB">
              <a:latin typeface="Century Gothic" pitchFamily="34" charset="0"/>
            </a:rPr>
            <a:t>The coast must be treated as a distinctive and indivisible system, recognising the inter-relationships between coastal users and ecosystems and between land, sea and air.</a:t>
          </a:r>
        </a:p>
      </dgm:t>
    </dgm:pt>
    <dgm:pt modelId="{32945218-2D55-42AD-8CDE-1CED0DEDBAA2}" type="parTrans" cxnId="{C2008C5E-041F-42DD-A770-C07168E9837E}">
      <dgm:prSet/>
      <dgm:spPr/>
      <dgm:t>
        <a:bodyPr/>
        <a:lstStyle/>
        <a:p>
          <a:endParaRPr lang="en-GB">
            <a:latin typeface="Century Gothic" pitchFamily="34" charset="0"/>
          </a:endParaRPr>
        </a:p>
      </dgm:t>
    </dgm:pt>
    <dgm:pt modelId="{A346DE53-F66E-44A7-96A2-D454FD764BC1}" type="sibTrans" cxnId="{C2008C5E-041F-42DD-A770-C07168E9837E}">
      <dgm:prSet/>
      <dgm:spPr/>
      <dgm:t>
        <a:bodyPr/>
        <a:lstStyle/>
        <a:p>
          <a:endParaRPr lang="en-GB">
            <a:latin typeface="Century Gothic" pitchFamily="34" charset="0"/>
          </a:endParaRPr>
        </a:p>
      </dgm:t>
    </dgm:pt>
    <dgm:pt modelId="{BC2A3273-C8F2-4D80-B3F7-804BA3174E16}">
      <dgm:prSet/>
      <dgm:spPr/>
      <dgm:t>
        <a:bodyPr/>
        <a:lstStyle/>
        <a:p>
          <a:pPr algn="just"/>
          <a:r>
            <a:rPr lang="en-GB">
              <a:latin typeface="Century Gothic" pitchFamily="34" charset="0"/>
            </a:rPr>
            <a:t>Coastal management efforts must adopt a risk-adverse and prcautionary approach under conditions of uncertainty.</a:t>
          </a:r>
        </a:p>
      </dgm:t>
    </dgm:pt>
    <dgm:pt modelId="{1A3174F9-341C-432B-A6E2-563DD73BFF13}" type="parTrans" cxnId="{46EDBA44-2EFC-4BA4-AECB-CF5A1079F93D}">
      <dgm:prSet/>
      <dgm:spPr/>
      <dgm:t>
        <a:bodyPr/>
        <a:lstStyle/>
        <a:p>
          <a:endParaRPr lang="en-GB">
            <a:latin typeface="Century Gothic" pitchFamily="34" charset="0"/>
          </a:endParaRPr>
        </a:p>
      </dgm:t>
    </dgm:pt>
    <dgm:pt modelId="{BDBB7D81-7BB5-4670-81ED-132E5FCB2F40}" type="sibTrans" cxnId="{46EDBA44-2EFC-4BA4-AECB-CF5A1079F93D}">
      <dgm:prSet/>
      <dgm:spPr/>
      <dgm:t>
        <a:bodyPr/>
        <a:lstStyle/>
        <a:p>
          <a:endParaRPr lang="en-GB">
            <a:latin typeface="Century Gothic" pitchFamily="34" charset="0"/>
          </a:endParaRPr>
        </a:p>
      </dgm:t>
    </dgm:pt>
    <dgm:pt modelId="{D3840579-0F79-4286-A8D9-15BF72D6238C}">
      <dgm:prSet/>
      <dgm:spPr/>
      <dgm:t>
        <a:bodyPr/>
        <a:lstStyle/>
        <a:p>
          <a:pPr algn="just"/>
          <a:r>
            <a:rPr lang="en-GB">
              <a:latin typeface="Century Gothic" pitchFamily="34" charset="0"/>
            </a:rPr>
            <a:t>Coastal management is a shared responsibility. All people must be held responsible for the consequence of their actions or lack of actions, including financial responsibility for negative impacts.</a:t>
          </a:r>
        </a:p>
      </dgm:t>
    </dgm:pt>
    <dgm:pt modelId="{BA1200DC-CAE9-4C6E-A6E9-4BBE4C04C940}" type="parTrans" cxnId="{ED991CB4-4308-4CBE-806E-4DBA54C4060B}">
      <dgm:prSet/>
      <dgm:spPr/>
      <dgm:t>
        <a:bodyPr/>
        <a:lstStyle/>
        <a:p>
          <a:endParaRPr lang="en-GB">
            <a:latin typeface="Century Gothic" pitchFamily="34" charset="0"/>
          </a:endParaRPr>
        </a:p>
      </dgm:t>
    </dgm:pt>
    <dgm:pt modelId="{632EFD21-2F39-4924-88AF-22D0F2A78502}" type="sibTrans" cxnId="{ED991CB4-4308-4CBE-806E-4DBA54C4060B}">
      <dgm:prSet/>
      <dgm:spPr/>
      <dgm:t>
        <a:bodyPr/>
        <a:lstStyle/>
        <a:p>
          <a:endParaRPr lang="en-GB">
            <a:latin typeface="Century Gothic" pitchFamily="34" charset="0"/>
          </a:endParaRPr>
        </a:p>
      </dgm:t>
    </dgm:pt>
    <dgm:pt modelId="{AE23AAA8-314B-4C2E-B4BF-E4C9F2B7026B}">
      <dgm:prSet/>
      <dgm:spPr/>
      <dgm:t>
        <a:bodyPr/>
        <a:lstStyle/>
        <a:p>
          <a:pPr algn="just"/>
          <a:r>
            <a:rPr lang="en-GB">
              <a:latin typeface="Century Gothic" pitchFamily="34" charset="0"/>
            </a:rPr>
            <a:t>All people and organisations must act with due care to avoid negative impacts on the coastal environment and coastal resources.</a:t>
          </a:r>
        </a:p>
      </dgm:t>
    </dgm:pt>
    <dgm:pt modelId="{0157FD8E-3722-4506-83DB-DEFDF6D6D8CC}" type="parTrans" cxnId="{F23F8559-04B7-438E-9360-9FD1579A2A1D}">
      <dgm:prSet/>
      <dgm:spPr/>
      <dgm:t>
        <a:bodyPr/>
        <a:lstStyle/>
        <a:p>
          <a:endParaRPr lang="en-GB">
            <a:latin typeface="Century Gothic" pitchFamily="34" charset="0"/>
          </a:endParaRPr>
        </a:p>
      </dgm:t>
    </dgm:pt>
    <dgm:pt modelId="{50AB2A77-EE9F-474A-AA79-AAA3FAD9A9BB}" type="sibTrans" cxnId="{F23F8559-04B7-438E-9360-9FD1579A2A1D}">
      <dgm:prSet/>
      <dgm:spPr/>
      <dgm:t>
        <a:bodyPr/>
        <a:lstStyle/>
        <a:p>
          <a:endParaRPr lang="en-GB">
            <a:latin typeface="Century Gothic" pitchFamily="34" charset="0"/>
          </a:endParaRPr>
        </a:p>
      </dgm:t>
    </dgm:pt>
    <dgm:pt modelId="{F3D373C3-F3FA-4077-B56F-6DBA353FE094}">
      <dgm:prSet/>
      <dgm:spPr/>
      <dgm:t>
        <a:bodyPr/>
        <a:lstStyle/>
        <a:p>
          <a:pPr algn="just"/>
          <a:r>
            <a:rPr lang="en-GB">
              <a:latin typeface="Century Gothic" pitchFamily="34" charset="0"/>
            </a:rPr>
            <a:t>A dedicated, co-ordinated and integrated coastal management approach must be developed and conducted in a participatory, inclusive and transparent manner.</a:t>
          </a:r>
        </a:p>
      </dgm:t>
    </dgm:pt>
    <dgm:pt modelId="{0EEDDDC7-852C-4077-BBB1-EF0E6A2D103B}" type="parTrans" cxnId="{6902D7B2-26C7-4862-897B-811F03EB6CC6}">
      <dgm:prSet/>
      <dgm:spPr/>
      <dgm:t>
        <a:bodyPr/>
        <a:lstStyle/>
        <a:p>
          <a:endParaRPr lang="en-GB">
            <a:latin typeface="Century Gothic" pitchFamily="34" charset="0"/>
          </a:endParaRPr>
        </a:p>
      </dgm:t>
    </dgm:pt>
    <dgm:pt modelId="{4AB97FDB-1675-4E1B-B990-8B33EBFE8209}" type="sibTrans" cxnId="{6902D7B2-26C7-4862-897B-811F03EB6CC6}">
      <dgm:prSet/>
      <dgm:spPr/>
      <dgm:t>
        <a:bodyPr/>
        <a:lstStyle/>
        <a:p>
          <a:endParaRPr lang="en-GB">
            <a:latin typeface="Century Gothic" pitchFamily="34" charset="0"/>
          </a:endParaRPr>
        </a:p>
      </dgm:t>
    </dgm:pt>
    <dgm:pt modelId="{BEF34BA6-04CF-4F3A-9F10-E260355672E0}">
      <dgm:prSet/>
      <dgm:spPr/>
      <dgm:t>
        <a:bodyPr/>
        <a:lstStyle/>
        <a:p>
          <a:pPr algn="just"/>
          <a:r>
            <a:rPr lang="en-GB">
              <a:latin typeface="Century Gothic" pitchFamily="34" charset="0"/>
            </a:rPr>
            <a:t>Partenerships between government, the private sector and civil society must be built in order to ensure co-responsibility for coastal management and to empower stakeholders to participate effectively.</a:t>
          </a:r>
        </a:p>
      </dgm:t>
    </dgm:pt>
    <dgm:pt modelId="{D369C79C-F27B-4709-A058-299358365E3E}" type="parTrans" cxnId="{7D255E17-0B33-430D-9F06-ABEF77C43FD7}">
      <dgm:prSet/>
      <dgm:spPr/>
      <dgm:t>
        <a:bodyPr/>
        <a:lstStyle/>
        <a:p>
          <a:endParaRPr lang="en-GB">
            <a:latin typeface="Century Gothic" pitchFamily="34" charset="0"/>
          </a:endParaRPr>
        </a:p>
      </dgm:t>
    </dgm:pt>
    <dgm:pt modelId="{ABA31C62-4344-4280-BED5-4B0C568954B9}" type="sibTrans" cxnId="{7D255E17-0B33-430D-9F06-ABEF77C43FD7}">
      <dgm:prSet/>
      <dgm:spPr/>
      <dgm:t>
        <a:bodyPr/>
        <a:lstStyle/>
        <a:p>
          <a:endParaRPr lang="en-GB">
            <a:latin typeface="Century Gothic" pitchFamily="34" charset="0"/>
          </a:endParaRPr>
        </a:p>
      </dgm:t>
    </dgm:pt>
    <dgm:pt modelId="{8CE54148-74E9-4A76-9DEE-270592CB9EBB}">
      <dgm:prSet/>
      <dgm:spPr/>
      <dgm:t>
        <a:bodyPr/>
        <a:lstStyle/>
        <a:p>
          <a:r>
            <a:rPr lang="en-GB" b="1">
              <a:latin typeface="Century Gothic" pitchFamily="34" charset="0"/>
            </a:rPr>
            <a:t>Adaptive Management Approach</a:t>
          </a:r>
        </a:p>
      </dgm:t>
    </dgm:pt>
    <dgm:pt modelId="{B944538A-A84B-4E51-8E04-EC65933A4E3A}" type="parTrans" cxnId="{6C2600B6-0DF6-4CC3-ADFF-BF56D4E4088C}">
      <dgm:prSet/>
      <dgm:spPr/>
      <dgm:t>
        <a:bodyPr/>
        <a:lstStyle/>
        <a:p>
          <a:endParaRPr lang="en-GB">
            <a:latin typeface="Century Gothic" pitchFamily="34" charset="0"/>
          </a:endParaRPr>
        </a:p>
      </dgm:t>
    </dgm:pt>
    <dgm:pt modelId="{5438D7EF-0AB5-41DE-A8FD-49D1C5CA3FC7}" type="sibTrans" cxnId="{6C2600B6-0DF6-4CC3-ADFF-BF56D4E4088C}">
      <dgm:prSet/>
      <dgm:spPr/>
      <dgm:t>
        <a:bodyPr/>
        <a:lstStyle/>
        <a:p>
          <a:endParaRPr lang="en-GB">
            <a:latin typeface="Century Gothic" pitchFamily="34" charset="0"/>
          </a:endParaRPr>
        </a:p>
      </dgm:t>
    </dgm:pt>
    <dgm:pt modelId="{34904066-F02B-4C99-A0D1-D078B167C58A}">
      <dgm:prSet/>
      <dgm:spPr/>
      <dgm:t>
        <a:bodyPr/>
        <a:lstStyle/>
        <a:p>
          <a:r>
            <a:rPr lang="en-GB">
              <a:latin typeface="Century Gothic" pitchFamily="34" charset="0"/>
            </a:rPr>
            <a:t>Incrementally adjusting practises based on learning through common sense, experience, experimenting and monitoring.</a:t>
          </a:r>
        </a:p>
      </dgm:t>
    </dgm:pt>
    <dgm:pt modelId="{05B30446-92EC-43C2-93E2-B9C554C8E7A0}" type="parTrans" cxnId="{7F738532-1B25-4465-BB78-462E3FB6EED1}">
      <dgm:prSet/>
      <dgm:spPr/>
      <dgm:t>
        <a:bodyPr/>
        <a:lstStyle/>
        <a:p>
          <a:endParaRPr lang="en-GB">
            <a:latin typeface="Century Gothic" pitchFamily="34" charset="0"/>
          </a:endParaRPr>
        </a:p>
      </dgm:t>
    </dgm:pt>
    <dgm:pt modelId="{105DC87B-A263-41D2-9EED-557CD8F8CDA2}" type="sibTrans" cxnId="{7F738532-1B25-4465-BB78-462E3FB6EED1}">
      <dgm:prSet/>
      <dgm:spPr/>
      <dgm:t>
        <a:bodyPr/>
        <a:lstStyle/>
        <a:p>
          <a:endParaRPr lang="en-GB">
            <a:latin typeface="Century Gothic" pitchFamily="34" charset="0"/>
          </a:endParaRPr>
        </a:p>
      </dgm:t>
    </dgm:pt>
    <dgm:pt modelId="{73B13008-E005-4E2F-813E-E0AB2A7042C2}" type="pres">
      <dgm:prSet presAssocID="{DAC4E660-D727-4642-AE63-51FA2E225E23}" presName="linear" presStyleCnt="0">
        <dgm:presLayoutVars>
          <dgm:dir/>
          <dgm:animLvl val="lvl"/>
          <dgm:resizeHandles val="exact"/>
        </dgm:presLayoutVars>
      </dgm:prSet>
      <dgm:spPr/>
    </dgm:pt>
    <dgm:pt modelId="{3855AA4C-65AD-44B1-89EC-8BA29E03B5A5}" type="pres">
      <dgm:prSet presAssocID="{520E0356-F422-425D-8EE4-0F9871021960}" presName="parentLin" presStyleCnt="0"/>
      <dgm:spPr/>
    </dgm:pt>
    <dgm:pt modelId="{46D5AAE1-52B7-4CD6-B408-8B0B68A8CC38}" type="pres">
      <dgm:prSet presAssocID="{520E0356-F422-425D-8EE4-0F9871021960}" presName="parentLeftMargin" presStyleLbl="node1" presStyleIdx="0" presStyleCnt="10"/>
      <dgm:spPr/>
    </dgm:pt>
    <dgm:pt modelId="{33053EA5-74AF-4DAD-A8A0-394A0BE55791}" type="pres">
      <dgm:prSet presAssocID="{520E0356-F422-425D-8EE4-0F9871021960}" presName="parentText" presStyleLbl="node1" presStyleIdx="0" presStyleCnt="10">
        <dgm:presLayoutVars>
          <dgm:chMax val="0"/>
          <dgm:bulletEnabled val="1"/>
        </dgm:presLayoutVars>
      </dgm:prSet>
      <dgm:spPr/>
    </dgm:pt>
    <dgm:pt modelId="{F6C9EA65-5F84-4C20-B83E-ADBBF37E49C7}" type="pres">
      <dgm:prSet presAssocID="{520E0356-F422-425D-8EE4-0F9871021960}" presName="negativeSpace" presStyleCnt="0"/>
      <dgm:spPr/>
    </dgm:pt>
    <dgm:pt modelId="{CBAC994D-DF0C-4EEF-A4C7-4499EECB6BAA}" type="pres">
      <dgm:prSet presAssocID="{520E0356-F422-425D-8EE4-0F9871021960}" presName="childText" presStyleLbl="conFgAcc1" presStyleIdx="0" presStyleCnt="10">
        <dgm:presLayoutVars>
          <dgm:bulletEnabled val="1"/>
        </dgm:presLayoutVars>
      </dgm:prSet>
      <dgm:spPr/>
    </dgm:pt>
    <dgm:pt modelId="{6C74CE9D-5A18-4FF4-9EA1-488C29774A30}" type="pres">
      <dgm:prSet presAssocID="{3BDFADC1-9673-473B-B4FE-66CB45D9F0B7}" presName="spaceBetweenRectangles" presStyleCnt="0"/>
      <dgm:spPr/>
    </dgm:pt>
    <dgm:pt modelId="{FD764D3B-B449-4827-AF4C-600905C5E7FB}" type="pres">
      <dgm:prSet presAssocID="{6C8F354F-F779-43CF-81E6-7CF29997D829}" presName="parentLin" presStyleCnt="0"/>
      <dgm:spPr/>
    </dgm:pt>
    <dgm:pt modelId="{488827F9-0316-4B72-9C47-CAC18F10FBE0}" type="pres">
      <dgm:prSet presAssocID="{6C8F354F-F779-43CF-81E6-7CF29997D829}" presName="parentLeftMargin" presStyleLbl="node1" presStyleIdx="0" presStyleCnt="10"/>
      <dgm:spPr/>
    </dgm:pt>
    <dgm:pt modelId="{8B5363E1-5B00-4178-830A-6655329977A2}" type="pres">
      <dgm:prSet presAssocID="{6C8F354F-F779-43CF-81E6-7CF29997D829}" presName="parentText" presStyleLbl="node1" presStyleIdx="1" presStyleCnt="10">
        <dgm:presLayoutVars>
          <dgm:chMax val="0"/>
          <dgm:bulletEnabled val="1"/>
        </dgm:presLayoutVars>
      </dgm:prSet>
      <dgm:spPr/>
    </dgm:pt>
    <dgm:pt modelId="{D15B6718-8478-4397-ABCA-6810F6BF224B}" type="pres">
      <dgm:prSet presAssocID="{6C8F354F-F779-43CF-81E6-7CF29997D829}" presName="negativeSpace" presStyleCnt="0"/>
      <dgm:spPr/>
    </dgm:pt>
    <dgm:pt modelId="{567AF7F3-F1C6-4728-8E87-703275524FCB}" type="pres">
      <dgm:prSet presAssocID="{6C8F354F-F779-43CF-81E6-7CF29997D829}" presName="childText" presStyleLbl="conFgAcc1" presStyleIdx="1" presStyleCnt="10">
        <dgm:presLayoutVars>
          <dgm:bulletEnabled val="1"/>
        </dgm:presLayoutVars>
      </dgm:prSet>
      <dgm:spPr/>
    </dgm:pt>
    <dgm:pt modelId="{0EFA5C32-31C0-404C-8611-86D317FEF8DB}" type="pres">
      <dgm:prSet presAssocID="{FB15BB50-9647-459D-8575-2AB854B3B949}" presName="spaceBetweenRectangles" presStyleCnt="0"/>
      <dgm:spPr/>
    </dgm:pt>
    <dgm:pt modelId="{C2F240BF-AB74-42E9-893E-82E5487CB49D}" type="pres">
      <dgm:prSet presAssocID="{DFEE1F95-125A-4423-A38A-2D2A15ADC465}" presName="parentLin" presStyleCnt="0"/>
      <dgm:spPr/>
    </dgm:pt>
    <dgm:pt modelId="{154A8E43-C11C-48A0-A0FF-034B822641CB}" type="pres">
      <dgm:prSet presAssocID="{DFEE1F95-125A-4423-A38A-2D2A15ADC465}" presName="parentLeftMargin" presStyleLbl="node1" presStyleIdx="1" presStyleCnt="10"/>
      <dgm:spPr/>
    </dgm:pt>
    <dgm:pt modelId="{2B272FF5-03E0-4514-81BA-F604BF88636E}" type="pres">
      <dgm:prSet presAssocID="{DFEE1F95-125A-4423-A38A-2D2A15ADC465}" presName="parentText" presStyleLbl="node1" presStyleIdx="2" presStyleCnt="10">
        <dgm:presLayoutVars>
          <dgm:chMax val="0"/>
          <dgm:bulletEnabled val="1"/>
        </dgm:presLayoutVars>
      </dgm:prSet>
      <dgm:spPr/>
    </dgm:pt>
    <dgm:pt modelId="{A05D9022-381F-4CC5-BA05-995DD95AF249}" type="pres">
      <dgm:prSet presAssocID="{DFEE1F95-125A-4423-A38A-2D2A15ADC465}" presName="negativeSpace" presStyleCnt="0"/>
      <dgm:spPr/>
    </dgm:pt>
    <dgm:pt modelId="{A4998C4B-4FDE-4B42-91A5-FE53E1B6414D}" type="pres">
      <dgm:prSet presAssocID="{DFEE1F95-125A-4423-A38A-2D2A15ADC465}" presName="childText" presStyleLbl="conFgAcc1" presStyleIdx="2" presStyleCnt="10">
        <dgm:presLayoutVars>
          <dgm:bulletEnabled val="1"/>
        </dgm:presLayoutVars>
      </dgm:prSet>
      <dgm:spPr/>
    </dgm:pt>
    <dgm:pt modelId="{67131F86-643C-4B9E-A71E-2B7D4881AB5C}" type="pres">
      <dgm:prSet presAssocID="{CDEEC61C-62CC-4ED9-B55C-D1D563BB8602}" presName="spaceBetweenRectangles" presStyleCnt="0"/>
      <dgm:spPr/>
    </dgm:pt>
    <dgm:pt modelId="{0B55CDFD-53D9-4CB5-BA4D-AB3AC03E9804}" type="pres">
      <dgm:prSet presAssocID="{DE7039FB-2BA5-4B0D-9726-7BAE707A2F73}" presName="parentLin" presStyleCnt="0"/>
      <dgm:spPr/>
    </dgm:pt>
    <dgm:pt modelId="{F816F4E2-2518-4253-94B0-EE89B3FBDD54}" type="pres">
      <dgm:prSet presAssocID="{DE7039FB-2BA5-4B0D-9726-7BAE707A2F73}" presName="parentLeftMargin" presStyleLbl="node1" presStyleIdx="2" presStyleCnt="10"/>
      <dgm:spPr/>
    </dgm:pt>
    <dgm:pt modelId="{502BAB44-E8DF-4305-B74C-2C097A863FEE}" type="pres">
      <dgm:prSet presAssocID="{DE7039FB-2BA5-4B0D-9726-7BAE707A2F73}" presName="parentText" presStyleLbl="node1" presStyleIdx="3" presStyleCnt="10" custLinFactNeighborX="-9063" custLinFactNeighborY="-6453">
        <dgm:presLayoutVars>
          <dgm:chMax val="0"/>
          <dgm:bulletEnabled val="1"/>
        </dgm:presLayoutVars>
      </dgm:prSet>
      <dgm:spPr/>
    </dgm:pt>
    <dgm:pt modelId="{C6D55763-6D72-4D08-8C7F-EBABBB119B49}" type="pres">
      <dgm:prSet presAssocID="{DE7039FB-2BA5-4B0D-9726-7BAE707A2F73}" presName="negativeSpace" presStyleCnt="0"/>
      <dgm:spPr/>
    </dgm:pt>
    <dgm:pt modelId="{A6713F2A-3284-479E-893D-83212EF48487}" type="pres">
      <dgm:prSet presAssocID="{DE7039FB-2BA5-4B0D-9726-7BAE707A2F73}" presName="childText" presStyleLbl="conFgAcc1" presStyleIdx="3" presStyleCnt="10">
        <dgm:presLayoutVars>
          <dgm:bulletEnabled val="1"/>
        </dgm:presLayoutVars>
      </dgm:prSet>
      <dgm:spPr/>
    </dgm:pt>
    <dgm:pt modelId="{93B28194-E5ED-4F40-92CA-753320C17459}" type="pres">
      <dgm:prSet presAssocID="{000E85F9-2AB4-46A7-A2D4-65DE5AFE8968}" presName="spaceBetweenRectangles" presStyleCnt="0"/>
      <dgm:spPr/>
    </dgm:pt>
    <dgm:pt modelId="{2553A6EC-DA07-4787-A65A-3479A455A055}" type="pres">
      <dgm:prSet presAssocID="{CA317239-574A-4B22-968A-6C5EF3458B0D}" presName="parentLin" presStyleCnt="0"/>
      <dgm:spPr/>
    </dgm:pt>
    <dgm:pt modelId="{5DB4E86F-B6FA-421B-938E-86308BDF8024}" type="pres">
      <dgm:prSet presAssocID="{CA317239-574A-4B22-968A-6C5EF3458B0D}" presName="parentLeftMargin" presStyleLbl="node1" presStyleIdx="3" presStyleCnt="10"/>
      <dgm:spPr/>
    </dgm:pt>
    <dgm:pt modelId="{83D1525D-788F-4431-A264-CF3291277F6C}" type="pres">
      <dgm:prSet presAssocID="{CA317239-574A-4B22-968A-6C5EF3458B0D}" presName="parentText" presStyleLbl="node1" presStyleIdx="4" presStyleCnt="10">
        <dgm:presLayoutVars>
          <dgm:chMax val="0"/>
          <dgm:bulletEnabled val="1"/>
        </dgm:presLayoutVars>
      </dgm:prSet>
      <dgm:spPr/>
    </dgm:pt>
    <dgm:pt modelId="{3E4B4012-79F8-4DC1-B1FB-DCFB1A8084D2}" type="pres">
      <dgm:prSet presAssocID="{CA317239-574A-4B22-968A-6C5EF3458B0D}" presName="negativeSpace" presStyleCnt="0"/>
      <dgm:spPr/>
    </dgm:pt>
    <dgm:pt modelId="{8DF05F1C-1455-40E4-BEB4-B78453430F82}" type="pres">
      <dgm:prSet presAssocID="{CA317239-574A-4B22-968A-6C5EF3458B0D}" presName="childText" presStyleLbl="conFgAcc1" presStyleIdx="4" presStyleCnt="10">
        <dgm:presLayoutVars>
          <dgm:bulletEnabled val="1"/>
        </dgm:presLayoutVars>
      </dgm:prSet>
      <dgm:spPr/>
    </dgm:pt>
    <dgm:pt modelId="{88EFA175-8521-4D41-9536-085852D222DA}" type="pres">
      <dgm:prSet presAssocID="{819C4F7B-3E8C-4273-A902-0FF213614324}" presName="spaceBetweenRectangles" presStyleCnt="0"/>
      <dgm:spPr/>
    </dgm:pt>
    <dgm:pt modelId="{2A6AEC9A-EC5D-4A38-B461-D7DF821A7D22}" type="pres">
      <dgm:prSet presAssocID="{5D2814EE-21FB-4DD2-B147-2D4A6691609A}" presName="parentLin" presStyleCnt="0"/>
      <dgm:spPr/>
    </dgm:pt>
    <dgm:pt modelId="{1BFD94F1-1CB4-44B0-B85F-510899EF110A}" type="pres">
      <dgm:prSet presAssocID="{5D2814EE-21FB-4DD2-B147-2D4A6691609A}" presName="parentLeftMargin" presStyleLbl="node1" presStyleIdx="4" presStyleCnt="10"/>
      <dgm:spPr/>
    </dgm:pt>
    <dgm:pt modelId="{AD867496-9B34-42C8-BD63-3EB6A571023B}" type="pres">
      <dgm:prSet presAssocID="{5D2814EE-21FB-4DD2-B147-2D4A6691609A}" presName="parentText" presStyleLbl="node1" presStyleIdx="5" presStyleCnt="10">
        <dgm:presLayoutVars>
          <dgm:chMax val="0"/>
          <dgm:bulletEnabled val="1"/>
        </dgm:presLayoutVars>
      </dgm:prSet>
      <dgm:spPr/>
    </dgm:pt>
    <dgm:pt modelId="{21C09C3B-7CA2-495A-9DA7-9B85C1C568DE}" type="pres">
      <dgm:prSet presAssocID="{5D2814EE-21FB-4DD2-B147-2D4A6691609A}" presName="negativeSpace" presStyleCnt="0"/>
      <dgm:spPr/>
    </dgm:pt>
    <dgm:pt modelId="{37AECD4E-981E-43D2-9285-204730363B4A}" type="pres">
      <dgm:prSet presAssocID="{5D2814EE-21FB-4DD2-B147-2D4A6691609A}" presName="childText" presStyleLbl="conFgAcc1" presStyleIdx="5" presStyleCnt="10">
        <dgm:presLayoutVars>
          <dgm:bulletEnabled val="1"/>
        </dgm:presLayoutVars>
      </dgm:prSet>
      <dgm:spPr/>
    </dgm:pt>
    <dgm:pt modelId="{9C20F725-6D9B-44D2-9021-355180914493}" type="pres">
      <dgm:prSet presAssocID="{8FB595ED-EA08-443C-87B5-F6D648109790}" presName="spaceBetweenRectangles" presStyleCnt="0"/>
      <dgm:spPr/>
    </dgm:pt>
    <dgm:pt modelId="{2BF0C886-5689-4610-9DC6-FED56BAAD706}" type="pres">
      <dgm:prSet presAssocID="{FB9F3A2B-CC13-4736-9881-58E5B2366CEE}" presName="parentLin" presStyleCnt="0"/>
      <dgm:spPr/>
    </dgm:pt>
    <dgm:pt modelId="{C8B1B9F6-3BB5-425C-92CB-95611ACA8C25}" type="pres">
      <dgm:prSet presAssocID="{FB9F3A2B-CC13-4736-9881-58E5B2366CEE}" presName="parentLeftMargin" presStyleLbl="node1" presStyleIdx="5" presStyleCnt="10"/>
      <dgm:spPr/>
    </dgm:pt>
    <dgm:pt modelId="{38597177-4FFE-41BC-BE87-16005F73788B}" type="pres">
      <dgm:prSet presAssocID="{FB9F3A2B-CC13-4736-9881-58E5B2366CEE}" presName="parentText" presStyleLbl="node1" presStyleIdx="6" presStyleCnt="10">
        <dgm:presLayoutVars>
          <dgm:chMax val="0"/>
          <dgm:bulletEnabled val="1"/>
        </dgm:presLayoutVars>
      </dgm:prSet>
      <dgm:spPr/>
    </dgm:pt>
    <dgm:pt modelId="{36B0DBDC-D42B-4065-A45B-5F45669EAC7D}" type="pres">
      <dgm:prSet presAssocID="{FB9F3A2B-CC13-4736-9881-58E5B2366CEE}" presName="negativeSpace" presStyleCnt="0"/>
      <dgm:spPr/>
    </dgm:pt>
    <dgm:pt modelId="{CA20272D-9331-40E9-8240-3A9149F3A892}" type="pres">
      <dgm:prSet presAssocID="{FB9F3A2B-CC13-4736-9881-58E5B2366CEE}" presName="childText" presStyleLbl="conFgAcc1" presStyleIdx="6" presStyleCnt="10">
        <dgm:presLayoutVars>
          <dgm:bulletEnabled val="1"/>
        </dgm:presLayoutVars>
      </dgm:prSet>
      <dgm:spPr/>
    </dgm:pt>
    <dgm:pt modelId="{620B4B08-0395-484B-923C-22DAA4242D0B}" type="pres">
      <dgm:prSet presAssocID="{2A65B302-2D96-402A-B0B4-D5E21A13FD82}" presName="spaceBetweenRectangles" presStyleCnt="0"/>
      <dgm:spPr/>
    </dgm:pt>
    <dgm:pt modelId="{B356325C-0362-4AF9-AF5B-BC8B1C4A7D68}" type="pres">
      <dgm:prSet presAssocID="{F8D268FC-78A9-40BD-A8AA-39752D3E2B0B}" presName="parentLin" presStyleCnt="0"/>
      <dgm:spPr/>
    </dgm:pt>
    <dgm:pt modelId="{F2C1E886-822F-4557-BD22-DB97B8D746E5}" type="pres">
      <dgm:prSet presAssocID="{F8D268FC-78A9-40BD-A8AA-39752D3E2B0B}" presName="parentLeftMargin" presStyleLbl="node1" presStyleIdx="6" presStyleCnt="10"/>
      <dgm:spPr/>
    </dgm:pt>
    <dgm:pt modelId="{69F3FE27-3CAC-4A96-8F86-345F2BB6D1B7}" type="pres">
      <dgm:prSet presAssocID="{F8D268FC-78A9-40BD-A8AA-39752D3E2B0B}" presName="parentText" presStyleLbl="node1" presStyleIdx="7" presStyleCnt="10">
        <dgm:presLayoutVars>
          <dgm:chMax val="0"/>
          <dgm:bulletEnabled val="1"/>
        </dgm:presLayoutVars>
      </dgm:prSet>
      <dgm:spPr/>
    </dgm:pt>
    <dgm:pt modelId="{2000EF5D-2B5E-4FEE-97A6-64918D7D0C71}" type="pres">
      <dgm:prSet presAssocID="{F8D268FC-78A9-40BD-A8AA-39752D3E2B0B}" presName="negativeSpace" presStyleCnt="0"/>
      <dgm:spPr/>
    </dgm:pt>
    <dgm:pt modelId="{B1842565-8B66-4A42-A811-CDFEFB04357E}" type="pres">
      <dgm:prSet presAssocID="{F8D268FC-78A9-40BD-A8AA-39752D3E2B0B}" presName="childText" presStyleLbl="conFgAcc1" presStyleIdx="7" presStyleCnt="10">
        <dgm:presLayoutVars>
          <dgm:bulletEnabled val="1"/>
        </dgm:presLayoutVars>
      </dgm:prSet>
      <dgm:spPr/>
    </dgm:pt>
    <dgm:pt modelId="{AB112630-8A21-44DF-9013-9160FB124113}" type="pres">
      <dgm:prSet presAssocID="{5E03760A-4D06-4852-A3ED-5FE7BD6EEC2C}" presName="spaceBetweenRectangles" presStyleCnt="0"/>
      <dgm:spPr/>
    </dgm:pt>
    <dgm:pt modelId="{AD7C6C7F-EACC-4669-9ED7-9D576B29F794}" type="pres">
      <dgm:prSet presAssocID="{5DA4E49F-D5DB-4576-B395-4E642D93DC09}" presName="parentLin" presStyleCnt="0"/>
      <dgm:spPr/>
    </dgm:pt>
    <dgm:pt modelId="{60136CEC-6E84-4CCC-B6CD-943E6A6DAF69}" type="pres">
      <dgm:prSet presAssocID="{5DA4E49F-D5DB-4576-B395-4E642D93DC09}" presName="parentLeftMargin" presStyleLbl="node1" presStyleIdx="7" presStyleCnt="10"/>
      <dgm:spPr/>
    </dgm:pt>
    <dgm:pt modelId="{9C170BB2-09E8-4C69-B36E-17DECEDDF330}" type="pres">
      <dgm:prSet presAssocID="{5DA4E49F-D5DB-4576-B395-4E642D93DC09}" presName="parentText" presStyleLbl="node1" presStyleIdx="8" presStyleCnt="10">
        <dgm:presLayoutVars>
          <dgm:chMax val="0"/>
          <dgm:bulletEnabled val="1"/>
        </dgm:presLayoutVars>
      </dgm:prSet>
      <dgm:spPr/>
    </dgm:pt>
    <dgm:pt modelId="{579294EA-5E78-4370-A48A-35EE49AAD184}" type="pres">
      <dgm:prSet presAssocID="{5DA4E49F-D5DB-4576-B395-4E642D93DC09}" presName="negativeSpace" presStyleCnt="0"/>
      <dgm:spPr/>
    </dgm:pt>
    <dgm:pt modelId="{B8C89AB4-6570-4983-941F-6B0C2E81C0EA}" type="pres">
      <dgm:prSet presAssocID="{5DA4E49F-D5DB-4576-B395-4E642D93DC09}" presName="childText" presStyleLbl="conFgAcc1" presStyleIdx="8" presStyleCnt="10">
        <dgm:presLayoutVars>
          <dgm:bulletEnabled val="1"/>
        </dgm:presLayoutVars>
      </dgm:prSet>
      <dgm:spPr/>
    </dgm:pt>
    <dgm:pt modelId="{7B5E265A-2EC6-4631-9C27-DE1172B02ACE}" type="pres">
      <dgm:prSet presAssocID="{9FC35401-7E16-4745-99B9-712F9F8D1B9C}" presName="spaceBetweenRectangles" presStyleCnt="0"/>
      <dgm:spPr/>
    </dgm:pt>
    <dgm:pt modelId="{AFC77893-16DB-4626-B1BB-A7A39BD02748}" type="pres">
      <dgm:prSet presAssocID="{8CE54148-74E9-4A76-9DEE-270592CB9EBB}" presName="parentLin" presStyleCnt="0"/>
      <dgm:spPr/>
    </dgm:pt>
    <dgm:pt modelId="{7BF1ECE0-A900-4C5C-A782-A12472F7EE40}" type="pres">
      <dgm:prSet presAssocID="{8CE54148-74E9-4A76-9DEE-270592CB9EBB}" presName="parentLeftMargin" presStyleLbl="node1" presStyleIdx="8" presStyleCnt="10"/>
      <dgm:spPr/>
    </dgm:pt>
    <dgm:pt modelId="{1AF8C663-4FC6-43AF-A67F-624F18BD29F3}" type="pres">
      <dgm:prSet presAssocID="{8CE54148-74E9-4A76-9DEE-270592CB9EBB}" presName="parentText" presStyleLbl="node1" presStyleIdx="9" presStyleCnt="10">
        <dgm:presLayoutVars>
          <dgm:chMax val="0"/>
          <dgm:bulletEnabled val="1"/>
        </dgm:presLayoutVars>
      </dgm:prSet>
      <dgm:spPr/>
    </dgm:pt>
    <dgm:pt modelId="{22DC09E0-B323-4057-8BFB-A64CE18C2A02}" type="pres">
      <dgm:prSet presAssocID="{8CE54148-74E9-4A76-9DEE-270592CB9EBB}" presName="negativeSpace" presStyleCnt="0"/>
      <dgm:spPr/>
    </dgm:pt>
    <dgm:pt modelId="{7819ADB4-6E70-49B2-8ECA-F85D10649A6A}" type="pres">
      <dgm:prSet presAssocID="{8CE54148-74E9-4A76-9DEE-270592CB9EBB}" presName="childText" presStyleLbl="conFgAcc1" presStyleIdx="9" presStyleCnt="10">
        <dgm:presLayoutVars>
          <dgm:bulletEnabled val="1"/>
        </dgm:presLayoutVars>
      </dgm:prSet>
      <dgm:spPr/>
    </dgm:pt>
  </dgm:ptLst>
  <dgm:cxnLst>
    <dgm:cxn modelId="{FAE69102-8DAE-43CB-BB6A-BCD12871F588}" type="presOf" srcId="{3F3F45EF-BE10-447E-AA41-A8859C53D67C}" destId="{567AF7F3-F1C6-4728-8E87-703275524FCB}" srcOrd="0" destOrd="0" presId="urn:microsoft.com/office/officeart/2005/8/layout/list1"/>
    <dgm:cxn modelId="{631DF802-9B8E-4D46-8500-C25F8B36F9F0}" type="presOf" srcId="{DFEE1F95-125A-4423-A38A-2D2A15ADC465}" destId="{154A8E43-C11C-48A0-A0FF-034B822641CB}" srcOrd="0" destOrd="0" presId="urn:microsoft.com/office/officeart/2005/8/layout/list1"/>
    <dgm:cxn modelId="{7D255E17-0B33-430D-9F06-ABEF77C43FD7}" srcId="{5DA4E49F-D5DB-4576-B395-4E642D93DC09}" destId="{BEF34BA6-04CF-4F3A-9F10-E260355672E0}" srcOrd="0" destOrd="0" parTransId="{D369C79C-F27B-4709-A058-299358365E3E}" sibTransId="{ABA31C62-4344-4280-BED5-4B0C568954B9}"/>
    <dgm:cxn modelId="{DF15AB17-D29A-4CF1-B1CF-9603CEC24300}" type="presOf" srcId="{BC2A3273-C8F2-4D80-B3F7-804BA3174E16}" destId="{8DF05F1C-1455-40E4-BEB4-B78453430F82}" srcOrd="0" destOrd="0" presId="urn:microsoft.com/office/officeart/2005/8/layout/list1"/>
    <dgm:cxn modelId="{6088951A-50D3-48EF-BA5C-0F03D027D73B}" type="presOf" srcId="{8CE54148-74E9-4A76-9DEE-270592CB9EBB}" destId="{1AF8C663-4FC6-43AF-A67F-624F18BD29F3}" srcOrd="1" destOrd="0" presId="urn:microsoft.com/office/officeart/2005/8/layout/list1"/>
    <dgm:cxn modelId="{CEE08921-DF34-4791-AB39-17FC5DE63E1A}" type="presOf" srcId="{8CE54148-74E9-4A76-9DEE-270592CB9EBB}" destId="{7BF1ECE0-A900-4C5C-A782-A12472F7EE40}" srcOrd="0" destOrd="0" presId="urn:microsoft.com/office/officeart/2005/8/layout/list1"/>
    <dgm:cxn modelId="{E6507325-E468-4413-B2BE-E0058E575E53}" type="presOf" srcId="{F8D268FC-78A9-40BD-A8AA-39752D3E2B0B}" destId="{69F3FE27-3CAC-4A96-8F86-345F2BB6D1B7}" srcOrd="1" destOrd="0" presId="urn:microsoft.com/office/officeart/2005/8/layout/list1"/>
    <dgm:cxn modelId="{E852F12E-5694-43B7-8627-F0B4AC5912D2}" type="presOf" srcId="{DFEE1F95-125A-4423-A38A-2D2A15ADC465}" destId="{2B272FF5-03E0-4514-81BA-F604BF88636E}" srcOrd="1" destOrd="0" presId="urn:microsoft.com/office/officeart/2005/8/layout/list1"/>
    <dgm:cxn modelId="{7F738532-1B25-4465-BB78-462E3FB6EED1}" srcId="{8CE54148-74E9-4A76-9DEE-270592CB9EBB}" destId="{34904066-F02B-4C99-A0D1-D078B167C58A}" srcOrd="0" destOrd="0" parTransId="{05B30446-92EC-43C2-93E2-B9C554C8E7A0}" sibTransId="{105DC87B-A263-41D2-9EED-557CD8F8CDA2}"/>
    <dgm:cxn modelId="{B89C665D-2726-47E7-9CA5-78B21E003C45}" type="presOf" srcId="{5D2814EE-21FB-4DD2-B147-2D4A6691609A}" destId="{AD867496-9B34-42C8-BD63-3EB6A571023B}" srcOrd="1" destOrd="0" presId="urn:microsoft.com/office/officeart/2005/8/layout/list1"/>
    <dgm:cxn modelId="{C2008C5E-041F-42DD-A770-C07168E9837E}" srcId="{DE7039FB-2BA5-4B0D-9726-7BAE707A2F73}" destId="{D178CEC9-F738-434C-B506-FBF7012261B6}" srcOrd="0" destOrd="0" parTransId="{32945218-2D55-42AD-8CDE-1CED0DEDBAA2}" sibTransId="{A346DE53-F66E-44A7-96A2-D454FD764BC1}"/>
    <dgm:cxn modelId="{5D69A761-491C-43D0-AABC-AF8DCC3CF9D4}" type="presOf" srcId="{BEF34BA6-04CF-4F3A-9F10-E260355672E0}" destId="{B8C89AB4-6570-4983-941F-6B0C2E81C0EA}" srcOrd="0" destOrd="0" presId="urn:microsoft.com/office/officeart/2005/8/layout/list1"/>
    <dgm:cxn modelId="{46EDBA44-2EFC-4BA4-AECB-CF5A1079F93D}" srcId="{CA317239-574A-4B22-968A-6C5EF3458B0D}" destId="{BC2A3273-C8F2-4D80-B3F7-804BA3174E16}" srcOrd="0" destOrd="0" parTransId="{1A3174F9-341C-432B-A6E2-563DD73BFF13}" sibTransId="{BDBB7D81-7BB5-4670-81ED-132E5FCB2F40}"/>
    <dgm:cxn modelId="{826CAC65-5B80-460B-A8B3-44227ADCCBB7}" type="presOf" srcId="{14E08DC5-8618-4CB8-8AB6-3419A08C06F9}" destId="{CBAC994D-DF0C-4EEF-A4C7-4499EECB6BAA}" srcOrd="0" destOrd="0" presId="urn:microsoft.com/office/officeart/2005/8/layout/list1"/>
    <dgm:cxn modelId="{6C599768-1845-4ACE-BD0F-A662CBA011E2}" type="presOf" srcId="{CA317239-574A-4B22-968A-6C5EF3458B0D}" destId="{83D1525D-788F-4431-A264-CF3291277F6C}" srcOrd="1" destOrd="0" presId="urn:microsoft.com/office/officeart/2005/8/layout/list1"/>
    <dgm:cxn modelId="{CB15B04A-8FB5-450B-8E15-A78D843BA98F}" type="presOf" srcId="{FA692F6C-76EB-402A-9724-0DF213AA6BAA}" destId="{A4998C4B-4FDE-4B42-91A5-FE53E1B6414D}" srcOrd="0" destOrd="0" presId="urn:microsoft.com/office/officeart/2005/8/layout/list1"/>
    <dgm:cxn modelId="{3019804B-68D6-43D2-AE85-187A4ACD8F8A}" srcId="{6C8F354F-F779-43CF-81E6-7CF29997D829}" destId="{3F3F45EF-BE10-447E-AA41-A8859C53D67C}" srcOrd="0" destOrd="0" parTransId="{D2DD61AF-8FBE-4777-9A3D-8732DB020523}" sibTransId="{308F8D0D-24CA-4174-8F8B-2FACD29EE40E}"/>
    <dgm:cxn modelId="{6CB68A4B-CC67-4C0E-B87E-F28F5E741A37}" type="presOf" srcId="{520E0356-F422-425D-8EE4-0F9871021960}" destId="{46D5AAE1-52B7-4CD6-B408-8B0B68A8CC38}" srcOrd="0" destOrd="0" presId="urn:microsoft.com/office/officeart/2005/8/layout/list1"/>
    <dgm:cxn modelId="{72C2AF6F-9F96-4FBA-81B2-65E10D5037A9}" srcId="{DAC4E660-D727-4642-AE63-51FA2E225E23}" destId="{CA317239-574A-4B22-968A-6C5EF3458B0D}" srcOrd="4" destOrd="0" parTransId="{2D73DCF3-7C9B-4E19-8A01-416FAEBF5634}" sibTransId="{819C4F7B-3E8C-4273-A902-0FF213614324}"/>
    <dgm:cxn modelId="{3FF5E56F-182A-4AF1-B2DE-FFC1B9B063AD}" srcId="{DAC4E660-D727-4642-AE63-51FA2E225E23}" destId="{5DA4E49F-D5DB-4576-B395-4E642D93DC09}" srcOrd="8" destOrd="0" parTransId="{FAD5CDF6-095A-458E-9B45-F05C03D7F3A3}" sibTransId="{9FC35401-7E16-4745-99B9-712F9F8D1B9C}"/>
    <dgm:cxn modelId="{5580C651-F5BE-46F9-92DA-D268495E65CD}" type="presOf" srcId="{DE7039FB-2BA5-4B0D-9726-7BAE707A2F73}" destId="{502BAB44-E8DF-4305-B74C-2C097A863FEE}" srcOrd="1" destOrd="0" presId="urn:microsoft.com/office/officeart/2005/8/layout/list1"/>
    <dgm:cxn modelId="{19ADDA51-435D-45A3-8F7F-1B7044D36D69}" type="presOf" srcId="{F3D373C3-F3FA-4077-B56F-6DBA353FE094}" destId="{B1842565-8B66-4A42-A811-CDFEFB04357E}" srcOrd="0" destOrd="0" presId="urn:microsoft.com/office/officeart/2005/8/layout/list1"/>
    <dgm:cxn modelId="{22A1B052-2019-4D15-88EF-41F486969165}" type="presOf" srcId="{FB9F3A2B-CC13-4736-9881-58E5B2366CEE}" destId="{C8B1B9F6-3BB5-425C-92CB-95611ACA8C25}" srcOrd="0" destOrd="0" presId="urn:microsoft.com/office/officeart/2005/8/layout/list1"/>
    <dgm:cxn modelId="{09DB9C58-6801-436C-950A-66673922C7DC}" srcId="{DAC4E660-D727-4642-AE63-51FA2E225E23}" destId="{DE7039FB-2BA5-4B0D-9726-7BAE707A2F73}" srcOrd="3" destOrd="0" parTransId="{391BFC9D-3A55-458D-B369-E1B407D1EE15}" sibTransId="{000E85F9-2AB4-46A7-A2D4-65DE5AFE8968}"/>
    <dgm:cxn modelId="{F23F8559-04B7-438E-9360-9FD1579A2A1D}" srcId="{FB9F3A2B-CC13-4736-9881-58E5B2366CEE}" destId="{AE23AAA8-314B-4C2E-B4BF-E4C9F2B7026B}" srcOrd="0" destOrd="0" parTransId="{0157FD8E-3722-4506-83DB-DEFDF6D6D8CC}" sibTransId="{50AB2A77-EE9F-474A-AA79-AAA3FAD9A9BB}"/>
    <dgm:cxn modelId="{392A077D-9032-49A1-AB37-EC9216683607}" type="presOf" srcId="{520E0356-F422-425D-8EE4-0F9871021960}" destId="{33053EA5-74AF-4DAD-A8A0-394A0BE55791}" srcOrd="1" destOrd="0" presId="urn:microsoft.com/office/officeart/2005/8/layout/list1"/>
    <dgm:cxn modelId="{89B1ED89-FAF7-4F02-AA86-620B6878A47D}" type="presOf" srcId="{D3840579-0F79-4286-A8D9-15BF72D6238C}" destId="{37AECD4E-981E-43D2-9285-204730363B4A}" srcOrd="0" destOrd="0" presId="urn:microsoft.com/office/officeart/2005/8/layout/list1"/>
    <dgm:cxn modelId="{51E33D8A-9F4A-422F-B501-0344DD5F9504}" type="presOf" srcId="{DAC4E660-D727-4642-AE63-51FA2E225E23}" destId="{73B13008-E005-4E2F-813E-E0AB2A7042C2}" srcOrd="0" destOrd="0" presId="urn:microsoft.com/office/officeart/2005/8/layout/list1"/>
    <dgm:cxn modelId="{B662328C-F040-4264-81F1-38BAFA167401}" type="presOf" srcId="{DE7039FB-2BA5-4B0D-9726-7BAE707A2F73}" destId="{F816F4E2-2518-4253-94B0-EE89B3FBDD54}" srcOrd="0" destOrd="0" presId="urn:microsoft.com/office/officeart/2005/8/layout/list1"/>
    <dgm:cxn modelId="{73F78191-9C02-467E-A2D3-0A37B6A8207D}" srcId="{DAC4E660-D727-4642-AE63-51FA2E225E23}" destId="{520E0356-F422-425D-8EE4-0F9871021960}" srcOrd="0" destOrd="0" parTransId="{4A94645F-5C76-4F66-8A3F-3A65B798601D}" sibTransId="{3BDFADC1-9673-473B-B4FE-66CB45D9F0B7}"/>
    <dgm:cxn modelId="{5BBF0A9C-98A1-435D-B1F8-B16F4C09F07F}" type="presOf" srcId="{5DA4E49F-D5DB-4576-B395-4E642D93DC09}" destId="{9C170BB2-09E8-4C69-B36E-17DECEDDF330}" srcOrd="1" destOrd="0" presId="urn:microsoft.com/office/officeart/2005/8/layout/list1"/>
    <dgm:cxn modelId="{AC929AA4-BD66-4582-8882-4563201AE195}" type="presOf" srcId="{34904066-F02B-4C99-A0D1-D078B167C58A}" destId="{7819ADB4-6E70-49B2-8ECA-F85D10649A6A}" srcOrd="0" destOrd="0" presId="urn:microsoft.com/office/officeart/2005/8/layout/list1"/>
    <dgm:cxn modelId="{4F2ADDAA-536F-4DE0-AE20-375121C7FC57}" type="presOf" srcId="{6C8F354F-F779-43CF-81E6-7CF29997D829}" destId="{8B5363E1-5B00-4178-830A-6655329977A2}" srcOrd="1" destOrd="0" presId="urn:microsoft.com/office/officeart/2005/8/layout/list1"/>
    <dgm:cxn modelId="{AB4741AC-B619-4E15-828E-3FE1CA127559}" type="presOf" srcId="{5DA4E49F-D5DB-4576-B395-4E642D93DC09}" destId="{60136CEC-6E84-4CCC-B6CD-943E6A6DAF69}" srcOrd="0" destOrd="0" presId="urn:microsoft.com/office/officeart/2005/8/layout/list1"/>
    <dgm:cxn modelId="{6902D7B2-26C7-4862-897B-811F03EB6CC6}" srcId="{F8D268FC-78A9-40BD-A8AA-39752D3E2B0B}" destId="{F3D373C3-F3FA-4077-B56F-6DBA353FE094}" srcOrd="0" destOrd="0" parTransId="{0EEDDDC7-852C-4077-BBB1-EF0E6A2D103B}" sibTransId="{4AB97FDB-1675-4E1B-B990-8B33EBFE8209}"/>
    <dgm:cxn modelId="{ED991CB4-4308-4CBE-806E-4DBA54C4060B}" srcId="{5D2814EE-21FB-4DD2-B147-2D4A6691609A}" destId="{D3840579-0F79-4286-A8D9-15BF72D6238C}" srcOrd="0" destOrd="0" parTransId="{BA1200DC-CAE9-4C6E-A6E9-4BBE4C04C940}" sibTransId="{632EFD21-2F39-4924-88AF-22D0F2A78502}"/>
    <dgm:cxn modelId="{6C2600B6-0DF6-4CC3-ADFF-BF56D4E4088C}" srcId="{DAC4E660-D727-4642-AE63-51FA2E225E23}" destId="{8CE54148-74E9-4A76-9DEE-270592CB9EBB}" srcOrd="9" destOrd="0" parTransId="{B944538A-A84B-4E51-8E04-EC65933A4E3A}" sibTransId="{5438D7EF-0AB5-41DE-A8FD-49D1C5CA3FC7}"/>
    <dgm:cxn modelId="{63DE4ABB-3D0C-4C5E-A1D0-F5AB2601DA85}" type="presOf" srcId="{FB9F3A2B-CC13-4736-9881-58E5B2366CEE}" destId="{38597177-4FFE-41BC-BE87-16005F73788B}" srcOrd="1" destOrd="0" presId="urn:microsoft.com/office/officeart/2005/8/layout/list1"/>
    <dgm:cxn modelId="{4C73B1BD-E938-4FB2-80E3-5364B1121A3D}" type="presOf" srcId="{CA317239-574A-4B22-968A-6C5EF3458B0D}" destId="{5DB4E86F-B6FA-421B-938E-86308BDF8024}" srcOrd="0" destOrd="0" presId="urn:microsoft.com/office/officeart/2005/8/layout/list1"/>
    <dgm:cxn modelId="{8A7B97C2-FAB2-4683-8EFF-9FABE7AAD656}" srcId="{DAC4E660-D727-4642-AE63-51FA2E225E23}" destId="{6C8F354F-F779-43CF-81E6-7CF29997D829}" srcOrd="1" destOrd="0" parTransId="{CB45BB72-2268-4467-8C87-9311680254D0}" sibTransId="{FB15BB50-9647-459D-8575-2AB854B3B949}"/>
    <dgm:cxn modelId="{030026CB-6DE4-479F-B75C-B93F8D542428}" srcId="{DAC4E660-D727-4642-AE63-51FA2E225E23}" destId="{FB9F3A2B-CC13-4736-9881-58E5B2366CEE}" srcOrd="6" destOrd="0" parTransId="{F168E7A0-3589-4B33-81E6-E7B7BB34240E}" sibTransId="{2A65B302-2D96-402A-B0B4-D5E21A13FD82}"/>
    <dgm:cxn modelId="{6765E7D2-5AF0-4C16-976C-523BA96E98F3}" srcId="{DAC4E660-D727-4642-AE63-51FA2E225E23}" destId="{F8D268FC-78A9-40BD-A8AA-39752D3E2B0B}" srcOrd="7" destOrd="0" parTransId="{8317354C-DB52-46F4-AD99-7CFC09D1A786}" sibTransId="{5E03760A-4D06-4852-A3ED-5FE7BD6EEC2C}"/>
    <dgm:cxn modelId="{F706C8D4-6E3C-4DE2-A661-D62360F0883E}" srcId="{520E0356-F422-425D-8EE4-0F9871021960}" destId="{14E08DC5-8618-4CB8-8AB6-3419A08C06F9}" srcOrd="0" destOrd="0" parTransId="{7EDB5C18-9A0A-4D4A-BA66-1C2C04D7371D}" sibTransId="{8064A724-4D17-48BD-8CCB-82A22C64D33A}"/>
    <dgm:cxn modelId="{F0CB66D9-3748-43EA-951B-363FDF86EC1A}" type="presOf" srcId="{D178CEC9-F738-434C-B506-FBF7012261B6}" destId="{A6713F2A-3284-479E-893D-83212EF48487}" srcOrd="0" destOrd="0" presId="urn:microsoft.com/office/officeart/2005/8/layout/list1"/>
    <dgm:cxn modelId="{09CB19DA-CB0C-45D6-AE17-0BE33454B5B4}" type="presOf" srcId="{F8D268FC-78A9-40BD-A8AA-39752D3E2B0B}" destId="{F2C1E886-822F-4557-BD22-DB97B8D746E5}" srcOrd="0" destOrd="0" presId="urn:microsoft.com/office/officeart/2005/8/layout/list1"/>
    <dgm:cxn modelId="{01D0C6DB-758A-451D-86FA-770A3235DAE9}" type="presOf" srcId="{AE23AAA8-314B-4C2E-B4BF-E4C9F2B7026B}" destId="{CA20272D-9331-40E9-8240-3A9149F3A892}" srcOrd="0" destOrd="0" presId="urn:microsoft.com/office/officeart/2005/8/layout/list1"/>
    <dgm:cxn modelId="{135F00E0-4155-47AF-B1F5-0D92388AD8D6}" srcId="{DAC4E660-D727-4642-AE63-51FA2E225E23}" destId="{5D2814EE-21FB-4DD2-B147-2D4A6691609A}" srcOrd="5" destOrd="0" parTransId="{B7986C00-142D-4D79-AED2-24C0E1473903}" sibTransId="{8FB595ED-EA08-443C-87B5-F6D648109790}"/>
    <dgm:cxn modelId="{86296DE3-1F1D-473E-8C05-6E53CD731D1C}" type="presOf" srcId="{5D2814EE-21FB-4DD2-B147-2D4A6691609A}" destId="{1BFD94F1-1CB4-44B0-B85F-510899EF110A}" srcOrd="0" destOrd="0" presId="urn:microsoft.com/office/officeart/2005/8/layout/list1"/>
    <dgm:cxn modelId="{45FEAAE4-48F3-494F-9439-CE57DD5D26AC}" srcId="{DAC4E660-D727-4642-AE63-51FA2E225E23}" destId="{DFEE1F95-125A-4423-A38A-2D2A15ADC465}" srcOrd="2" destOrd="0" parTransId="{AF4845D9-0A77-463D-95D5-AED67A99CC39}" sibTransId="{CDEEC61C-62CC-4ED9-B55C-D1D563BB8602}"/>
    <dgm:cxn modelId="{0ADC31F3-678A-4C46-A272-9A15754CD119}" srcId="{DFEE1F95-125A-4423-A38A-2D2A15ADC465}" destId="{FA692F6C-76EB-402A-9724-0DF213AA6BAA}" srcOrd="0" destOrd="0" parTransId="{BFE7CA80-C994-43AD-89E4-361F0F46E061}" sibTransId="{A2BA8C8A-0935-47D8-B58D-76E1A7DB4E8D}"/>
    <dgm:cxn modelId="{DD1FF5F8-63CF-4CA0-8CF8-0E134ECD762F}" type="presOf" srcId="{6C8F354F-F779-43CF-81E6-7CF29997D829}" destId="{488827F9-0316-4B72-9C47-CAC18F10FBE0}" srcOrd="0" destOrd="0" presId="urn:microsoft.com/office/officeart/2005/8/layout/list1"/>
    <dgm:cxn modelId="{3AE5E5CF-E106-4559-B54C-561FCEB34B1B}" type="presParOf" srcId="{73B13008-E005-4E2F-813E-E0AB2A7042C2}" destId="{3855AA4C-65AD-44B1-89EC-8BA29E03B5A5}" srcOrd="0" destOrd="0" presId="urn:microsoft.com/office/officeart/2005/8/layout/list1"/>
    <dgm:cxn modelId="{231C334F-14AD-40A1-934C-1EDF14F2B84D}" type="presParOf" srcId="{3855AA4C-65AD-44B1-89EC-8BA29E03B5A5}" destId="{46D5AAE1-52B7-4CD6-B408-8B0B68A8CC38}" srcOrd="0" destOrd="0" presId="urn:microsoft.com/office/officeart/2005/8/layout/list1"/>
    <dgm:cxn modelId="{67F571D3-12AD-4E83-A0E0-F9182670A8D4}" type="presParOf" srcId="{3855AA4C-65AD-44B1-89EC-8BA29E03B5A5}" destId="{33053EA5-74AF-4DAD-A8A0-394A0BE55791}" srcOrd="1" destOrd="0" presId="urn:microsoft.com/office/officeart/2005/8/layout/list1"/>
    <dgm:cxn modelId="{C35E6CF9-19F3-4C13-A9EF-88C54D5CB1B9}" type="presParOf" srcId="{73B13008-E005-4E2F-813E-E0AB2A7042C2}" destId="{F6C9EA65-5F84-4C20-B83E-ADBBF37E49C7}" srcOrd="1" destOrd="0" presId="urn:microsoft.com/office/officeart/2005/8/layout/list1"/>
    <dgm:cxn modelId="{A86AF2DE-834C-45C0-8117-E6A4E604B6EF}" type="presParOf" srcId="{73B13008-E005-4E2F-813E-E0AB2A7042C2}" destId="{CBAC994D-DF0C-4EEF-A4C7-4499EECB6BAA}" srcOrd="2" destOrd="0" presId="urn:microsoft.com/office/officeart/2005/8/layout/list1"/>
    <dgm:cxn modelId="{F7EA8CFD-C7FE-40B0-963C-F16C7AB30673}" type="presParOf" srcId="{73B13008-E005-4E2F-813E-E0AB2A7042C2}" destId="{6C74CE9D-5A18-4FF4-9EA1-488C29774A30}" srcOrd="3" destOrd="0" presId="urn:microsoft.com/office/officeart/2005/8/layout/list1"/>
    <dgm:cxn modelId="{1DD21DF9-C561-4154-B0F3-5C15BF8FB315}" type="presParOf" srcId="{73B13008-E005-4E2F-813E-E0AB2A7042C2}" destId="{FD764D3B-B449-4827-AF4C-600905C5E7FB}" srcOrd="4" destOrd="0" presId="urn:microsoft.com/office/officeart/2005/8/layout/list1"/>
    <dgm:cxn modelId="{22FABD9E-664F-4487-B203-4330F528CE3E}" type="presParOf" srcId="{FD764D3B-B449-4827-AF4C-600905C5E7FB}" destId="{488827F9-0316-4B72-9C47-CAC18F10FBE0}" srcOrd="0" destOrd="0" presId="urn:microsoft.com/office/officeart/2005/8/layout/list1"/>
    <dgm:cxn modelId="{1CCBD3EE-73CE-49D0-926B-1EFF34EE023A}" type="presParOf" srcId="{FD764D3B-B449-4827-AF4C-600905C5E7FB}" destId="{8B5363E1-5B00-4178-830A-6655329977A2}" srcOrd="1" destOrd="0" presId="urn:microsoft.com/office/officeart/2005/8/layout/list1"/>
    <dgm:cxn modelId="{F353574A-BB6C-4646-BC7E-A3BB1F790F13}" type="presParOf" srcId="{73B13008-E005-4E2F-813E-E0AB2A7042C2}" destId="{D15B6718-8478-4397-ABCA-6810F6BF224B}" srcOrd="5" destOrd="0" presId="urn:microsoft.com/office/officeart/2005/8/layout/list1"/>
    <dgm:cxn modelId="{8C4B4285-F730-4987-AB11-F0EA88908092}" type="presParOf" srcId="{73B13008-E005-4E2F-813E-E0AB2A7042C2}" destId="{567AF7F3-F1C6-4728-8E87-703275524FCB}" srcOrd="6" destOrd="0" presId="urn:microsoft.com/office/officeart/2005/8/layout/list1"/>
    <dgm:cxn modelId="{892972C8-9C14-4094-871C-87D45AC2B24A}" type="presParOf" srcId="{73B13008-E005-4E2F-813E-E0AB2A7042C2}" destId="{0EFA5C32-31C0-404C-8611-86D317FEF8DB}" srcOrd="7" destOrd="0" presId="urn:microsoft.com/office/officeart/2005/8/layout/list1"/>
    <dgm:cxn modelId="{C6B77D3C-1C0E-4C80-A96A-689986A01D15}" type="presParOf" srcId="{73B13008-E005-4E2F-813E-E0AB2A7042C2}" destId="{C2F240BF-AB74-42E9-893E-82E5487CB49D}" srcOrd="8" destOrd="0" presId="urn:microsoft.com/office/officeart/2005/8/layout/list1"/>
    <dgm:cxn modelId="{D5CFA92E-C036-46BD-9B49-A5D5E38C5983}" type="presParOf" srcId="{C2F240BF-AB74-42E9-893E-82E5487CB49D}" destId="{154A8E43-C11C-48A0-A0FF-034B822641CB}" srcOrd="0" destOrd="0" presId="urn:microsoft.com/office/officeart/2005/8/layout/list1"/>
    <dgm:cxn modelId="{628A1F08-47E5-4858-946B-3A02A93F06B7}" type="presParOf" srcId="{C2F240BF-AB74-42E9-893E-82E5487CB49D}" destId="{2B272FF5-03E0-4514-81BA-F604BF88636E}" srcOrd="1" destOrd="0" presId="urn:microsoft.com/office/officeart/2005/8/layout/list1"/>
    <dgm:cxn modelId="{FF0C8180-528C-4BF3-975A-10CFEB255858}" type="presParOf" srcId="{73B13008-E005-4E2F-813E-E0AB2A7042C2}" destId="{A05D9022-381F-4CC5-BA05-995DD95AF249}" srcOrd="9" destOrd="0" presId="urn:microsoft.com/office/officeart/2005/8/layout/list1"/>
    <dgm:cxn modelId="{744CB781-F988-4D62-BAD1-00DB5F5F82BC}" type="presParOf" srcId="{73B13008-E005-4E2F-813E-E0AB2A7042C2}" destId="{A4998C4B-4FDE-4B42-91A5-FE53E1B6414D}" srcOrd="10" destOrd="0" presId="urn:microsoft.com/office/officeart/2005/8/layout/list1"/>
    <dgm:cxn modelId="{6833F327-B35B-497E-8439-5B9C1AE7C200}" type="presParOf" srcId="{73B13008-E005-4E2F-813E-E0AB2A7042C2}" destId="{67131F86-643C-4B9E-A71E-2B7D4881AB5C}" srcOrd="11" destOrd="0" presId="urn:microsoft.com/office/officeart/2005/8/layout/list1"/>
    <dgm:cxn modelId="{D75F9115-0186-419E-8FF1-19B9B465845A}" type="presParOf" srcId="{73B13008-E005-4E2F-813E-E0AB2A7042C2}" destId="{0B55CDFD-53D9-4CB5-BA4D-AB3AC03E9804}" srcOrd="12" destOrd="0" presId="urn:microsoft.com/office/officeart/2005/8/layout/list1"/>
    <dgm:cxn modelId="{FE5DF2BC-FDD0-46C0-BB09-2B834BEA644F}" type="presParOf" srcId="{0B55CDFD-53D9-4CB5-BA4D-AB3AC03E9804}" destId="{F816F4E2-2518-4253-94B0-EE89B3FBDD54}" srcOrd="0" destOrd="0" presId="urn:microsoft.com/office/officeart/2005/8/layout/list1"/>
    <dgm:cxn modelId="{452BC89C-DC9E-4AEE-9332-1A9B083392F2}" type="presParOf" srcId="{0B55CDFD-53D9-4CB5-BA4D-AB3AC03E9804}" destId="{502BAB44-E8DF-4305-B74C-2C097A863FEE}" srcOrd="1" destOrd="0" presId="urn:microsoft.com/office/officeart/2005/8/layout/list1"/>
    <dgm:cxn modelId="{E436015E-C380-432C-9A42-4B39C826AE52}" type="presParOf" srcId="{73B13008-E005-4E2F-813E-E0AB2A7042C2}" destId="{C6D55763-6D72-4D08-8C7F-EBABBB119B49}" srcOrd="13" destOrd="0" presId="urn:microsoft.com/office/officeart/2005/8/layout/list1"/>
    <dgm:cxn modelId="{E4B03666-355D-4DD8-9A57-F5A857DF606C}" type="presParOf" srcId="{73B13008-E005-4E2F-813E-E0AB2A7042C2}" destId="{A6713F2A-3284-479E-893D-83212EF48487}" srcOrd="14" destOrd="0" presId="urn:microsoft.com/office/officeart/2005/8/layout/list1"/>
    <dgm:cxn modelId="{66B37F21-5DB3-46CB-8BDC-B8F9860895B8}" type="presParOf" srcId="{73B13008-E005-4E2F-813E-E0AB2A7042C2}" destId="{93B28194-E5ED-4F40-92CA-753320C17459}" srcOrd="15" destOrd="0" presId="urn:microsoft.com/office/officeart/2005/8/layout/list1"/>
    <dgm:cxn modelId="{1B91FC4D-D321-43F8-8608-6E5AA146D118}" type="presParOf" srcId="{73B13008-E005-4E2F-813E-E0AB2A7042C2}" destId="{2553A6EC-DA07-4787-A65A-3479A455A055}" srcOrd="16" destOrd="0" presId="urn:microsoft.com/office/officeart/2005/8/layout/list1"/>
    <dgm:cxn modelId="{CEAFFECE-DA75-4592-997B-6CEEC8BBE5FB}" type="presParOf" srcId="{2553A6EC-DA07-4787-A65A-3479A455A055}" destId="{5DB4E86F-B6FA-421B-938E-86308BDF8024}" srcOrd="0" destOrd="0" presId="urn:microsoft.com/office/officeart/2005/8/layout/list1"/>
    <dgm:cxn modelId="{993E9322-9C86-4253-9A9A-4CDFB5D69396}" type="presParOf" srcId="{2553A6EC-DA07-4787-A65A-3479A455A055}" destId="{83D1525D-788F-4431-A264-CF3291277F6C}" srcOrd="1" destOrd="0" presId="urn:microsoft.com/office/officeart/2005/8/layout/list1"/>
    <dgm:cxn modelId="{F2437982-63F7-493D-814B-D8C0D8F27127}" type="presParOf" srcId="{73B13008-E005-4E2F-813E-E0AB2A7042C2}" destId="{3E4B4012-79F8-4DC1-B1FB-DCFB1A8084D2}" srcOrd="17" destOrd="0" presId="urn:microsoft.com/office/officeart/2005/8/layout/list1"/>
    <dgm:cxn modelId="{2C12F270-C7B1-4BAD-9674-4DF9850AE8BF}" type="presParOf" srcId="{73B13008-E005-4E2F-813E-E0AB2A7042C2}" destId="{8DF05F1C-1455-40E4-BEB4-B78453430F82}" srcOrd="18" destOrd="0" presId="urn:microsoft.com/office/officeart/2005/8/layout/list1"/>
    <dgm:cxn modelId="{AA533960-E77B-4D59-90AC-205B87AE5230}" type="presParOf" srcId="{73B13008-E005-4E2F-813E-E0AB2A7042C2}" destId="{88EFA175-8521-4D41-9536-085852D222DA}" srcOrd="19" destOrd="0" presId="urn:microsoft.com/office/officeart/2005/8/layout/list1"/>
    <dgm:cxn modelId="{58716EA8-2315-494D-B869-3D42B7E2C2E2}" type="presParOf" srcId="{73B13008-E005-4E2F-813E-E0AB2A7042C2}" destId="{2A6AEC9A-EC5D-4A38-B461-D7DF821A7D22}" srcOrd="20" destOrd="0" presId="urn:microsoft.com/office/officeart/2005/8/layout/list1"/>
    <dgm:cxn modelId="{B50FC211-B0DF-4F28-A58B-373A6D6515EE}" type="presParOf" srcId="{2A6AEC9A-EC5D-4A38-B461-D7DF821A7D22}" destId="{1BFD94F1-1CB4-44B0-B85F-510899EF110A}" srcOrd="0" destOrd="0" presId="urn:microsoft.com/office/officeart/2005/8/layout/list1"/>
    <dgm:cxn modelId="{FF4CE1F0-DC0E-4231-A9FD-E8879835AAE2}" type="presParOf" srcId="{2A6AEC9A-EC5D-4A38-B461-D7DF821A7D22}" destId="{AD867496-9B34-42C8-BD63-3EB6A571023B}" srcOrd="1" destOrd="0" presId="urn:microsoft.com/office/officeart/2005/8/layout/list1"/>
    <dgm:cxn modelId="{396EC88C-50F5-4429-925D-F32B90624848}" type="presParOf" srcId="{73B13008-E005-4E2F-813E-E0AB2A7042C2}" destId="{21C09C3B-7CA2-495A-9DA7-9B85C1C568DE}" srcOrd="21" destOrd="0" presId="urn:microsoft.com/office/officeart/2005/8/layout/list1"/>
    <dgm:cxn modelId="{D3CE3691-51CE-432F-BFE0-9B1B1B1CBCCB}" type="presParOf" srcId="{73B13008-E005-4E2F-813E-E0AB2A7042C2}" destId="{37AECD4E-981E-43D2-9285-204730363B4A}" srcOrd="22" destOrd="0" presId="urn:microsoft.com/office/officeart/2005/8/layout/list1"/>
    <dgm:cxn modelId="{8D524491-4F00-40B4-9BC7-08694F3309CE}" type="presParOf" srcId="{73B13008-E005-4E2F-813E-E0AB2A7042C2}" destId="{9C20F725-6D9B-44D2-9021-355180914493}" srcOrd="23" destOrd="0" presId="urn:microsoft.com/office/officeart/2005/8/layout/list1"/>
    <dgm:cxn modelId="{F6533AAB-C165-41F3-8AE4-0CEA778BF07B}" type="presParOf" srcId="{73B13008-E005-4E2F-813E-E0AB2A7042C2}" destId="{2BF0C886-5689-4610-9DC6-FED56BAAD706}" srcOrd="24" destOrd="0" presId="urn:microsoft.com/office/officeart/2005/8/layout/list1"/>
    <dgm:cxn modelId="{9009987D-47B9-49AF-AFD1-5C8E5ECD95D8}" type="presParOf" srcId="{2BF0C886-5689-4610-9DC6-FED56BAAD706}" destId="{C8B1B9F6-3BB5-425C-92CB-95611ACA8C25}" srcOrd="0" destOrd="0" presId="urn:microsoft.com/office/officeart/2005/8/layout/list1"/>
    <dgm:cxn modelId="{4F5B57CF-409D-4A36-94ED-3FDF461D1F41}" type="presParOf" srcId="{2BF0C886-5689-4610-9DC6-FED56BAAD706}" destId="{38597177-4FFE-41BC-BE87-16005F73788B}" srcOrd="1" destOrd="0" presId="urn:microsoft.com/office/officeart/2005/8/layout/list1"/>
    <dgm:cxn modelId="{57241A56-633E-4D2E-940F-34482A3A81F7}" type="presParOf" srcId="{73B13008-E005-4E2F-813E-E0AB2A7042C2}" destId="{36B0DBDC-D42B-4065-A45B-5F45669EAC7D}" srcOrd="25" destOrd="0" presId="urn:microsoft.com/office/officeart/2005/8/layout/list1"/>
    <dgm:cxn modelId="{1809E8C0-4345-4946-8BB1-47FD6E491CAD}" type="presParOf" srcId="{73B13008-E005-4E2F-813E-E0AB2A7042C2}" destId="{CA20272D-9331-40E9-8240-3A9149F3A892}" srcOrd="26" destOrd="0" presId="urn:microsoft.com/office/officeart/2005/8/layout/list1"/>
    <dgm:cxn modelId="{8F5B0DAA-644D-4F3C-A243-99B7BDFDD44C}" type="presParOf" srcId="{73B13008-E005-4E2F-813E-E0AB2A7042C2}" destId="{620B4B08-0395-484B-923C-22DAA4242D0B}" srcOrd="27" destOrd="0" presId="urn:microsoft.com/office/officeart/2005/8/layout/list1"/>
    <dgm:cxn modelId="{07E19053-59EA-44E9-B4F4-6EB2149FC7C6}" type="presParOf" srcId="{73B13008-E005-4E2F-813E-E0AB2A7042C2}" destId="{B356325C-0362-4AF9-AF5B-BC8B1C4A7D68}" srcOrd="28" destOrd="0" presId="urn:microsoft.com/office/officeart/2005/8/layout/list1"/>
    <dgm:cxn modelId="{327D2E99-0316-4650-830B-22BBB75D08FA}" type="presParOf" srcId="{B356325C-0362-4AF9-AF5B-BC8B1C4A7D68}" destId="{F2C1E886-822F-4557-BD22-DB97B8D746E5}" srcOrd="0" destOrd="0" presId="urn:microsoft.com/office/officeart/2005/8/layout/list1"/>
    <dgm:cxn modelId="{8D91524F-21DF-402A-9586-B26D322600B8}" type="presParOf" srcId="{B356325C-0362-4AF9-AF5B-BC8B1C4A7D68}" destId="{69F3FE27-3CAC-4A96-8F86-345F2BB6D1B7}" srcOrd="1" destOrd="0" presId="urn:microsoft.com/office/officeart/2005/8/layout/list1"/>
    <dgm:cxn modelId="{F23C3B05-CA93-454D-9703-BA788F4150B3}" type="presParOf" srcId="{73B13008-E005-4E2F-813E-E0AB2A7042C2}" destId="{2000EF5D-2B5E-4FEE-97A6-64918D7D0C71}" srcOrd="29" destOrd="0" presId="urn:microsoft.com/office/officeart/2005/8/layout/list1"/>
    <dgm:cxn modelId="{0EA7AC1A-E95B-4592-92AE-75CA610B03EC}" type="presParOf" srcId="{73B13008-E005-4E2F-813E-E0AB2A7042C2}" destId="{B1842565-8B66-4A42-A811-CDFEFB04357E}" srcOrd="30" destOrd="0" presId="urn:microsoft.com/office/officeart/2005/8/layout/list1"/>
    <dgm:cxn modelId="{1C5E8395-7ED6-408D-BC3B-65601C335E2A}" type="presParOf" srcId="{73B13008-E005-4E2F-813E-E0AB2A7042C2}" destId="{AB112630-8A21-44DF-9013-9160FB124113}" srcOrd="31" destOrd="0" presId="urn:microsoft.com/office/officeart/2005/8/layout/list1"/>
    <dgm:cxn modelId="{9E4562CC-7061-4DF1-9314-AEBDDC94C794}" type="presParOf" srcId="{73B13008-E005-4E2F-813E-E0AB2A7042C2}" destId="{AD7C6C7F-EACC-4669-9ED7-9D576B29F794}" srcOrd="32" destOrd="0" presId="urn:microsoft.com/office/officeart/2005/8/layout/list1"/>
    <dgm:cxn modelId="{C689A780-7779-4D8A-A7D5-69E45B27341A}" type="presParOf" srcId="{AD7C6C7F-EACC-4669-9ED7-9D576B29F794}" destId="{60136CEC-6E84-4CCC-B6CD-943E6A6DAF69}" srcOrd="0" destOrd="0" presId="urn:microsoft.com/office/officeart/2005/8/layout/list1"/>
    <dgm:cxn modelId="{88E9CE51-0C34-4DEA-AB7A-F617A32CBD9D}" type="presParOf" srcId="{AD7C6C7F-EACC-4669-9ED7-9D576B29F794}" destId="{9C170BB2-09E8-4C69-B36E-17DECEDDF330}" srcOrd="1" destOrd="0" presId="urn:microsoft.com/office/officeart/2005/8/layout/list1"/>
    <dgm:cxn modelId="{B1714645-2A49-412C-B75B-6EE6C71DBD11}" type="presParOf" srcId="{73B13008-E005-4E2F-813E-E0AB2A7042C2}" destId="{579294EA-5E78-4370-A48A-35EE49AAD184}" srcOrd="33" destOrd="0" presId="urn:microsoft.com/office/officeart/2005/8/layout/list1"/>
    <dgm:cxn modelId="{92FE65AD-B67F-4D15-84CC-D16104D25FC5}" type="presParOf" srcId="{73B13008-E005-4E2F-813E-E0AB2A7042C2}" destId="{B8C89AB4-6570-4983-941F-6B0C2E81C0EA}" srcOrd="34" destOrd="0" presId="urn:microsoft.com/office/officeart/2005/8/layout/list1"/>
    <dgm:cxn modelId="{96C8ADBC-634E-4963-905D-255B70F79AD5}" type="presParOf" srcId="{73B13008-E005-4E2F-813E-E0AB2A7042C2}" destId="{7B5E265A-2EC6-4631-9C27-DE1172B02ACE}" srcOrd="35" destOrd="0" presId="urn:microsoft.com/office/officeart/2005/8/layout/list1"/>
    <dgm:cxn modelId="{DE6EFDD0-5978-46BA-8C50-EDC578C26CC2}" type="presParOf" srcId="{73B13008-E005-4E2F-813E-E0AB2A7042C2}" destId="{AFC77893-16DB-4626-B1BB-A7A39BD02748}" srcOrd="36" destOrd="0" presId="urn:microsoft.com/office/officeart/2005/8/layout/list1"/>
    <dgm:cxn modelId="{38EC4AEA-2DCE-48DA-A069-7A298119A877}" type="presParOf" srcId="{AFC77893-16DB-4626-B1BB-A7A39BD02748}" destId="{7BF1ECE0-A900-4C5C-A782-A12472F7EE40}" srcOrd="0" destOrd="0" presId="urn:microsoft.com/office/officeart/2005/8/layout/list1"/>
    <dgm:cxn modelId="{95183C7D-8F96-42D5-B341-521EA2A159FF}" type="presParOf" srcId="{AFC77893-16DB-4626-B1BB-A7A39BD02748}" destId="{1AF8C663-4FC6-43AF-A67F-624F18BD29F3}" srcOrd="1" destOrd="0" presId="urn:microsoft.com/office/officeart/2005/8/layout/list1"/>
    <dgm:cxn modelId="{90A3D7E2-B82E-4E71-986C-E4343E9E9874}" type="presParOf" srcId="{73B13008-E005-4E2F-813E-E0AB2A7042C2}" destId="{22DC09E0-B323-4057-8BFB-A64CE18C2A02}" srcOrd="37" destOrd="0" presId="urn:microsoft.com/office/officeart/2005/8/layout/list1"/>
    <dgm:cxn modelId="{7DF17FE3-F8EB-4F7B-88C6-E81E6CFFAD6A}" type="presParOf" srcId="{73B13008-E005-4E2F-813E-E0AB2A7042C2}" destId="{7819ADB4-6E70-49B2-8ECA-F85D10649A6A}" srcOrd="38" destOrd="0" presId="urn:microsoft.com/office/officeart/2005/8/layout/lis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AC994D-DF0C-4EEF-A4C7-4499EECB6BAA}">
      <dsp:nvSpPr>
        <dsp:cNvPr id="0" name=""/>
        <dsp:cNvSpPr/>
      </dsp:nvSpPr>
      <dsp:spPr>
        <a:xfrm>
          <a:off x="0" y="190483"/>
          <a:ext cx="6375400" cy="85050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just" defTabSz="444500">
            <a:lnSpc>
              <a:spcPct val="90000"/>
            </a:lnSpc>
            <a:spcBef>
              <a:spcPct val="0"/>
            </a:spcBef>
            <a:spcAft>
              <a:spcPct val="15000"/>
            </a:spcAft>
            <a:buChar char="•"/>
          </a:pPr>
          <a:r>
            <a:rPr lang="en-GB" sz="1000" kern="1200">
              <a:latin typeface="Century Gothic" pitchFamily="34" charset="0"/>
            </a:rPr>
            <a:t>Coastal economic development opportunities must be optimised to meet society's needs and to promote the well being of coastal communities through sustainable activities that do not compromise the long term opportunities for people living in the coastal zone.</a:t>
          </a:r>
        </a:p>
      </dsp:txBody>
      <dsp:txXfrm>
        <a:off x="0" y="190483"/>
        <a:ext cx="6375400" cy="850500"/>
      </dsp:txXfrm>
    </dsp:sp>
    <dsp:sp modelId="{33053EA5-74AF-4DAD-A8A0-394A0BE55791}">
      <dsp:nvSpPr>
        <dsp:cNvPr id="0" name=""/>
        <dsp:cNvSpPr/>
      </dsp:nvSpPr>
      <dsp:spPr>
        <a:xfrm>
          <a:off x="318770" y="42883"/>
          <a:ext cx="4462780" cy="29520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88950">
            <a:lnSpc>
              <a:spcPct val="90000"/>
            </a:lnSpc>
            <a:spcBef>
              <a:spcPct val="0"/>
            </a:spcBef>
            <a:spcAft>
              <a:spcPct val="35000"/>
            </a:spcAft>
            <a:buNone/>
          </a:pPr>
          <a:r>
            <a:rPr lang="en-GB" sz="1100" b="1" kern="1200">
              <a:latin typeface="Century Gothic" pitchFamily="34" charset="0"/>
            </a:rPr>
            <a:t>Economic development</a:t>
          </a:r>
        </a:p>
      </dsp:txBody>
      <dsp:txXfrm>
        <a:off x="333180" y="57293"/>
        <a:ext cx="4433960" cy="266380"/>
      </dsp:txXfrm>
    </dsp:sp>
    <dsp:sp modelId="{567AF7F3-F1C6-4728-8E87-703275524FCB}">
      <dsp:nvSpPr>
        <dsp:cNvPr id="0" name=""/>
        <dsp:cNvSpPr/>
      </dsp:nvSpPr>
      <dsp:spPr>
        <a:xfrm>
          <a:off x="0" y="1242583"/>
          <a:ext cx="6375400" cy="8505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just" defTabSz="444500">
            <a:lnSpc>
              <a:spcPct val="90000"/>
            </a:lnSpc>
            <a:spcBef>
              <a:spcPct val="0"/>
            </a:spcBef>
            <a:spcAft>
              <a:spcPct val="15000"/>
            </a:spcAft>
            <a:buChar char="•"/>
          </a:pPr>
          <a:r>
            <a:rPr lang="en-GB" sz="1000" kern="1200">
              <a:latin typeface="Century Gothic" pitchFamily="34" charset="0"/>
            </a:rPr>
            <a:t>Coastal Management efforts must ensure that all people, including future generations, enjoy the rights of human dignity, equality and freedom. Access to resources and benefits from the main opportunities provided by coastal resources must be made available to the public in an equitable manner.</a:t>
          </a:r>
        </a:p>
      </dsp:txBody>
      <dsp:txXfrm>
        <a:off x="0" y="1242583"/>
        <a:ext cx="6375400" cy="850500"/>
      </dsp:txXfrm>
    </dsp:sp>
    <dsp:sp modelId="{8B5363E1-5B00-4178-830A-6655329977A2}">
      <dsp:nvSpPr>
        <dsp:cNvPr id="0" name=""/>
        <dsp:cNvSpPr/>
      </dsp:nvSpPr>
      <dsp:spPr>
        <a:xfrm>
          <a:off x="318770" y="1094983"/>
          <a:ext cx="4462780" cy="29520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88950">
            <a:lnSpc>
              <a:spcPct val="90000"/>
            </a:lnSpc>
            <a:spcBef>
              <a:spcPct val="0"/>
            </a:spcBef>
            <a:spcAft>
              <a:spcPct val="35000"/>
            </a:spcAft>
            <a:buNone/>
          </a:pPr>
          <a:r>
            <a:rPr lang="en-GB" sz="1100" b="1" kern="1200">
              <a:latin typeface="Century Gothic" pitchFamily="34" charset="0"/>
            </a:rPr>
            <a:t>Social Equity</a:t>
          </a:r>
        </a:p>
      </dsp:txBody>
      <dsp:txXfrm>
        <a:off x="333180" y="1109393"/>
        <a:ext cx="4433960" cy="266380"/>
      </dsp:txXfrm>
    </dsp:sp>
    <dsp:sp modelId="{A4998C4B-4FDE-4B42-91A5-FE53E1B6414D}">
      <dsp:nvSpPr>
        <dsp:cNvPr id="0" name=""/>
        <dsp:cNvSpPr/>
      </dsp:nvSpPr>
      <dsp:spPr>
        <a:xfrm>
          <a:off x="0" y="2294683"/>
          <a:ext cx="6375400" cy="5670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just" defTabSz="444500">
            <a:lnSpc>
              <a:spcPct val="90000"/>
            </a:lnSpc>
            <a:spcBef>
              <a:spcPct val="0"/>
            </a:spcBef>
            <a:spcAft>
              <a:spcPct val="15000"/>
            </a:spcAft>
            <a:buChar char="•"/>
          </a:pPr>
          <a:r>
            <a:rPr lang="en-GB" sz="1000" kern="1200">
              <a:latin typeface="Century Gothic" pitchFamily="34" charset="0"/>
            </a:rPr>
            <a:t>The diversity, health and productivity of coastal ecosystems must be maintained and, where appropriate, rehabilitated.</a:t>
          </a:r>
        </a:p>
      </dsp:txBody>
      <dsp:txXfrm>
        <a:off x="0" y="2294683"/>
        <a:ext cx="6375400" cy="567000"/>
      </dsp:txXfrm>
    </dsp:sp>
    <dsp:sp modelId="{2B272FF5-03E0-4514-81BA-F604BF88636E}">
      <dsp:nvSpPr>
        <dsp:cNvPr id="0" name=""/>
        <dsp:cNvSpPr/>
      </dsp:nvSpPr>
      <dsp:spPr>
        <a:xfrm>
          <a:off x="318770" y="2147083"/>
          <a:ext cx="4462780" cy="29520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88950">
            <a:lnSpc>
              <a:spcPct val="90000"/>
            </a:lnSpc>
            <a:spcBef>
              <a:spcPct val="0"/>
            </a:spcBef>
            <a:spcAft>
              <a:spcPct val="35000"/>
            </a:spcAft>
            <a:buNone/>
          </a:pPr>
          <a:r>
            <a:rPr lang="en-GB" sz="1100" b="1" kern="1200">
              <a:latin typeface="Century Gothic" pitchFamily="34" charset="0"/>
            </a:rPr>
            <a:t>Ecological integrity</a:t>
          </a:r>
        </a:p>
      </dsp:txBody>
      <dsp:txXfrm>
        <a:off x="333180" y="2161493"/>
        <a:ext cx="4433960" cy="266380"/>
      </dsp:txXfrm>
    </dsp:sp>
    <dsp:sp modelId="{A6713F2A-3284-479E-893D-83212EF48487}">
      <dsp:nvSpPr>
        <dsp:cNvPr id="0" name=""/>
        <dsp:cNvSpPr/>
      </dsp:nvSpPr>
      <dsp:spPr>
        <a:xfrm>
          <a:off x="0" y="3063283"/>
          <a:ext cx="6375400" cy="5670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just" defTabSz="444500">
            <a:lnSpc>
              <a:spcPct val="90000"/>
            </a:lnSpc>
            <a:spcBef>
              <a:spcPct val="0"/>
            </a:spcBef>
            <a:spcAft>
              <a:spcPct val="15000"/>
            </a:spcAft>
            <a:buChar char="•"/>
          </a:pPr>
          <a:r>
            <a:rPr lang="en-GB" sz="1000" kern="1200">
              <a:latin typeface="Century Gothic" pitchFamily="34" charset="0"/>
            </a:rPr>
            <a:t>The coast must be treated as a distinctive and indivisible system, recognising the inter-relationships between coastal users and ecosystems and between land, sea and air.</a:t>
          </a:r>
        </a:p>
      </dsp:txBody>
      <dsp:txXfrm>
        <a:off x="0" y="3063283"/>
        <a:ext cx="6375400" cy="567000"/>
      </dsp:txXfrm>
    </dsp:sp>
    <dsp:sp modelId="{502BAB44-E8DF-4305-B74C-2C097A863FEE}">
      <dsp:nvSpPr>
        <dsp:cNvPr id="0" name=""/>
        <dsp:cNvSpPr/>
      </dsp:nvSpPr>
      <dsp:spPr>
        <a:xfrm>
          <a:off x="289879" y="2896633"/>
          <a:ext cx="4462780" cy="29520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88950">
            <a:lnSpc>
              <a:spcPct val="90000"/>
            </a:lnSpc>
            <a:spcBef>
              <a:spcPct val="0"/>
            </a:spcBef>
            <a:spcAft>
              <a:spcPct val="35000"/>
            </a:spcAft>
            <a:buNone/>
          </a:pPr>
          <a:r>
            <a:rPr lang="en-GB" sz="1100" b="1" kern="1200">
              <a:latin typeface="Century Gothic" pitchFamily="34" charset="0"/>
            </a:rPr>
            <a:t>Holism</a:t>
          </a:r>
        </a:p>
      </dsp:txBody>
      <dsp:txXfrm>
        <a:off x="304289" y="2911043"/>
        <a:ext cx="4433960" cy="266380"/>
      </dsp:txXfrm>
    </dsp:sp>
    <dsp:sp modelId="{8DF05F1C-1455-40E4-BEB4-B78453430F82}">
      <dsp:nvSpPr>
        <dsp:cNvPr id="0" name=""/>
        <dsp:cNvSpPr/>
      </dsp:nvSpPr>
      <dsp:spPr>
        <a:xfrm>
          <a:off x="0" y="3831883"/>
          <a:ext cx="6375400" cy="5670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just" defTabSz="444500">
            <a:lnSpc>
              <a:spcPct val="90000"/>
            </a:lnSpc>
            <a:spcBef>
              <a:spcPct val="0"/>
            </a:spcBef>
            <a:spcAft>
              <a:spcPct val="15000"/>
            </a:spcAft>
            <a:buChar char="•"/>
          </a:pPr>
          <a:r>
            <a:rPr lang="en-GB" sz="1000" kern="1200">
              <a:latin typeface="Century Gothic" pitchFamily="34" charset="0"/>
            </a:rPr>
            <a:t>Coastal management efforts must adopt a risk-adverse and prcautionary approach under conditions of uncertainty.</a:t>
          </a:r>
        </a:p>
      </dsp:txBody>
      <dsp:txXfrm>
        <a:off x="0" y="3831883"/>
        <a:ext cx="6375400" cy="567000"/>
      </dsp:txXfrm>
    </dsp:sp>
    <dsp:sp modelId="{83D1525D-788F-4431-A264-CF3291277F6C}">
      <dsp:nvSpPr>
        <dsp:cNvPr id="0" name=""/>
        <dsp:cNvSpPr/>
      </dsp:nvSpPr>
      <dsp:spPr>
        <a:xfrm>
          <a:off x="318770" y="3684283"/>
          <a:ext cx="4462780" cy="29520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88950">
            <a:lnSpc>
              <a:spcPct val="90000"/>
            </a:lnSpc>
            <a:spcBef>
              <a:spcPct val="0"/>
            </a:spcBef>
            <a:spcAft>
              <a:spcPct val="35000"/>
            </a:spcAft>
            <a:buNone/>
          </a:pPr>
          <a:r>
            <a:rPr lang="en-GB" sz="1100" b="1" kern="1200">
              <a:latin typeface="Century Gothic" pitchFamily="34" charset="0"/>
            </a:rPr>
            <a:t>Risk Aversion and Precaution</a:t>
          </a:r>
        </a:p>
      </dsp:txBody>
      <dsp:txXfrm>
        <a:off x="333180" y="3698693"/>
        <a:ext cx="4433960" cy="266380"/>
      </dsp:txXfrm>
    </dsp:sp>
    <dsp:sp modelId="{37AECD4E-981E-43D2-9285-204730363B4A}">
      <dsp:nvSpPr>
        <dsp:cNvPr id="0" name=""/>
        <dsp:cNvSpPr/>
      </dsp:nvSpPr>
      <dsp:spPr>
        <a:xfrm>
          <a:off x="0" y="4600483"/>
          <a:ext cx="6375400" cy="70875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just" defTabSz="444500">
            <a:lnSpc>
              <a:spcPct val="90000"/>
            </a:lnSpc>
            <a:spcBef>
              <a:spcPct val="0"/>
            </a:spcBef>
            <a:spcAft>
              <a:spcPct val="15000"/>
            </a:spcAft>
            <a:buChar char="•"/>
          </a:pPr>
          <a:r>
            <a:rPr lang="en-GB" sz="1000" kern="1200">
              <a:latin typeface="Century Gothic" pitchFamily="34" charset="0"/>
            </a:rPr>
            <a:t>Coastal management is a shared responsibility. All people must be held responsible for the consequence of their actions or lack of actions, including financial responsibility for negative impacts.</a:t>
          </a:r>
        </a:p>
      </dsp:txBody>
      <dsp:txXfrm>
        <a:off x="0" y="4600483"/>
        <a:ext cx="6375400" cy="708750"/>
      </dsp:txXfrm>
    </dsp:sp>
    <dsp:sp modelId="{AD867496-9B34-42C8-BD63-3EB6A571023B}">
      <dsp:nvSpPr>
        <dsp:cNvPr id="0" name=""/>
        <dsp:cNvSpPr/>
      </dsp:nvSpPr>
      <dsp:spPr>
        <a:xfrm>
          <a:off x="318770" y="4452883"/>
          <a:ext cx="4462780" cy="29520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88950">
            <a:lnSpc>
              <a:spcPct val="90000"/>
            </a:lnSpc>
            <a:spcBef>
              <a:spcPct val="0"/>
            </a:spcBef>
            <a:spcAft>
              <a:spcPct val="35000"/>
            </a:spcAft>
            <a:buNone/>
          </a:pPr>
          <a:r>
            <a:rPr lang="en-GB" sz="1100" b="1" kern="1200">
              <a:latin typeface="Century Gothic" pitchFamily="34" charset="0"/>
            </a:rPr>
            <a:t>Accountability and Responsibility</a:t>
          </a:r>
        </a:p>
      </dsp:txBody>
      <dsp:txXfrm>
        <a:off x="333180" y="4467293"/>
        <a:ext cx="4433960" cy="266380"/>
      </dsp:txXfrm>
    </dsp:sp>
    <dsp:sp modelId="{CA20272D-9331-40E9-8240-3A9149F3A892}">
      <dsp:nvSpPr>
        <dsp:cNvPr id="0" name=""/>
        <dsp:cNvSpPr/>
      </dsp:nvSpPr>
      <dsp:spPr>
        <a:xfrm>
          <a:off x="0" y="5510833"/>
          <a:ext cx="6375400" cy="5670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just" defTabSz="444500">
            <a:lnSpc>
              <a:spcPct val="90000"/>
            </a:lnSpc>
            <a:spcBef>
              <a:spcPct val="0"/>
            </a:spcBef>
            <a:spcAft>
              <a:spcPct val="15000"/>
            </a:spcAft>
            <a:buChar char="•"/>
          </a:pPr>
          <a:r>
            <a:rPr lang="en-GB" sz="1000" kern="1200">
              <a:latin typeface="Century Gothic" pitchFamily="34" charset="0"/>
            </a:rPr>
            <a:t>All people and organisations must act with due care to avoid negative impacts on the coastal environment and coastal resources.</a:t>
          </a:r>
        </a:p>
      </dsp:txBody>
      <dsp:txXfrm>
        <a:off x="0" y="5510833"/>
        <a:ext cx="6375400" cy="567000"/>
      </dsp:txXfrm>
    </dsp:sp>
    <dsp:sp modelId="{38597177-4FFE-41BC-BE87-16005F73788B}">
      <dsp:nvSpPr>
        <dsp:cNvPr id="0" name=""/>
        <dsp:cNvSpPr/>
      </dsp:nvSpPr>
      <dsp:spPr>
        <a:xfrm>
          <a:off x="318770" y="5363233"/>
          <a:ext cx="4462780" cy="29520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88950">
            <a:lnSpc>
              <a:spcPct val="90000"/>
            </a:lnSpc>
            <a:spcBef>
              <a:spcPct val="0"/>
            </a:spcBef>
            <a:spcAft>
              <a:spcPct val="35000"/>
            </a:spcAft>
            <a:buNone/>
          </a:pPr>
          <a:r>
            <a:rPr lang="en-GB" sz="1100" b="1" kern="1200">
              <a:latin typeface="Century Gothic" pitchFamily="34" charset="0"/>
            </a:rPr>
            <a:t>Duty of Care</a:t>
          </a:r>
        </a:p>
      </dsp:txBody>
      <dsp:txXfrm>
        <a:off x="333180" y="5377643"/>
        <a:ext cx="4433960" cy="266380"/>
      </dsp:txXfrm>
    </dsp:sp>
    <dsp:sp modelId="{B1842565-8B66-4A42-A811-CDFEFB04357E}">
      <dsp:nvSpPr>
        <dsp:cNvPr id="0" name=""/>
        <dsp:cNvSpPr/>
      </dsp:nvSpPr>
      <dsp:spPr>
        <a:xfrm>
          <a:off x="0" y="6279433"/>
          <a:ext cx="6375400" cy="5670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just" defTabSz="444500">
            <a:lnSpc>
              <a:spcPct val="90000"/>
            </a:lnSpc>
            <a:spcBef>
              <a:spcPct val="0"/>
            </a:spcBef>
            <a:spcAft>
              <a:spcPct val="15000"/>
            </a:spcAft>
            <a:buChar char="•"/>
          </a:pPr>
          <a:r>
            <a:rPr lang="en-GB" sz="1000" kern="1200">
              <a:latin typeface="Century Gothic" pitchFamily="34" charset="0"/>
            </a:rPr>
            <a:t>A dedicated, co-ordinated and integrated coastal management approach must be developed and conducted in a participatory, inclusive and transparent manner.</a:t>
          </a:r>
        </a:p>
      </dsp:txBody>
      <dsp:txXfrm>
        <a:off x="0" y="6279433"/>
        <a:ext cx="6375400" cy="567000"/>
      </dsp:txXfrm>
    </dsp:sp>
    <dsp:sp modelId="{69F3FE27-3CAC-4A96-8F86-345F2BB6D1B7}">
      <dsp:nvSpPr>
        <dsp:cNvPr id="0" name=""/>
        <dsp:cNvSpPr/>
      </dsp:nvSpPr>
      <dsp:spPr>
        <a:xfrm>
          <a:off x="318770" y="6131833"/>
          <a:ext cx="4462780" cy="29520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88950">
            <a:lnSpc>
              <a:spcPct val="90000"/>
            </a:lnSpc>
            <a:spcBef>
              <a:spcPct val="0"/>
            </a:spcBef>
            <a:spcAft>
              <a:spcPct val="35000"/>
            </a:spcAft>
            <a:buNone/>
          </a:pPr>
          <a:r>
            <a:rPr lang="en-GB" sz="1100" b="1" kern="1200">
              <a:latin typeface="Century Gothic" pitchFamily="34" charset="0"/>
            </a:rPr>
            <a:t>Integration and Participation</a:t>
          </a:r>
        </a:p>
      </dsp:txBody>
      <dsp:txXfrm>
        <a:off x="333180" y="6146243"/>
        <a:ext cx="4433960" cy="266380"/>
      </dsp:txXfrm>
    </dsp:sp>
    <dsp:sp modelId="{B8C89AB4-6570-4983-941F-6B0C2E81C0EA}">
      <dsp:nvSpPr>
        <dsp:cNvPr id="0" name=""/>
        <dsp:cNvSpPr/>
      </dsp:nvSpPr>
      <dsp:spPr>
        <a:xfrm>
          <a:off x="0" y="7048033"/>
          <a:ext cx="6375400" cy="70875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just" defTabSz="444500">
            <a:lnSpc>
              <a:spcPct val="90000"/>
            </a:lnSpc>
            <a:spcBef>
              <a:spcPct val="0"/>
            </a:spcBef>
            <a:spcAft>
              <a:spcPct val="15000"/>
            </a:spcAft>
            <a:buChar char="•"/>
          </a:pPr>
          <a:r>
            <a:rPr lang="en-GB" sz="1000" kern="1200">
              <a:latin typeface="Century Gothic" pitchFamily="34" charset="0"/>
            </a:rPr>
            <a:t>Partenerships between government, the private sector and civil society must be built in order to ensure co-responsibility for coastal management and to empower stakeholders to participate effectively.</a:t>
          </a:r>
        </a:p>
      </dsp:txBody>
      <dsp:txXfrm>
        <a:off x="0" y="7048033"/>
        <a:ext cx="6375400" cy="708750"/>
      </dsp:txXfrm>
    </dsp:sp>
    <dsp:sp modelId="{9C170BB2-09E8-4C69-B36E-17DECEDDF330}">
      <dsp:nvSpPr>
        <dsp:cNvPr id="0" name=""/>
        <dsp:cNvSpPr/>
      </dsp:nvSpPr>
      <dsp:spPr>
        <a:xfrm>
          <a:off x="318770" y="6900433"/>
          <a:ext cx="4462780" cy="29520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88950">
            <a:lnSpc>
              <a:spcPct val="90000"/>
            </a:lnSpc>
            <a:spcBef>
              <a:spcPct val="0"/>
            </a:spcBef>
            <a:spcAft>
              <a:spcPct val="35000"/>
            </a:spcAft>
            <a:buNone/>
          </a:pPr>
          <a:r>
            <a:rPr lang="en-GB" sz="1100" b="1" kern="1200">
              <a:latin typeface="Century Gothic" pitchFamily="34" charset="0"/>
            </a:rPr>
            <a:t>Co-operative governance</a:t>
          </a:r>
        </a:p>
      </dsp:txBody>
      <dsp:txXfrm>
        <a:off x="333180" y="6914843"/>
        <a:ext cx="4433960" cy="266380"/>
      </dsp:txXfrm>
    </dsp:sp>
    <dsp:sp modelId="{7819ADB4-6E70-49B2-8ECA-F85D10649A6A}">
      <dsp:nvSpPr>
        <dsp:cNvPr id="0" name=""/>
        <dsp:cNvSpPr/>
      </dsp:nvSpPr>
      <dsp:spPr>
        <a:xfrm>
          <a:off x="0" y="7958383"/>
          <a:ext cx="6375400" cy="5670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4802" tIns="208280" rIns="494802" bIns="7112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Century Gothic" pitchFamily="34" charset="0"/>
            </a:rPr>
            <a:t>Incrementally adjusting practises based on learning through common sense, experience, experimenting and monitoring.</a:t>
          </a:r>
        </a:p>
      </dsp:txBody>
      <dsp:txXfrm>
        <a:off x="0" y="7958383"/>
        <a:ext cx="6375400" cy="567000"/>
      </dsp:txXfrm>
    </dsp:sp>
    <dsp:sp modelId="{1AF8C663-4FC6-43AF-A67F-624F18BD29F3}">
      <dsp:nvSpPr>
        <dsp:cNvPr id="0" name=""/>
        <dsp:cNvSpPr/>
      </dsp:nvSpPr>
      <dsp:spPr>
        <a:xfrm>
          <a:off x="318770" y="7810783"/>
          <a:ext cx="4462780" cy="29520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2" tIns="0" rIns="168682" bIns="0" numCol="1" spcCol="1270" anchor="ctr" anchorCtr="0">
          <a:noAutofit/>
        </a:bodyPr>
        <a:lstStyle/>
        <a:p>
          <a:pPr marL="0" lvl="0" indent="0" algn="l" defTabSz="444500">
            <a:lnSpc>
              <a:spcPct val="90000"/>
            </a:lnSpc>
            <a:spcBef>
              <a:spcPct val="0"/>
            </a:spcBef>
            <a:spcAft>
              <a:spcPct val="35000"/>
            </a:spcAft>
            <a:buNone/>
          </a:pPr>
          <a:r>
            <a:rPr lang="en-GB" sz="1000" b="1" kern="1200">
              <a:latin typeface="Century Gothic" pitchFamily="34" charset="0"/>
            </a:rPr>
            <a:t>Adaptive Management Approach</a:t>
          </a:r>
        </a:p>
      </dsp:txBody>
      <dsp:txXfrm>
        <a:off x="333180" y="7825193"/>
        <a:ext cx="4433960"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132</Pages>
  <Words>44702</Words>
  <Characters>251227</Characters>
  <Application>Microsoft Office Word</Application>
  <DocSecurity>4</DocSecurity>
  <Lines>7612</Lines>
  <Paragraphs>3082</Paragraphs>
  <ScaleCrop>false</ScaleCrop>
  <Company/>
  <LinksUpToDate>false</LinksUpToDate>
  <CharactersWithSpaces>292847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Lehlogonolo Vuma</dc:creator>
  <cp:keywords/>
  <dc:description/>
  <cp:lastModifiedBy>Petronella Horne</cp:lastModifiedBy>
  <cp:revision>2</cp:revision>
  <cp:lastPrinted>2026-04-16T06:34:00Z</cp:lastPrinted>
  <dcterms:created xsi:type="dcterms:W3CDTF">2026-04-16T06:35:00Z</dcterms:created>
  <dcterms:modified xsi:type="dcterms:W3CDTF">2026-04-16T06:35:00Z</dcterms:modified>
</cp:coreProperties>
</file>